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5096" w14:textId="77777777" w:rsidR="00CE4D69" w:rsidRPr="00597640" w:rsidRDefault="00CE4D69" w:rsidP="00CE4D69">
      <w:pPr>
        <w:jc w:val="center"/>
        <w:rPr>
          <w:rFonts w:asciiTheme="minorHAnsi" w:hAnsiTheme="minorHAnsi" w:cs="Arial"/>
          <w:i/>
          <w:sz w:val="32"/>
          <w:szCs w:val="32"/>
          <w:lang w:val="fr-FR"/>
        </w:rPr>
      </w:pPr>
      <w:r w:rsidRPr="00597640">
        <w:rPr>
          <w:rFonts w:asciiTheme="minorHAnsi" w:hAnsiTheme="minorHAnsi" w:cs="Arial"/>
          <w:b/>
          <w:bCs/>
          <w:i/>
          <w:sz w:val="32"/>
          <w:szCs w:val="32"/>
          <w:lang w:val="fr-FR"/>
        </w:rPr>
        <w:t>MUNICIPALITY OF GRENVILLE-SUR-LA-ROUGE</w:t>
      </w:r>
    </w:p>
    <w:p w14:paraId="2D2D3295" w14:textId="295B4A44" w:rsidR="00CE4D69" w:rsidRPr="00597640" w:rsidRDefault="00CE4D69" w:rsidP="00CE4D69">
      <w:pPr>
        <w:jc w:val="center"/>
        <w:rPr>
          <w:rFonts w:asciiTheme="minorHAnsi" w:hAnsiTheme="minorHAnsi" w:cs="Arial"/>
          <w:bCs/>
          <w:i/>
          <w:lang w:val="en-CA"/>
        </w:rPr>
      </w:pPr>
      <w:r>
        <w:rPr>
          <w:rFonts w:asciiTheme="minorHAnsi" w:hAnsiTheme="minorHAnsi" w:cs="Arial"/>
          <w:bCs/>
          <w:i/>
          <w:lang w:val="en-CA"/>
        </w:rPr>
        <w:t>ORDINARY</w:t>
      </w:r>
      <w:r w:rsidRPr="00597640">
        <w:rPr>
          <w:rFonts w:asciiTheme="minorHAnsi" w:hAnsiTheme="minorHAnsi" w:cs="Arial"/>
          <w:bCs/>
          <w:i/>
          <w:lang w:val="en-CA"/>
        </w:rPr>
        <w:t xml:space="preserve"> SESSION OF</w:t>
      </w:r>
      <w:r w:rsidR="00D363EB">
        <w:rPr>
          <w:rFonts w:asciiTheme="minorHAnsi" w:hAnsiTheme="minorHAnsi" w:cs="Arial"/>
          <w:bCs/>
          <w:i/>
          <w:lang w:val="en-CA"/>
        </w:rPr>
        <w:t xml:space="preserve"> </w:t>
      </w:r>
      <w:r w:rsidR="00FB3D18">
        <w:rPr>
          <w:rFonts w:asciiTheme="minorHAnsi" w:hAnsiTheme="minorHAnsi" w:cs="Arial"/>
          <w:bCs/>
          <w:i/>
          <w:lang w:val="en-CA"/>
        </w:rPr>
        <w:t>NOVEMBER 12, 2024</w:t>
      </w:r>
      <w:r w:rsidR="002C1772">
        <w:rPr>
          <w:rFonts w:asciiTheme="minorHAnsi" w:hAnsiTheme="minorHAnsi" w:cs="Arial"/>
          <w:bCs/>
          <w:i/>
          <w:lang w:val="en-CA"/>
        </w:rPr>
        <w:t xml:space="preserve"> – 7:</w:t>
      </w:r>
      <w:r w:rsidRPr="00597640">
        <w:rPr>
          <w:rFonts w:asciiTheme="minorHAnsi" w:hAnsiTheme="minorHAnsi" w:cs="Arial"/>
          <w:bCs/>
          <w:i/>
          <w:lang w:val="en-CA"/>
        </w:rPr>
        <w:t>00 pm</w:t>
      </w:r>
    </w:p>
    <w:p w14:paraId="39FA386C" w14:textId="77777777" w:rsidR="00CE4D69" w:rsidRPr="00597640" w:rsidRDefault="00CE4D69" w:rsidP="00CE4D69">
      <w:pPr>
        <w:jc w:val="center"/>
        <w:rPr>
          <w:rFonts w:asciiTheme="minorHAnsi" w:hAnsiTheme="minorHAnsi" w:cs="Arial"/>
          <w:bCs/>
          <w:smallCaps/>
          <w:lang w:val="en-CA"/>
        </w:rPr>
      </w:pPr>
      <w:r w:rsidRPr="00597640">
        <w:rPr>
          <w:rFonts w:asciiTheme="minorHAnsi" w:hAnsiTheme="minorHAnsi" w:cs="Arial"/>
          <w:bCs/>
          <w:smallCaps/>
          <w:lang w:val="en-CA"/>
        </w:rPr>
        <w:t>Held at Town Hall</w:t>
      </w:r>
    </w:p>
    <w:p w14:paraId="4F536D36" w14:textId="77777777" w:rsidR="00CE4D69" w:rsidRPr="00597640" w:rsidRDefault="00CE4D69" w:rsidP="00CE4D69">
      <w:pPr>
        <w:jc w:val="center"/>
        <w:outlineLvl w:val="0"/>
        <w:rPr>
          <w:rFonts w:asciiTheme="minorHAnsi" w:hAnsiTheme="minorHAnsi" w:cs="Arial"/>
          <w:b/>
          <w:bCs/>
          <w:kern w:val="36"/>
          <w:sz w:val="22"/>
          <w:szCs w:val="22"/>
          <w:lang w:val="en-CA"/>
        </w:rPr>
      </w:pPr>
    </w:p>
    <w:p w14:paraId="4E91929F" w14:textId="77777777" w:rsidR="00CE4D69" w:rsidRPr="00597640" w:rsidRDefault="00CE4D69" w:rsidP="00CE4D69">
      <w:pPr>
        <w:jc w:val="center"/>
        <w:outlineLvl w:val="0"/>
        <w:rPr>
          <w:rFonts w:asciiTheme="minorHAnsi" w:hAnsiTheme="minorHAnsi" w:cs="Arial"/>
          <w:b/>
          <w:bCs/>
          <w:kern w:val="36"/>
          <w:sz w:val="22"/>
          <w:szCs w:val="22"/>
          <w:lang w:val="en-CA"/>
        </w:rPr>
      </w:pPr>
      <w:r w:rsidRPr="00597640">
        <w:rPr>
          <w:rFonts w:asciiTheme="minorHAnsi" w:hAnsiTheme="minorHAnsi" w:cs="Arial"/>
          <w:b/>
          <w:bCs/>
          <w:kern w:val="36"/>
          <w:sz w:val="22"/>
          <w:szCs w:val="22"/>
          <w:lang w:val="en-CA"/>
        </w:rPr>
        <w:t>AGENDA</w:t>
      </w:r>
    </w:p>
    <w:p w14:paraId="41B2CE14" w14:textId="77777777" w:rsidR="00CE4D69" w:rsidRDefault="00CE4D69" w:rsidP="00CE4D69">
      <w:pPr>
        <w:pStyle w:val="Sansinterligne"/>
        <w:rPr>
          <w:rFonts w:cs="Arial"/>
        </w:rPr>
      </w:pPr>
    </w:p>
    <w:p w14:paraId="0398B9D3" w14:textId="77777777" w:rsidR="00012BA1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</w:rPr>
      </w:pPr>
      <w:proofErr w:type="spellStart"/>
      <w:r w:rsidRPr="002B3655">
        <w:rPr>
          <w:rFonts w:cs="Arial"/>
          <w:b/>
        </w:rPr>
        <w:t>Opening</w:t>
      </w:r>
      <w:proofErr w:type="spellEnd"/>
      <w:r w:rsidRPr="002B3655">
        <w:rPr>
          <w:rFonts w:cs="Arial"/>
          <w:b/>
        </w:rPr>
        <w:t xml:space="preserve"> of the session</w:t>
      </w:r>
    </w:p>
    <w:p w14:paraId="151D7DFD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6E678C">
        <w:rPr>
          <w:rFonts w:cs="Arial"/>
          <w:b/>
          <w:bCs/>
          <w:lang w:val="en-CA"/>
        </w:rPr>
        <w:t>Question period</w:t>
      </w:r>
    </w:p>
    <w:p w14:paraId="27771E71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3F2E17">
        <w:rPr>
          <w:rFonts w:cs="Arial"/>
          <w:b/>
          <w:bCs/>
          <w:lang w:val="en-CA"/>
        </w:rPr>
        <w:t>Adoption of the agenda</w:t>
      </w:r>
    </w:p>
    <w:p w14:paraId="1FD78C20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>
        <w:rPr>
          <w:rFonts w:cs="Arial"/>
          <w:b/>
          <w:bCs/>
          <w:lang w:val="en-CA"/>
        </w:rPr>
        <w:t>Adoption of the M</w:t>
      </w:r>
      <w:r w:rsidRPr="003F2E17">
        <w:rPr>
          <w:rFonts w:cs="Arial"/>
          <w:b/>
          <w:bCs/>
          <w:lang w:val="en-CA"/>
        </w:rPr>
        <w:t>inutes</w:t>
      </w:r>
    </w:p>
    <w:p w14:paraId="2B276E82" w14:textId="31A51B50" w:rsidR="002B3655" w:rsidRPr="002B3655" w:rsidRDefault="002B3655" w:rsidP="004C7F1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2B3655">
        <w:rPr>
          <w:rFonts w:cstheme="minorHAnsi"/>
          <w:color w:val="212121"/>
          <w:shd w:val="clear" w:color="auto" w:fill="FFFFFF"/>
          <w:lang w:val="en-CA"/>
        </w:rPr>
        <w:t xml:space="preserve">Adoption </w:t>
      </w:r>
      <w:r w:rsidR="004D0732" w:rsidRPr="004D0732">
        <w:rPr>
          <w:rFonts w:cstheme="minorHAnsi"/>
          <w:color w:val="212121"/>
          <w:shd w:val="clear" w:color="auto" w:fill="FFFFFF"/>
          <w:lang w:val="en-CA"/>
        </w:rPr>
        <w:t>of the minutes of the regular municipal council meeting held on October 8, 2024, the special municipal council meeting held on October 22, 2024</w:t>
      </w:r>
      <w:r w:rsidR="000254F5">
        <w:rPr>
          <w:rFonts w:cstheme="minorHAnsi"/>
          <w:color w:val="212121"/>
          <w:shd w:val="clear" w:color="auto" w:fill="FFFFFF"/>
          <w:lang w:val="en-CA"/>
        </w:rPr>
        <w:t>,</w:t>
      </w:r>
      <w:r w:rsidR="004D0732" w:rsidRPr="004D0732">
        <w:rPr>
          <w:rFonts w:cstheme="minorHAnsi"/>
          <w:color w:val="212121"/>
          <w:shd w:val="clear" w:color="auto" w:fill="FFFFFF"/>
          <w:lang w:val="en-CA"/>
        </w:rPr>
        <w:t xml:space="preserve"> and the special municipal council meeting held on October 29, 2024</w:t>
      </w:r>
    </w:p>
    <w:p w14:paraId="22C744A0" w14:textId="77777777" w:rsidR="002B3655" w:rsidRDefault="002B3655" w:rsidP="004C7F13">
      <w:pPr>
        <w:pStyle w:val="Paragraphedeliste"/>
        <w:numPr>
          <w:ilvl w:val="0"/>
          <w:numId w:val="4"/>
        </w:numPr>
        <w:spacing w:after="180"/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  <w:lang w:val="en-CA"/>
        </w:rPr>
      </w:pPr>
      <w:r w:rsidRPr="002B3655">
        <w:rPr>
          <w:rFonts w:asciiTheme="minorHAnsi" w:hAnsiTheme="minorHAnsi" w:cs="Arial"/>
          <w:b/>
          <w:bCs/>
          <w:sz w:val="22"/>
          <w:szCs w:val="22"/>
          <w:lang w:val="en-CA"/>
        </w:rPr>
        <w:t>Mayor and Committees reports</w:t>
      </w:r>
    </w:p>
    <w:p w14:paraId="4FB04FD0" w14:textId="77777777" w:rsidR="00D04AB4" w:rsidRDefault="00D04AB4" w:rsidP="00D04AB4">
      <w:pPr>
        <w:pStyle w:val="Paragraphedeliste"/>
        <w:spacing w:after="180"/>
        <w:ind w:left="567"/>
        <w:jc w:val="both"/>
        <w:rPr>
          <w:rFonts w:asciiTheme="minorHAnsi" w:hAnsiTheme="minorHAnsi" w:cs="Arial"/>
          <w:b/>
          <w:bCs/>
          <w:sz w:val="22"/>
          <w:szCs w:val="22"/>
          <w:lang w:val="en-CA"/>
        </w:rPr>
      </w:pPr>
    </w:p>
    <w:p w14:paraId="672CE4A9" w14:textId="142CDB06" w:rsidR="00D04AB4" w:rsidRPr="00796C95" w:rsidRDefault="00D04AB4" w:rsidP="00796C95">
      <w:pPr>
        <w:pStyle w:val="Paragraphedeliste"/>
        <w:numPr>
          <w:ilvl w:val="1"/>
          <w:numId w:val="4"/>
        </w:numPr>
        <w:spacing w:after="180"/>
        <w:ind w:left="1134" w:hanging="567"/>
        <w:jc w:val="both"/>
        <w:rPr>
          <w:rFonts w:asciiTheme="minorHAnsi" w:hAnsiTheme="minorHAnsi" w:cs="Arial"/>
          <w:sz w:val="22"/>
          <w:szCs w:val="22"/>
          <w:lang w:val="en-CA"/>
        </w:rPr>
      </w:pPr>
      <w:r w:rsidRPr="00796C95">
        <w:rPr>
          <w:rFonts w:asciiTheme="minorHAnsi" w:hAnsiTheme="minorHAnsi" w:cs="Arial"/>
          <w:sz w:val="22"/>
          <w:szCs w:val="22"/>
          <w:lang w:val="en-CA"/>
        </w:rPr>
        <w:t>Mayor's report on highlights</w:t>
      </w:r>
    </w:p>
    <w:p w14:paraId="51A067F8" w14:textId="77777777" w:rsidR="002B3655" w:rsidRPr="004C7F13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3F2E17">
        <w:rPr>
          <w:rFonts w:cs="Arial"/>
          <w:b/>
          <w:bCs/>
          <w:lang w:val="en-CA"/>
        </w:rPr>
        <w:t>Finance &amp; Administration</w:t>
      </w:r>
    </w:p>
    <w:p w14:paraId="0FA97993" w14:textId="77777777" w:rsidR="00620581" w:rsidRPr="00620581" w:rsidRDefault="004C7F13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bCs/>
          <w:lang w:val="en-CA"/>
        </w:rPr>
      </w:pPr>
      <w:r w:rsidRPr="00466B0F">
        <w:rPr>
          <w:rFonts w:cstheme="minorHAnsi"/>
          <w:bCs/>
          <w:color w:val="212121"/>
          <w:lang w:val="en"/>
        </w:rPr>
        <w:t xml:space="preserve">Approval of accounts payable as of </w:t>
      </w:r>
      <w:r w:rsidR="00466B0F" w:rsidRPr="00466B0F">
        <w:rPr>
          <w:rFonts w:cstheme="minorHAnsi"/>
          <w:bCs/>
          <w:color w:val="212121"/>
          <w:lang w:val="en"/>
        </w:rPr>
        <w:t>November 12,</w:t>
      </w:r>
      <w:r w:rsidR="00D2038A" w:rsidRPr="00466B0F">
        <w:rPr>
          <w:rFonts w:cstheme="minorHAnsi"/>
          <w:bCs/>
          <w:color w:val="212121"/>
          <w:lang w:val="en"/>
        </w:rPr>
        <w:t xml:space="preserve"> 202</w:t>
      </w:r>
      <w:r w:rsidR="00D363EB" w:rsidRPr="00466B0F">
        <w:rPr>
          <w:rFonts w:cstheme="minorHAnsi"/>
          <w:bCs/>
          <w:color w:val="212121"/>
          <w:lang w:val="en"/>
        </w:rPr>
        <w:t>4</w:t>
      </w:r>
      <w:r w:rsidRPr="00466B0F">
        <w:rPr>
          <w:rFonts w:cstheme="minorHAnsi"/>
          <w:bCs/>
          <w:color w:val="212121"/>
          <w:lang w:val="en"/>
        </w:rPr>
        <w:t xml:space="preserve"> </w:t>
      </w:r>
    </w:p>
    <w:p w14:paraId="11C177A1" w14:textId="19FC478E" w:rsidR="004C7F13" w:rsidRDefault="00D04AB4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bCs/>
          <w:lang w:val="en-CA"/>
        </w:rPr>
      </w:pPr>
      <w:r w:rsidRPr="00D04AB4">
        <w:rPr>
          <w:rFonts w:cs="Arial"/>
          <w:bCs/>
          <w:lang w:val="en-CA"/>
        </w:rPr>
        <w:t>Deposit of the financial report and the report of the audit</w:t>
      </w:r>
    </w:p>
    <w:p w14:paraId="30886C34" w14:textId="00B3EF48" w:rsidR="00335361" w:rsidRDefault="00335361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bCs/>
          <w:lang w:val="en-CA"/>
        </w:rPr>
      </w:pPr>
      <w:r w:rsidRPr="00335361">
        <w:rPr>
          <w:rFonts w:cs="Arial"/>
          <w:bCs/>
          <w:lang w:val="en-CA"/>
        </w:rPr>
        <w:t>Tabling of Comparative Statements</w:t>
      </w:r>
    </w:p>
    <w:p w14:paraId="1F2CC2AB" w14:textId="58EE0A7C" w:rsidR="001E37DD" w:rsidRPr="00466B0F" w:rsidRDefault="001E37DD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bCs/>
          <w:lang w:val="en-CA"/>
        </w:rPr>
      </w:pPr>
      <w:r w:rsidRPr="001E37DD">
        <w:rPr>
          <w:rFonts w:cs="Arial"/>
          <w:bCs/>
          <w:lang w:val="en-CA"/>
        </w:rPr>
        <w:t xml:space="preserve">To </w:t>
      </w:r>
      <w:r w:rsidR="00257E4D" w:rsidRPr="00257E4D">
        <w:rPr>
          <w:rFonts w:cs="Arial"/>
          <w:bCs/>
          <w:lang w:val="en-CA"/>
        </w:rPr>
        <w:t>authorise the transfer of amounts from surplus budget items to deficit budget items</w:t>
      </w:r>
    </w:p>
    <w:p w14:paraId="7CD414D7" w14:textId="04DC89FD" w:rsidR="004C7F13" w:rsidRDefault="00796C95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796C95">
        <w:rPr>
          <w:rFonts w:cs="Arial"/>
          <w:lang w:val="en-CA"/>
        </w:rPr>
        <w:t xml:space="preserve">Authorization </w:t>
      </w:r>
      <w:r w:rsidR="007B17E5" w:rsidRPr="007B17E5">
        <w:rPr>
          <w:rFonts w:cs="Arial"/>
          <w:lang w:val="en-CA"/>
        </w:rPr>
        <w:t>to participate in election training courses</w:t>
      </w:r>
    </w:p>
    <w:p w14:paraId="01CBD866" w14:textId="54520304" w:rsidR="00872AD8" w:rsidRDefault="0095279A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95279A">
        <w:rPr>
          <w:rFonts w:cs="Arial"/>
          <w:lang w:val="en-CA"/>
        </w:rPr>
        <w:t xml:space="preserve">Notice of motion and </w:t>
      </w:r>
      <w:r w:rsidR="00FF06F3">
        <w:rPr>
          <w:rFonts w:cs="Arial"/>
          <w:lang w:val="en-CA"/>
        </w:rPr>
        <w:t>tabling</w:t>
      </w:r>
      <w:r w:rsidRPr="0095279A">
        <w:rPr>
          <w:rFonts w:cs="Arial"/>
          <w:lang w:val="en-CA"/>
        </w:rPr>
        <w:t xml:space="preserve"> of by-law number RA-107-2024 concerning the creation of a fund reserved for expenses related to the holding of an election and allocation of the necessary sums</w:t>
      </w:r>
    </w:p>
    <w:p w14:paraId="7E3041A8" w14:textId="70F21B88" w:rsidR="00994731" w:rsidRDefault="00994731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994731">
        <w:rPr>
          <w:rFonts w:cs="Arial"/>
          <w:lang w:val="en-CA"/>
        </w:rPr>
        <w:t>Budget adjustment for the urban planning service and assistance mandate by APUR firm</w:t>
      </w:r>
    </w:p>
    <w:p w14:paraId="6F3075C9" w14:textId="64504332" w:rsidR="004C7F13" w:rsidRDefault="00796C95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796C95">
        <w:rPr>
          <w:rFonts w:cs="Arial"/>
          <w:lang w:val="en-CA"/>
        </w:rPr>
        <w:t>Contestation of the 2025 increase notice - PG Solutions</w:t>
      </w:r>
    </w:p>
    <w:p w14:paraId="03DC19E7" w14:textId="73761ABC" w:rsidR="00D928BE" w:rsidRDefault="00D928BE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D928BE">
        <w:rPr>
          <w:rFonts w:cs="Arial"/>
          <w:lang w:val="en-CA"/>
        </w:rPr>
        <w:t>Adoption of by-law number RA-2024-601 concerning the maintenance of private roads</w:t>
      </w:r>
    </w:p>
    <w:p w14:paraId="5378726B" w14:textId="044A674A" w:rsidR="007761EA" w:rsidRDefault="008605FF" w:rsidP="007761EA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8605FF">
        <w:rPr>
          <w:rFonts w:cs="Arial"/>
          <w:lang w:val="en-CA"/>
        </w:rPr>
        <w:t>Adoption of the calendar of regular council meetings for the year 2025</w:t>
      </w:r>
    </w:p>
    <w:p w14:paraId="2985B014" w14:textId="107A7209" w:rsidR="00E614D9" w:rsidRDefault="00E614D9" w:rsidP="007761EA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E614D9">
        <w:rPr>
          <w:rFonts w:cs="Arial"/>
          <w:lang w:val="en-CA"/>
        </w:rPr>
        <w:t>Ratification of a contract for the maintenance of private roads: Domaine du Lac Grenville, St-Pierre West, Cap Rouge and Donald Campbell</w:t>
      </w:r>
    </w:p>
    <w:p w14:paraId="1B45188C" w14:textId="58CAC853" w:rsidR="00E40008" w:rsidRDefault="00E40008" w:rsidP="00E40008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E40008">
        <w:rPr>
          <w:rFonts w:cs="Arial"/>
          <w:lang w:val="en-CA"/>
        </w:rPr>
        <w:t>Ratification of contracts awarded for snow removal on private roads: Ménard, Lucien-Fortin and Welden streets</w:t>
      </w:r>
    </w:p>
    <w:p w14:paraId="3D73A5FB" w14:textId="07F1E028" w:rsidR="00073838" w:rsidRDefault="00073838" w:rsidP="00E40008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073838">
        <w:rPr>
          <w:rFonts w:cs="Arial"/>
          <w:lang w:val="en-CA"/>
        </w:rPr>
        <w:t>Renewal of Mrs. Carolle Guertin's janitorial contract</w:t>
      </w:r>
    </w:p>
    <w:p w14:paraId="64F2BD60" w14:textId="4A5E8EFE" w:rsidR="00D93FBF" w:rsidRDefault="00D93FBF" w:rsidP="00E40008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D93FBF">
        <w:rPr>
          <w:rFonts w:cs="Arial"/>
          <w:lang w:val="en-CA"/>
        </w:rPr>
        <w:t>To accept the resignation of Mrs. Louise Poulin, supernumerary employee</w:t>
      </w:r>
    </w:p>
    <w:p w14:paraId="6B8A5FBD" w14:textId="1054966B" w:rsidR="00B42BAC" w:rsidRDefault="00B42BAC" w:rsidP="00E40008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B42BAC">
        <w:rPr>
          <w:rFonts w:cs="Arial"/>
          <w:lang w:val="en-CA"/>
        </w:rPr>
        <w:t>End of probation of the Leisure, Culture, Communication and Community Life Coordinator</w:t>
      </w:r>
    </w:p>
    <w:p w14:paraId="56E9DA0B" w14:textId="0D72B2EE" w:rsidR="007B0206" w:rsidRDefault="007B0206" w:rsidP="00E40008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7B0206">
        <w:rPr>
          <w:rFonts w:cs="Arial"/>
          <w:lang w:val="en-CA"/>
        </w:rPr>
        <w:t>Hiring an accounting technician (temporary position for 1 year)</w:t>
      </w:r>
    </w:p>
    <w:p w14:paraId="03F6E7FA" w14:textId="44AC5F00" w:rsidR="0003660B" w:rsidRPr="00E40008" w:rsidRDefault="003E21C2" w:rsidP="00E40008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E21C2">
        <w:rPr>
          <w:rFonts w:cs="Arial"/>
          <w:lang w:val="en-CA"/>
        </w:rPr>
        <w:t>Appointment of a Deputy Mayor</w:t>
      </w:r>
    </w:p>
    <w:p w14:paraId="3EAF7D7D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82200D">
        <w:rPr>
          <w:rFonts w:cstheme="minorHAnsi"/>
          <w:b/>
          <w:lang w:val="en"/>
        </w:rPr>
        <w:t xml:space="preserve">Public Works </w:t>
      </w:r>
    </w:p>
    <w:p w14:paraId="2FEACCFC" w14:textId="4CAAB0D7" w:rsidR="0082200D" w:rsidRDefault="003F4905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F4905">
        <w:rPr>
          <w:rFonts w:cs="Arial"/>
          <w:lang w:val="en-CA"/>
        </w:rPr>
        <w:t>Hiring of a</w:t>
      </w:r>
      <w:r w:rsidR="006773DF">
        <w:rPr>
          <w:rFonts w:cs="Arial"/>
          <w:lang w:val="en-CA"/>
        </w:rPr>
        <w:t>n «A»</w:t>
      </w:r>
      <w:r w:rsidRPr="003F4905">
        <w:rPr>
          <w:rFonts w:cs="Arial"/>
          <w:lang w:val="en-CA"/>
        </w:rPr>
        <w:t xml:space="preserve"> driver</w:t>
      </w:r>
    </w:p>
    <w:p w14:paraId="567DC78A" w14:textId="564C1713" w:rsidR="003F4905" w:rsidRDefault="003F4905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F4905">
        <w:rPr>
          <w:rFonts w:cs="Arial"/>
          <w:lang w:val="en-CA"/>
        </w:rPr>
        <w:t>Authorization to purchase a culvert</w:t>
      </w:r>
      <w:r w:rsidR="009A1847">
        <w:rPr>
          <w:rFonts w:cs="Arial"/>
          <w:lang w:val="en-CA"/>
        </w:rPr>
        <w:t xml:space="preserve"> for des </w:t>
      </w:r>
      <w:proofErr w:type="spellStart"/>
      <w:r w:rsidR="009A1847">
        <w:rPr>
          <w:rFonts w:cs="Arial"/>
          <w:lang w:val="en-CA"/>
        </w:rPr>
        <w:t>Érables</w:t>
      </w:r>
      <w:proofErr w:type="spellEnd"/>
      <w:r w:rsidR="009A1847">
        <w:rPr>
          <w:rFonts w:cs="Arial"/>
          <w:lang w:val="en-CA"/>
        </w:rPr>
        <w:t xml:space="preserve"> Street</w:t>
      </w:r>
    </w:p>
    <w:p w14:paraId="7C15D00E" w14:textId="5095FBB8" w:rsidR="003F4905" w:rsidRDefault="003F4905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F4905">
        <w:rPr>
          <w:rFonts w:cs="Arial"/>
          <w:lang w:val="en-CA"/>
        </w:rPr>
        <w:lastRenderedPageBreak/>
        <w:t xml:space="preserve">Awarding of a contract - Installation of a culvert under des </w:t>
      </w:r>
      <w:proofErr w:type="spellStart"/>
      <w:r w:rsidRPr="003F4905">
        <w:rPr>
          <w:rFonts w:cs="Arial"/>
          <w:lang w:val="en-CA"/>
        </w:rPr>
        <w:t>Érables</w:t>
      </w:r>
      <w:proofErr w:type="spellEnd"/>
      <w:r w:rsidRPr="003F4905">
        <w:rPr>
          <w:rFonts w:cs="Arial"/>
          <w:lang w:val="en-CA"/>
        </w:rPr>
        <w:t xml:space="preserve"> Street</w:t>
      </w:r>
    </w:p>
    <w:p w14:paraId="35856981" w14:textId="1083F4CD" w:rsidR="009574C7" w:rsidRDefault="009574C7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>
        <w:rPr>
          <w:rFonts w:cs="Arial"/>
          <w:lang w:val="en-CA"/>
        </w:rPr>
        <w:t>Purchase of culverts</w:t>
      </w:r>
    </w:p>
    <w:p w14:paraId="42212616" w14:textId="77777777" w:rsidR="003F4905" w:rsidRDefault="003F4905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F4905">
        <w:rPr>
          <w:rFonts w:cs="Arial"/>
          <w:lang w:val="en-CA"/>
        </w:rPr>
        <w:t>Awarding of diesel fuel supply contract</w:t>
      </w:r>
    </w:p>
    <w:p w14:paraId="3B021C27" w14:textId="5FF17D19" w:rsidR="006658F8" w:rsidRDefault="002A3EC6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2A3EC6">
        <w:rPr>
          <w:rFonts w:cs="Arial"/>
          <w:lang w:val="en-CA"/>
        </w:rPr>
        <w:t>Ratification resolution – Paving work on Avoca Road</w:t>
      </w:r>
    </w:p>
    <w:p w14:paraId="4CBBF214" w14:textId="2BC9274A" w:rsidR="002A3EC6" w:rsidRDefault="00A30567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A30567">
        <w:rPr>
          <w:rFonts w:cs="Arial"/>
          <w:lang w:val="en-CA"/>
        </w:rPr>
        <w:t>Authorization to sign a letter of agreement with Local 6565 of the United Steelworkers concerning the implementation of an on-call premium for blue-collar workers</w:t>
      </w:r>
    </w:p>
    <w:p w14:paraId="7EF0EEEC" w14:textId="0461C409" w:rsidR="009574C7" w:rsidRPr="0082200D" w:rsidRDefault="009574C7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9574C7">
        <w:rPr>
          <w:rFonts w:cs="Arial"/>
          <w:lang w:val="en-CA"/>
        </w:rPr>
        <w:t>Sale of surplus goods</w:t>
      </w:r>
    </w:p>
    <w:p w14:paraId="2830C5C4" w14:textId="3AD95F4A" w:rsidR="005C762B" w:rsidRPr="00624E18" w:rsidRDefault="008C3D61" w:rsidP="00624E18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  <w:lang w:val="en-CA"/>
        </w:rPr>
      </w:pPr>
      <w:r w:rsidRPr="005C762B">
        <w:rPr>
          <w:rFonts w:cs="Arial"/>
          <w:b/>
          <w:lang w:val="en-CA"/>
        </w:rPr>
        <w:t>Fire safety</w:t>
      </w:r>
    </w:p>
    <w:p w14:paraId="721FA95F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1E2C26">
        <w:rPr>
          <w:rFonts w:ascii="Calibri" w:hAnsi="Calibri" w:cs="Calibri"/>
          <w:b/>
          <w:lang w:val="en"/>
        </w:rPr>
        <w:t>Urban planning and developmen</w:t>
      </w:r>
      <w:r>
        <w:rPr>
          <w:rFonts w:ascii="Calibri" w:hAnsi="Calibri" w:cs="Calibri"/>
          <w:b/>
          <w:lang w:val="en"/>
        </w:rPr>
        <w:t>t</w:t>
      </w:r>
    </w:p>
    <w:p w14:paraId="451AC576" w14:textId="2F162625" w:rsidR="003F2F10" w:rsidRDefault="0055555B" w:rsidP="00683DCF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F2F10">
        <w:rPr>
          <w:rFonts w:cs="Arial"/>
          <w:lang w:val="en-CA"/>
        </w:rPr>
        <w:t xml:space="preserve">Approval </w:t>
      </w:r>
      <w:r w:rsidR="003F2F10" w:rsidRPr="003F2F10">
        <w:rPr>
          <w:rFonts w:cs="Arial"/>
          <w:lang w:val="en-CA"/>
        </w:rPr>
        <w:t xml:space="preserve">of a subdivision permit application in zone V-13 and acceptance of a cash contribution of 10% for park fees </w:t>
      </w:r>
    </w:p>
    <w:p w14:paraId="67C070DD" w14:textId="2D8792E2" w:rsidR="00D4183F" w:rsidRPr="003F2F10" w:rsidRDefault="005D4179" w:rsidP="00683DCF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3F2F10">
        <w:rPr>
          <w:rFonts w:cs="Arial"/>
          <w:lang w:val="en-CA"/>
        </w:rPr>
        <w:t xml:space="preserve">Notice of motion concerning </w:t>
      </w:r>
      <w:bookmarkStart w:id="0" w:name="_Hlk180576471"/>
      <w:r w:rsidRPr="003F2F10">
        <w:rPr>
          <w:rFonts w:cs="Arial"/>
          <w:lang w:val="en-CA"/>
        </w:rPr>
        <w:t xml:space="preserve">draft by-law number RU-901-10-2024 amending the urban planning by-law administration by-law number RU-901-2014 </w:t>
      </w:r>
      <w:proofErr w:type="gramStart"/>
      <w:r w:rsidRPr="003F2F10">
        <w:rPr>
          <w:rFonts w:cs="Arial"/>
          <w:lang w:val="en-CA"/>
        </w:rPr>
        <w:t>in order to</w:t>
      </w:r>
      <w:proofErr w:type="gramEnd"/>
      <w:r w:rsidRPr="003F2F10">
        <w:rPr>
          <w:rFonts w:cs="Arial"/>
          <w:lang w:val="en-CA"/>
        </w:rPr>
        <w:t xml:space="preserve"> exercise concordance with by-laws 68-20-18 and 68-31-22 amending the development scheme of the MRC of Argenteuil</w:t>
      </w:r>
      <w:bookmarkEnd w:id="0"/>
    </w:p>
    <w:p w14:paraId="2373AA74" w14:textId="0733C2AF" w:rsidR="005D4179" w:rsidRDefault="005D4179" w:rsidP="00D4183F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D4183F">
        <w:rPr>
          <w:rFonts w:cs="Arial"/>
          <w:lang w:val="en-CA"/>
        </w:rPr>
        <w:t xml:space="preserve">Adoption of draft by-law number RU-901-10-2024 amending the urban planning by-law administration by-law number RU-901-2014 </w:t>
      </w:r>
      <w:proofErr w:type="gramStart"/>
      <w:r w:rsidRPr="00D4183F">
        <w:rPr>
          <w:rFonts w:cs="Arial"/>
          <w:lang w:val="en-CA"/>
        </w:rPr>
        <w:t>in order to</w:t>
      </w:r>
      <w:proofErr w:type="gramEnd"/>
      <w:r w:rsidRPr="00D4183F">
        <w:rPr>
          <w:rFonts w:cs="Arial"/>
          <w:lang w:val="en-CA"/>
        </w:rPr>
        <w:t xml:space="preserve"> exercise concordance with by-laws 68-20-18 and 68-31-22 amending the development scheme of the MRC of Argenteuil</w:t>
      </w:r>
    </w:p>
    <w:p w14:paraId="60B1D121" w14:textId="236463C1" w:rsidR="007B0711" w:rsidRDefault="007B0711" w:rsidP="007B0711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7B0711">
        <w:rPr>
          <w:rFonts w:cs="Arial"/>
          <w:lang w:val="en-CA"/>
        </w:rPr>
        <w:t>Request for authorization to the CPTAQ from Canada Carbon Inc. and 9007-2224 Québec Inc. for the inclusion of lot number 6 095 583 in the agricultural zone</w:t>
      </w:r>
      <w:r>
        <w:rPr>
          <w:rFonts w:cs="Arial"/>
          <w:lang w:val="en-CA"/>
        </w:rPr>
        <w:t xml:space="preserve"> </w:t>
      </w:r>
    </w:p>
    <w:p w14:paraId="6AF5CE54" w14:textId="19AE59E3" w:rsidR="009008E6" w:rsidRPr="007B0711" w:rsidRDefault="00516509" w:rsidP="007B0711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516509">
        <w:rPr>
          <w:rFonts w:cs="Arial"/>
          <w:lang w:val="en-CA"/>
        </w:rPr>
        <w:t>Resignation of Councillor Manon Jutras and appointment of Councillor Patrice Deslongchamps to the Planning Advisory Committee</w:t>
      </w:r>
    </w:p>
    <w:p w14:paraId="0E3CF656" w14:textId="4DBFDEF1" w:rsidR="0082200D" w:rsidRPr="004D0732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8E3644">
        <w:rPr>
          <w:rFonts w:ascii="Calibri" w:hAnsi="Calibri" w:cs="Calibri"/>
          <w:b/>
          <w:lang w:val="en"/>
        </w:rPr>
        <w:t>Economic an</w:t>
      </w:r>
      <w:r w:rsidR="007B0711">
        <w:rPr>
          <w:rFonts w:ascii="Calibri" w:hAnsi="Calibri" w:cs="Calibri"/>
          <w:b/>
          <w:lang w:val="en"/>
        </w:rPr>
        <w:t>d</w:t>
      </w:r>
      <w:r w:rsidRPr="008E3644">
        <w:rPr>
          <w:rFonts w:ascii="Calibri" w:hAnsi="Calibri" w:cs="Calibri"/>
          <w:b/>
          <w:lang w:val="en"/>
        </w:rPr>
        <w:t xml:space="preserve"> Community Development</w:t>
      </w:r>
    </w:p>
    <w:p w14:paraId="746E2281" w14:textId="0DD46DC8" w:rsidR="004D0732" w:rsidRPr="0082200D" w:rsidRDefault="00D4183F" w:rsidP="004D0732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D4183F">
        <w:rPr>
          <w:rFonts w:cs="Arial"/>
          <w:lang w:val="en-CA"/>
        </w:rPr>
        <w:t xml:space="preserve">Favourable notice for the installation of a radiocommunication and broadcasting antenna system for </w:t>
      </w:r>
      <w:proofErr w:type="spellStart"/>
      <w:r w:rsidRPr="00D4183F">
        <w:rPr>
          <w:rFonts w:cs="Arial"/>
          <w:lang w:val="en-CA"/>
        </w:rPr>
        <w:t>Vidéotron</w:t>
      </w:r>
      <w:proofErr w:type="spellEnd"/>
      <w:r w:rsidRPr="00D4183F">
        <w:rPr>
          <w:rFonts w:cs="Arial"/>
          <w:lang w:val="en-CA"/>
        </w:rPr>
        <w:t xml:space="preserve"> (GA735-02 VL)</w:t>
      </w:r>
    </w:p>
    <w:p w14:paraId="7810B593" w14:textId="77777777" w:rsidR="0082200D" w:rsidRPr="0082200D" w:rsidRDefault="005C762B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 xml:space="preserve">Environment, </w:t>
      </w:r>
      <w:r w:rsidR="0082200D" w:rsidRPr="00C50812">
        <w:rPr>
          <w:rFonts w:ascii="Calibri" w:hAnsi="Calibri" w:cs="Calibri"/>
          <w:b/>
          <w:lang w:val="en"/>
        </w:rPr>
        <w:t xml:space="preserve">Health and </w:t>
      </w:r>
      <w:r w:rsidR="0082200D">
        <w:rPr>
          <w:rFonts w:ascii="Calibri" w:hAnsi="Calibri" w:cs="Calibri"/>
          <w:b/>
          <w:lang w:val="en"/>
        </w:rPr>
        <w:t>Wellness</w:t>
      </w:r>
    </w:p>
    <w:p w14:paraId="50BC2DC6" w14:textId="5F85B0EA" w:rsidR="00D4183F" w:rsidRDefault="00D4183F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D4183F">
        <w:rPr>
          <w:rFonts w:cs="Arial"/>
          <w:lang w:val="en-CA"/>
        </w:rPr>
        <w:t>Awarding of a contract for the collection of organic and final residual materials for the year 2025</w:t>
      </w:r>
    </w:p>
    <w:p w14:paraId="3412C263" w14:textId="29843A45" w:rsidR="0082200D" w:rsidRPr="0082200D" w:rsidRDefault="00784823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784823">
        <w:rPr>
          <w:rFonts w:cs="Arial"/>
          <w:lang w:val="en-CA"/>
        </w:rPr>
        <w:t xml:space="preserve">To authorize council members to participate to the </w:t>
      </w:r>
      <w:proofErr w:type="spellStart"/>
      <w:r w:rsidRPr="00784823">
        <w:rPr>
          <w:rFonts w:cs="Arial"/>
          <w:lang w:val="en-CA"/>
        </w:rPr>
        <w:t>Rendez-vous</w:t>
      </w:r>
      <w:proofErr w:type="spellEnd"/>
      <w:r w:rsidRPr="00784823">
        <w:rPr>
          <w:rFonts w:cs="Arial"/>
          <w:lang w:val="en-CA"/>
        </w:rPr>
        <w:t xml:space="preserve"> Conservation Laurentides</w:t>
      </w:r>
      <w:r>
        <w:rPr>
          <w:rFonts w:cs="Arial"/>
          <w:lang w:val="en-CA"/>
        </w:rPr>
        <w:t xml:space="preserve">  </w:t>
      </w:r>
    </w:p>
    <w:p w14:paraId="087F28A7" w14:textId="204D7B8C" w:rsidR="0082200D" w:rsidRPr="00B433BC" w:rsidRDefault="0082200D" w:rsidP="00B433BC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50812">
        <w:rPr>
          <w:rFonts w:ascii="Calibri" w:hAnsi="Calibri" w:cs="Calibri"/>
          <w:b/>
          <w:lang w:val="en-CA"/>
        </w:rPr>
        <w:t>Leisure and Culture</w:t>
      </w:r>
    </w:p>
    <w:p w14:paraId="11473DCD" w14:textId="77777777" w:rsidR="0082200D" w:rsidRPr="0082200D" w:rsidRDefault="005C762B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 xml:space="preserve">Correspondence and </w:t>
      </w:r>
      <w:r w:rsidR="0082200D">
        <w:rPr>
          <w:rFonts w:ascii="Calibri" w:hAnsi="Calibri" w:cs="Calibri"/>
          <w:b/>
          <w:lang w:val="en"/>
        </w:rPr>
        <w:t>New Business</w:t>
      </w:r>
    </w:p>
    <w:p w14:paraId="751A9E9C" w14:textId="13F65731" w:rsidR="0082200D" w:rsidRDefault="00BC5BA2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BC5BA2">
        <w:rPr>
          <w:rFonts w:cs="Arial"/>
          <w:lang w:val="en-CA"/>
        </w:rPr>
        <w:t>Financial assistance to the Campbell Community Center - Christmas tree counting</w:t>
      </w:r>
      <w:r>
        <w:rPr>
          <w:rFonts w:cs="Arial"/>
          <w:lang w:val="en-CA"/>
        </w:rPr>
        <w:t xml:space="preserve"> </w:t>
      </w:r>
    </w:p>
    <w:p w14:paraId="7A6B3128" w14:textId="05D8E18D" w:rsidR="00BC5BA2" w:rsidRDefault="00BC5BA2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BC5BA2">
        <w:rPr>
          <w:rFonts w:cs="Arial"/>
          <w:lang w:val="en-CA"/>
        </w:rPr>
        <w:t>Financial assistance to the Local Food Bank</w:t>
      </w:r>
    </w:p>
    <w:p w14:paraId="158177D7" w14:textId="51E6A08E" w:rsidR="00B433BC" w:rsidRDefault="00B433BC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B433BC">
        <w:rPr>
          <w:rFonts w:cs="Arial"/>
          <w:lang w:val="en-CA"/>
        </w:rPr>
        <w:t>Application for financial assistance from the Parish Notre-Dame-du-Sacré-</w:t>
      </w:r>
      <w:proofErr w:type="spellStart"/>
      <w:r w:rsidRPr="00B433BC">
        <w:rPr>
          <w:rFonts w:cs="Arial"/>
          <w:lang w:val="en-CA"/>
        </w:rPr>
        <w:t>Cœur</w:t>
      </w:r>
      <w:proofErr w:type="spellEnd"/>
    </w:p>
    <w:p w14:paraId="1A5D9A54" w14:textId="77777777" w:rsidR="007B0711" w:rsidRDefault="00B433BC" w:rsidP="007B0711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B433BC">
        <w:rPr>
          <w:rFonts w:cs="Arial"/>
          <w:lang w:val="en-CA"/>
        </w:rPr>
        <w:t xml:space="preserve">To grant financial assistance - Knights of Columbus Council 3188 – </w:t>
      </w:r>
      <w:proofErr w:type="spellStart"/>
      <w:r w:rsidRPr="00B433BC">
        <w:rPr>
          <w:rFonts w:cs="Arial"/>
          <w:lang w:val="en-CA"/>
        </w:rPr>
        <w:t>Guignolée</w:t>
      </w:r>
      <w:proofErr w:type="spellEnd"/>
      <w:r w:rsidRPr="00B433BC">
        <w:rPr>
          <w:rFonts w:cs="Arial"/>
          <w:lang w:val="en-CA"/>
        </w:rPr>
        <w:t xml:space="preserve"> 2024</w:t>
      </w:r>
    </w:p>
    <w:p w14:paraId="238A7A12" w14:textId="6BEC542A" w:rsidR="007B0711" w:rsidRDefault="007B0711" w:rsidP="007B0711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7B0711">
        <w:rPr>
          <w:rFonts w:cs="Arial"/>
          <w:lang w:val="en-CA"/>
        </w:rPr>
        <w:t xml:space="preserve">To grant </w:t>
      </w:r>
      <w:proofErr w:type="gramStart"/>
      <w:r w:rsidRPr="007B0711">
        <w:rPr>
          <w:rFonts w:cs="Arial"/>
          <w:lang w:val="en-CA"/>
        </w:rPr>
        <w:t>a financial assistance</w:t>
      </w:r>
      <w:proofErr w:type="gramEnd"/>
      <w:r w:rsidRPr="007B0711">
        <w:rPr>
          <w:rFonts w:cs="Arial"/>
          <w:lang w:val="en-CA"/>
        </w:rPr>
        <w:t xml:space="preserve"> to the </w:t>
      </w:r>
      <w:proofErr w:type="spellStart"/>
      <w:r w:rsidRPr="007B0711">
        <w:rPr>
          <w:rFonts w:cs="Arial"/>
          <w:lang w:val="en-CA"/>
        </w:rPr>
        <w:t>Citad’Elle</w:t>
      </w:r>
      <w:proofErr w:type="spellEnd"/>
    </w:p>
    <w:p w14:paraId="3884DB78" w14:textId="2A945EBD" w:rsidR="007B0711" w:rsidRPr="0085285D" w:rsidRDefault="007B0711" w:rsidP="0085285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  <w:lang w:val="en-CA"/>
        </w:rPr>
      </w:pPr>
      <w:r w:rsidRPr="007B0711">
        <w:rPr>
          <w:rFonts w:cs="Arial"/>
          <w:lang w:val="en-CA"/>
        </w:rPr>
        <w:t xml:space="preserve">Sponsorship request for the </w:t>
      </w:r>
      <w:proofErr w:type="spellStart"/>
      <w:r w:rsidRPr="007B0711">
        <w:rPr>
          <w:rFonts w:cs="Arial"/>
          <w:lang w:val="en-CA"/>
        </w:rPr>
        <w:t>Polyvalente</w:t>
      </w:r>
      <w:proofErr w:type="spellEnd"/>
      <w:r w:rsidRPr="007B0711">
        <w:rPr>
          <w:rFonts w:cs="Arial"/>
          <w:lang w:val="en-CA"/>
        </w:rPr>
        <w:t xml:space="preserve"> Lavigne school graduate album - Class of 2024-2025</w:t>
      </w:r>
    </w:p>
    <w:p w14:paraId="597342A3" w14:textId="77777777" w:rsidR="0082200D" w:rsidRPr="0082200D" w:rsidRDefault="0082200D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ascii="Calibri" w:hAnsi="Calibri" w:cs="Calibri"/>
          <w:b/>
          <w:lang w:val="en"/>
        </w:rPr>
        <w:t>Question Period</w:t>
      </w:r>
    </w:p>
    <w:p w14:paraId="12289E94" w14:textId="3CD11125" w:rsidR="0082200D" w:rsidRPr="004B3AA2" w:rsidRDefault="0082200D" w:rsidP="00475A81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4B3AA2">
        <w:rPr>
          <w:rFonts w:ascii="Calibri" w:hAnsi="Calibri" w:cs="Calibri"/>
          <w:b/>
          <w:lang w:val="en"/>
        </w:rPr>
        <w:t>Closure of the session</w:t>
      </w:r>
    </w:p>
    <w:sectPr w:rsidR="0082200D" w:rsidRPr="004B3AA2" w:rsidSect="00C90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43BF" w14:textId="77777777" w:rsidR="00A75971" w:rsidRDefault="00A75971" w:rsidP="00A75971">
      <w:r>
        <w:separator/>
      </w:r>
    </w:p>
  </w:endnote>
  <w:endnote w:type="continuationSeparator" w:id="0">
    <w:p w14:paraId="2549791F" w14:textId="77777777" w:rsidR="00A75971" w:rsidRDefault="00A75971" w:rsidP="00A7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1438E" w14:textId="77777777" w:rsidR="00A75971" w:rsidRDefault="00A759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D1E4" w14:textId="77777777" w:rsidR="00A75971" w:rsidRDefault="00A759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0DB63" w14:textId="77777777" w:rsidR="00A75971" w:rsidRDefault="00A75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2E8F" w14:textId="77777777" w:rsidR="00A75971" w:rsidRDefault="00A75971" w:rsidP="00A75971">
      <w:r>
        <w:separator/>
      </w:r>
    </w:p>
  </w:footnote>
  <w:footnote w:type="continuationSeparator" w:id="0">
    <w:p w14:paraId="625D4E55" w14:textId="77777777" w:rsidR="00A75971" w:rsidRDefault="00A75971" w:rsidP="00A7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E99A" w14:textId="69A7A9A0" w:rsidR="00A75971" w:rsidRDefault="00A75971">
    <w:pPr>
      <w:pStyle w:val="En-tte"/>
    </w:pPr>
    <w:r>
      <w:rPr>
        <w:noProof/>
      </w:rPr>
      <w:pict w14:anchorId="64F36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260876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B966" w14:textId="37A340FC" w:rsidR="00A75971" w:rsidRDefault="00A75971">
    <w:pPr>
      <w:pStyle w:val="En-tte"/>
    </w:pPr>
    <w:r>
      <w:rPr>
        <w:noProof/>
      </w:rPr>
      <w:pict w14:anchorId="1BAC2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260877" o:spid="_x0000_s2051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BA089" w14:textId="6BAF97DE" w:rsidR="00A75971" w:rsidRDefault="00A75971">
    <w:pPr>
      <w:pStyle w:val="En-tte"/>
    </w:pPr>
    <w:r>
      <w:rPr>
        <w:noProof/>
      </w:rPr>
      <w:pict w14:anchorId="6CB4B5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260875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3A7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82C19"/>
    <w:multiLevelType w:val="hybridMultilevel"/>
    <w:tmpl w:val="A10A8BD6"/>
    <w:lvl w:ilvl="0" w:tplc="982A0DF4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F151E"/>
    <w:multiLevelType w:val="hybridMultilevel"/>
    <w:tmpl w:val="E6E2F03E"/>
    <w:lvl w:ilvl="0" w:tplc="82ECFA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4DC7"/>
    <w:multiLevelType w:val="multilevel"/>
    <w:tmpl w:val="FAD8FA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64445108"/>
    <w:multiLevelType w:val="multilevel"/>
    <w:tmpl w:val="DC2C45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F59E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9403074">
    <w:abstractNumId w:val="2"/>
  </w:num>
  <w:num w:numId="2" w16cid:durableId="1667434728">
    <w:abstractNumId w:val="1"/>
  </w:num>
  <w:num w:numId="3" w16cid:durableId="1019509781">
    <w:abstractNumId w:val="0"/>
  </w:num>
  <w:num w:numId="4" w16cid:durableId="4213624">
    <w:abstractNumId w:val="4"/>
  </w:num>
  <w:num w:numId="5" w16cid:durableId="1198547847">
    <w:abstractNumId w:val="3"/>
  </w:num>
  <w:num w:numId="6" w16cid:durableId="1497919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69"/>
    <w:rsid w:val="000075AD"/>
    <w:rsid w:val="00012BA1"/>
    <w:rsid w:val="00024F3D"/>
    <w:rsid w:val="000254F5"/>
    <w:rsid w:val="0003660B"/>
    <w:rsid w:val="00044127"/>
    <w:rsid w:val="00073838"/>
    <w:rsid w:val="000E151E"/>
    <w:rsid w:val="00100AEA"/>
    <w:rsid w:val="00120E00"/>
    <w:rsid w:val="00132D5D"/>
    <w:rsid w:val="00145F3D"/>
    <w:rsid w:val="001E37DD"/>
    <w:rsid w:val="0021220E"/>
    <w:rsid w:val="0022759B"/>
    <w:rsid w:val="00257E4D"/>
    <w:rsid w:val="002A3EC6"/>
    <w:rsid w:val="002B3655"/>
    <w:rsid w:val="002C1772"/>
    <w:rsid w:val="002E21AA"/>
    <w:rsid w:val="002E276D"/>
    <w:rsid w:val="003110D9"/>
    <w:rsid w:val="00335361"/>
    <w:rsid w:val="00344795"/>
    <w:rsid w:val="00382A88"/>
    <w:rsid w:val="003E21C2"/>
    <w:rsid w:val="003E41C8"/>
    <w:rsid w:val="003F2F10"/>
    <w:rsid w:val="003F4905"/>
    <w:rsid w:val="0040012F"/>
    <w:rsid w:val="004168D2"/>
    <w:rsid w:val="00427C12"/>
    <w:rsid w:val="00466B0F"/>
    <w:rsid w:val="00492F84"/>
    <w:rsid w:val="004B3AA2"/>
    <w:rsid w:val="004B3ECB"/>
    <w:rsid w:val="004C7F13"/>
    <w:rsid w:val="004D0732"/>
    <w:rsid w:val="004E6DAA"/>
    <w:rsid w:val="004F497C"/>
    <w:rsid w:val="00516509"/>
    <w:rsid w:val="00534564"/>
    <w:rsid w:val="0055555B"/>
    <w:rsid w:val="00577AA4"/>
    <w:rsid w:val="0058657D"/>
    <w:rsid w:val="00597112"/>
    <w:rsid w:val="005C762B"/>
    <w:rsid w:val="005D4179"/>
    <w:rsid w:val="00600DAE"/>
    <w:rsid w:val="00620581"/>
    <w:rsid w:val="0062416C"/>
    <w:rsid w:val="00624E18"/>
    <w:rsid w:val="00635352"/>
    <w:rsid w:val="006658F8"/>
    <w:rsid w:val="006773DF"/>
    <w:rsid w:val="006D1F5D"/>
    <w:rsid w:val="007761EA"/>
    <w:rsid w:val="00784823"/>
    <w:rsid w:val="0079584B"/>
    <w:rsid w:val="00796C95"/>
    <w:rsid w:val="007B0206"/>
    <w:rsid w:val="007B0711"/>
    <w:rsid w:val="007B17E5"/>
    <w:rsid w:val="0082200D"/>
    <w:rsid w:val="0085285D"/>
    <w:rsid w:val="008605FF"/>
    <w:rsid w:val="00872AD8"/>
    <w:rsid w:val="008929E6"/>
    <w:rsid w:val="008C3D61"/>
    <w:rsid w:val="008E212A"/>
    <w:rsid w:val="008E5E5C"/>
    <w:rsid w:val="008F1060"/>
    <w:rsid w:val="009008E6"/>
    <w:rsid w:val="00903124"/>
    <w:rsid w:val="0095279A"/>
    <w:rsid w:val="00953B54"/>
    <w:rsid w:val="009574C7"/>
    <w:rsid w:val="00985526"/>
    <w:rsid w:val="00994731"/>
    <w:rsid w:val="009A1847"/>
    <w:rsid w:val="009D4D4B"/>
    <w:rsid w:val="009D7E38"/>
    <w:rsid w:val="00A30567"/>
    <w:rsid w:val="00A75971"/>
    <w:rsid w:val="00AD0E46"/>
    <w:rsid w:val="00AD383E"/>
    <w:rsid w:val="00AF7A89"/>
    <w:rsid w:val="00B02ED9"/>
    <w:rsid w:val="00B072D9"/>
    <w:rsid w:val="00B42BAC"/>
    <w:rsid w:val="00B433BC"/>
    <w:rsid w:val="00B85991"/>
    <w:rsid w:val="00BA261C"/>
    <w:rsid w:val="00BC5BA2"/>
    <w:rsid w:val="00BF2760"/>
    <w:rsid w:val="00BF2EDE"/>
    <w:rsid w:val="00C162AE"/>
    <w:rsid w:val="00C26F95"/>
    <w:rsid w:val="00C441EE"/>
    <w:rsid w:val="00C514AE"/>
    <w:rsid w:val="00C90CED"/>
    <w:rsid w:val="00CB4705"/>
    <w:rsid w:val="00CE4D69"/>
    <w:rsid w:val="00CF759F"/>
    <w:rsid w:val="00D04AB4"/>
    <w:rsid w:val="00D2038A"/>
    <w:rsid w:val="00D363EB"/>
    <w:rsid w:val="00D4183F"/>
    <w:rsid w:val="00D928BE"/>
    <w:rsid w:val="00D93FBF"/>
    <w:rsid w:val="00D943A3"/>
    <w:rsid w:val="00DF77CD"/>
    <w:rsid w:val="00E06184"/>
    <w:rsid w:val="00E16074"/>
    <w:rsid w:val="00E241FC"/>
    <w:rsid w:val="00E40008"/>
    <w:rsid w:val="00E614D9"/>
    <w:rsid w:val="00E96522"/>
    <w:rsid w:val="00E97316"/>
    <w:rsid w:val="00FB3D18"/>
    <w:rsid w:val="00FF01B5"/>
    <w:rsid w:val="00FF06F3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C5AF45"/>
  <w15:docId w15:val="{4BA6ABF3-D96E-4828-8929-7D4C0BAB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E4D6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E4D69"/>
    <w:pPr>
      <w:spacing w:after="0" w:line="240" w:lineRule="auto"/>
    </w:pPr>
    <w:rPr>
      <w:rFonts w:eastAsia="SimSun"/>
    </w:rPr>
  </w:style>
  <w:style w:type="paragraph" w:styleId="PrformatHTML">
    <w:name w:val="HTML Preformatted"/>
    <w:basedOn w:val="Normal"/>
    <w:link w:val="PrformatHTMLCar"/>
    <w:uiPriority w:val="99"/>
    <w:unhideWhenUsed/>
    <w:rsid w:val="00CE4D6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E4D69"/>
    <w:rPr>
      <w:rFonts w:ascii="Consolas" w:eastAsia="Times New Roman" w:hAnsi="Consolas" w:cs="Times New Roman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2B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F3D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A7597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75971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7597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5971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Poulin</dc:creator>
  <cp:lastModifiedBy>Louise Poulin</cp:lastModifiedBy>
  <cp:revision>2</cp:revision>
  <cp:lastPrinted>2024-11-06T18:14:00Z</cp:lastPrinted>
  <dcterms:created xsi:type="dcterms:W3CDTF">2024-11-06T18:37:00Z</dcterms:created>
  <dcterms:modified xsi:type="dcterms:W3CDTF">2024-11-06T18:37:00Z</dcterms:modified>
</cp:coreProperties>
</file>