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48749E">
      <w:pPr>
        <w:spacing w:after="0" w:line="257"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48749E">
      <w:pPr>
        <w:spacing w:after="0" w:line="257" w:lineRule="auto"/>
        <w:jc w:val="center"/>
        <w:rPr>
          <w:rFonts w:cstheme="minorHAnsi"/>
        </w:rPr>
      </w:pPr>
    </w:p>
    <w:p w14:paraId="12DF5C48" w14:textId="7019318F" w:rsidR="00B76785" w:rsidRPr="009955D3" w:rsidRDefault="00B76785" w:rsidP="0048749E">
      <w:pPr>
        <w:spacing w:after="0" w:line="257" w:lineRule="auto"/>
        <w:jc w:val="both"/>
        <w:rPr>
          <w:rFonts w:cstheme="minorHAnsi"/>
        </w:rPr>
      </w:pPr>
      <w:r w:rsidRPr="009955D3">
        <w:rPr>
          <w:rFonts w:cstheme="minorHAnsi"/>
        </w:rPr>
        <w:t xml:space="preserve">Procès-verbal de la séance ordinaire du conseil municipal de la Municipalité de Grenville-sur-la-Rouge, tenue à l’hôtel de ville de Grenville-sur-la-Rouge, </w:t>
      </w:r>
      <w:r w:rsidR="00A31E0E" w:rsidRPr="009955D3">
        <w:rPr>
          <w:rFonts w:cstheme="minorHAnsi"/>
        </w:rPr>
        <w:t>le</w:t>
      </w:r>
      <w:r w:rsidR="00A47D47" w:rsidRPr="009955D3">
        <w:rPr>
          <w:rFonts w:cstheme="minorHAnsi"/>
        </w:rPr>
        <w:t xml:space="preserve"> </w:t>
      </w:r>
      <w:r w:rsidR="00207243">
        <w:rPr>
          <w:rFonts w:cstheme="minorHAnsi"/>
        </w:rPr>
        <w:t>10 septembre</w:t>
      </w:r>
      <w:r w:rsidR="00412108" w:rsidRPr="009955D3">
        <w:rPr>
          <w:rFonts w:cstheme="minorHAnsi"/>
        </w:rPr>
        <w:t xml:space="preserve"> </w:t>
      </w:r>
      <w:r w:rsidR="006F3218">
        <w:rPr>
          <w:rFonts w:cstheme="minorHAnsi"/>
        </w:rPr>
        <w:t>2024</w:t>
      </w:r>
      <w:r w:rsidRPr="009955D3">
        <w:rPr>
          <w:rFonts w:cstheme="minorHAnsi"/>
        </w:rPr>
        <w:t xml:space="preserve"> à 19h00.</w:t>
      </w:r>
    </w:p>
    <w:p w14:paraId="1DE3EB82" w14:textId="77777777" w:rsidR="00B76785" w:rsidRPr="009955D3" w:rsidRDefault="00B76785" w:rsidP="0048749E">
      <w:pPr>
        <w:spacing w:after="0" w:line="257" w:lineRule="auto"/>
        <w:jc w:val="both"/>
        <w:rPr>
          <w:rFonts w:cstheme="minorHAnsi"/>
        </w:rPr>
      </w:pPr>
    </w:p>
    <w:p w14:paraId="4BCE9A4A" w14:textId="031A3C72" w:rsidR="00B76785" w:rsidRPr="009955D3" w:rsidRDefault="00B76785" w:rsidP="0048749E">
      <w:pPr>
        <w:spacing w:after="0" w:line="257" w:lineRule="auto"/>
        <w:jc w:val="both"/>
        <w:rPr>
          <w:rFonts w:cstheme="minorHAnsi"/>
          <w:i/>
          <w:lang w:val="en-CA"/>
        </w:rPr>
      </w:pPr>
      <w:r w:rsidRPr="009955D3">
        <w:rPr>
          <w:rFonts w:cstheme="minorHAnsi"/>
          <w:i/>
          <w:lang w:val="en-CA"/>
        </w:rPr>
        <w:t xml:space="preserve">Minutes of the regular council sitting of the Municipality of Grenville-sur-la-Rouge, held at Grenville-sur-la-Rouge’s city hall, </w:t>
      </w:r>
      <w:r w:rsidR="00207243">
        <w:rPr>
          <w:rFonts w:cstheme="minorHAnsi"/>
          <w:i/>
          <w:lang w:val="en-CA"/>
        </w:rPr>
        <w:t>on September 10,</w:t>
      </w:r>
      <w:r w:rsidRPr="009955D3">
        <w:rPr>
          <w:rFonts w:cstheme="minorHAnsi"/>
          <w:i/>
          <w:lang w:val="en-CA"/>
        </w:rPr>
        <w:t xml:space="preserve"> </w:t>
      </w:r>
      <w:r w:rsidR="006F3218">
        <w:rPr>
          <w:rFonts w:cstheme="minorHAnsi"/>
          <w:i/>
          <w:lang w:val="en-CA"/>
        </w:rPr>
        <w:t>2024</w:t>
      </w:r>
      <w:r w:rsidR="00207243">
        <w:rPr>
          <w:rFonts w:cstheme="minorHAnsi"/>
          <w:i/>
          <w:lang w:val="en-CA"/>
        </w:rPr>
        <w:t>,</w:t>
      </w:r>
      <w:r w:rsidR="00286520" w:rsidRPr="009955D3">
        <w:rPr>
          <w:rFonts w:cstheme="minorHAnsi"/>
          <w:i/>
          <w:lang w:val="en-CA"/>
        </w:rPr>
        <w:t xml:space="preserve"> at 7:</w:t>
      </w:r>
      <w:r w:rsidRPr="009955D3">
        <w:rPr>
          <w:rFonts w:cstheme="minorHAnsi"/>
          <w:i/>
          <w:lang w:val="en-CA"/>
        </w:rPr>
        <w:t>00 pm.</w:t>
      </w:r>
    </w:p>
    <w:p w14:paraId="1049D1C3" w14:textId="77777777" w:rsidR="00BD5CE3" w:rsidRDefault="00BD5CE3" w:rsidP="0048749E">
      <w:pPr>
        <w:spacing w:after="0" w:line="257" w:lineRule="auto"/>
        <w:rPr>
          <w:rFonts w:cstheme="minorHAnsi"/>
          <w:lang w:val="en-CA"/>
        </w:rPr>
      </w:pPr>
    </w:p>
    <w:p w14:paraId="43A045A3" w14:textId="77777777" w:rsidR="00F013F9" w:rsidRPr="009955D3" w:rsidRDefault="00F013F9" w:rsidP="0048749E">
      <w:pPr>
        <w:spacing w:after="0" w:line="257"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48749E">
            <w:pPr>
              <w:spacing w:line="257" w:lineRule="auto"/>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48749E">
            <w:pPr>
              <w:spacing w:line="257" w:lineRule="auto"/>
              <w:rPr>
                <w:rFonts w:cstheme="minorHAnsi"/>
              </w:rPr>
            </w:pPr>
            <w:r w:rsidRPr="009955D3">
              <w:rPr>
                <w:rFonts w:cstheme="minorHAnsi"/>
              </w:rPr>
              <w:t>Le maire :</w:t>
            </w:r>
          </w:p>
        </w:tc>
        <w:tc>
          <w:tcPr>
            <w:tcW w:w="2869" w:type="dxa"/>
          </w:tcPr>
          <w:p w14:paraId="1AC0AEE2" w14:textId="77777777" w:rsidR="00BD5CE3" w:rsidRPr="009955D3" w:rsidRDefault="00BD5CE3" w:rsidP="0048749E">
            <w:pPr>
              <w:spacing w:line="257" w:lineRule="auto"/>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48749E">
            <w:pPr>
              <w:spacing w:line="257" w:lineRule="auto"/>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48749E">
            <w:pPr>
              <w:spacing w:line="257" w:lineRule="auto"/>
              <w:rPr>
                <w:rFonts w:cstheme="minorHAnsi"/>
              </w:rPr>
            </w:pPr>
          </w:p>
        </w:tc>
        <w:tc>
          <w:tcPr>
            <w:tcW w:w="2869" w:type="dxa"/>
          </w:tcPr>
          <w:p w14:paraId="75A3CBD9" w14:textId="77777777" w:rsidR="00BD5CE3" w:rsidRPr="009955D3" w:rsidRDefault="00BD5CE3" w:rsidP="0048749E">
            <w:pPr>
              <w:spacing w:line="257" w:lineRule="auto"/>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48749E">
            <w:pPr>
              <w:spacing w:line="257" w:lineRule="auto"/>
              <w:rPr>
                <w:rFonts w:cstheme="minorHAnsi"/>
                <w:b/>
              </w:rPr>
            </w:pPr>
          </w:p>
        </w:tc>
        <w:tc>
          <w:tcPr>
            <w:tcW w:w="3004" w:type="dxa"/>
          </w:tcPr>
          <w:p w14:paraId="621A166E" w14:textId="77777777" w:rsidR="00BD5CE3" w:rsidRPr="009955D3" w:rsidRDefault="00BD5CE3" w:rsidP="0048749E">
            <w:pPr>
              <w:spacing w:line="257" w:lineRule="auto"/>
              <w:rPr>
                <w:rFonts w:cstheme="minorHAnsi"/>
              </w:rPr>
            </w:pPr>
            <w:r w:rsidRPr="009955D3">
              <w:rPr>
                <w:rFonts w:cstheme="minorHAnsi"/>
              </w:rPr>
              <w:t>Les conseillères :</w:t>
            </w:r>
          </w:p>
        </w:tc>
        <w:tc>
          <w:tcPr>
            <w:tcW w:w="2869" w:type="dxa"/>
          </w:tcPr>
          <w:p w14:paraId="1DDB6FFA" w14:textId="77777777" w:rsidR="00BD5CE3" w:rsidRPr="009955D3" w:rsidRDefault="00BD5CE3" w:rsidP="0048749E">
            <w:pPr>
              <w:spacing w:line="257" w:lineRule="auto"/>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48749E">
            <w:pPr>
              <w:spacing w:line="257" w:lineRule="auto"/>
              <w:rPr>
                <w:rFonts w:cstheme="minorHAnsi"/>
                <w:b/>
              </w:rPr>
            </w:pPr>
          </w:p>
        </w:tc>
        <w:tc>
          <w:tcPr>
            <w:tcW w:w="3004" w:type="dxa"/>
          </w:tcPr>
          <w:p w14:paraId="4AFAD2D8" w14:textId="77777777" w:rsidR="00BD5CE3" w:rsidRPr="009955D3" w:rsidRDefault="00BD5CE3" w:rsidP="0048749E">
            <w:pPr>
              <w:spacing w:line="257" w:lineRule="auto"/>
              <w:rPr>
                <w:rFonts w:cstheme="minorHAnsi"/>
              </w:rPr>
            </w:pPr>
          </w:p>
        </w:tc>
        <w:tc>
          <w:tcPr>
            <w:tcW w:w="2869" w:type="dxa"/>
          </w:tcPr>
          <w:p w14:paraId="137786CE" w14:textId="77777777" w:rsidR="00BD5CE3" w:rsidRPr="009955D3" w:rsidRDefault="00BD5CE3" w:rsidP="0048749E">
            <w:pPr>
              <w:spacing w:line="257" w:lineRule="auto"/>
              <w:rPr>
                <w:rFonts w:cstheme="minorHAnsi"/>
              </w:rPr>
            </w:pPr>
            <w:r w:rsidRPr="009955D3">
              <w:rPr>
                <w:rFonts w:cstheme="minorHAnsi"/>
              </w:rPr>
              <w:t>Natalia Czarnecka</w:t>
            </w:r>
          </w:p>
          <w:p w14:paraId="6B7B5A9C" w14:textId="77777777" w:rsidR="00BD5CE3" w:rsidRPr="009955D3" w:rsidRDefault="00BD5CE3" w:rsidP="0048749E">
            <w:pPr>
              <w:spacing w:line="257" w:lineRule="auto"/>
              <w:rPr>
                <w:rFonts w:cstheme="minorHAnsi"/>
              </w:rPr>
            </w:pPr>
            <w:r w:rsidRPr="009955D3">
              <w:rPr>
                <w:rFonts w:cstheme="minorHAnsi"/>
              </w:rPr>
              <w:t>Isabelle Brisson</w:t>
            </w:r>
          </w:p>
        </w:tc>
      </w:tr>
      <w:tr w:rsidR="00BD5CE3" w:rsidRPr="007B49CA" w14:paraId="6A6FE29A" w14:textId="77777777" w:rsidTr="00E864CB">
        <w:tc>
          <w:tcPr>
            <w:tcW w:w="1763" w:type="dxa"/>
          </w:tcPr>
          <w:p w14:paraId="76504B62" w14:textId="77777777" w:rsidR="00BD5CE3" w:rsidRPr="009955D3" w:rsidRDefault="00BD5CE3" w:rsidP="0048749E">
            <w:pPr>
              <w:spacing w:line="257" w:lineRule="auto"/>
              <w:rPr>
                <w:rFonts w:cstheme="minorHAnsi"/>
                <w:b/>
              </w:rPr>
            </w:pPr>
          </w:p>
        </w:tc>
        <w:tc>
          <w:tcPr>
            <w:tcW w:w="3004" w:type="dxa"/>
          </w:tcPr>
          <w:p w14:paraId="0168D449" w14:textId="77777777" w:rsidR="00BD5CE3" w:rsidRPr="009955D3" w:rsidRDefault="00BD5CE3" w:rsidP="0048749E">
            <w:pPr>
              <w:spacing w:line="257" w:lineRule="auto"/>
              <w:rPr>
                <w:rFonts w:cstheme="minorHAnsi"/>
              </w:rPr>
            </w:pPr>
            <w:r w:rsidRPr="009955D3">
              <w:rPr>
                <w:rFonts w:cstheme="minorHAnsi"/>
              </w:rPr>
              <w:t>Les conseillers :</w:t>
            </w:r>
          </w:p>
        </w:tc>
        <w:tc>
          <w:tcPr>
            <w:tcW w:w="2869" w:type="dxa"/>
          </w:tcPr>
          <w:p w14:paraId="2DA4945E" w14:textId="77777777" w:rsidR="00BD5CE3" w:rsidRPr="009955D3" w:rsidRDefault="00BD5CE3" w:rsidP="0048749E">
            <w:pPr>
              <w:spacing w:line="257" w:lineRule="auto"/>
              <w:rPr>
                <w:rFonts w:cstheme="minorHAnsi"/>
                <w:lang w:val="en-CA"/>
              </w:rPr>
            </w:pPr>
            <w:r w:rsidRPr="009955D3">
              <w:rPr>
                <w:rFonts w:cstheme="minorHAnsi"/>
                <w:lang w:val="en-CA"/>
              </w:rPr>
              <w:t>Carl Woodbury</w:t>
            </w:r>
          </w:p>
          <w:p w14:paraId="1DDC9532" w14:textId="77777777" w:rsidR="00BD5CE3" w:rsidRPr="009955D3" w:rsidRDefault="00BD5CE3" w:rsidP="0048749E">
            <w:pPr>
              <w:spacing w:line="257" w:lineRule="auto"/>
              <w:rPr>
                <w:rFonts w:cstheme="minorHAnsi"/>
                <w:lang w:val="en-CA"/>
              </w:rPr>
            </w:pPr>
            <w:r w:rsidRPr="009955D3">
              <w:rPr>
                <w:rFonts w:cstheme="minorHAnsi"/>
                <w:lang w:val="en-CA"/>
              </w:rPr>
              <w:t>Denis Fillion</w:t>
            </w:r>
          </w:p>
          <w:p w14:paraId="3254633D" w14:textId="77777777" w:rsidR="00BD5CE3" w:rsidRPr="009955D3" w:rsidRDefault="00BD5CE3" w:rsidP="0048749E">
            <w:pPr>
              <w:spacing w:line="257" w:lineRule="auto"/>
              <w:rPr>
                <w:rFonts w:cstheme="minorHAnsi"/>
                <w:lang w:val="en-CA"/>
              </w:rPr>
            </w:pPr>
            <w:r w:rsidRPr="009955D3">
              <w:rPr>
                <w:rFonts w:cstheme="minorHAnsi"/>
                <w:lang w:val="en-CA"/>
              </w:rPr>
              <w:t>Patrice Deslongchamps</w:t>
            </w:r>
          </w:p>
        </w:tc>
      </w:tr>
      <w:tr w:rsidR="00BD5CE3" w:rsidRPr="007B49CA" w14:paraId="0D32FF8F" w14:textId="77777777" w:rsidTr="00E864CB">
        <w:tc>
          <w:tcPr>
            <w:tcW w:w="1763" w:type="dxa"/>
          </w:tcPr>
          <w:p w14:paraId="6155226B" w14:textId="77777777" w:rsidR="00BD5CE3" w:rsidRPr="009955D3" w:rsidRDefault="00BD5CE3" w:rsidP="0048749E">
            <w:pPr>
              <w:spacing w:line="257" w:lineRule="auto"/>
              <w:rPr>
                <w:rFonts w:cstheme="minorHAnsi"/>
                <w:b/>
                <w:lang w:val="en-CA"/>
              </w:rPr>
            </w:pPr>
          </w:p>
        </w:tc>
        <w:tc>
          <w:tcPr>
            <w:tcW w:w="3004" w:type="dxa"/>
          </w:tcPr>
          <w:p w14:paraId="1A165DC2" w14:textId="77777777" w:rsidR="00BD5CE3" w:rsidRPr="009955D3" w:rsidRDefault="00BD5CE3" w:rsidP="0048749E">
            <w:pPr>
              <w:spacing w:line="257" w:lineRule="auto"/>
              <w:rPr>
                <w:rFonts w:cstheme="minorHAnsi"/>
                <w:lang w:val="en-CA"/>
              </w:rPr>
            </w:pPr>
          </w:p>
        </w:tc>
        <w:tc>
          <w:tcPr>
            <w:tcW w:w="2869" w:type="dxa"/>
          </w:tcPr>
          <w:p w14:paraId="67178AC1" w14:textId="77777777" w:rsidR="00BD5CE3" w:rsidRPr="009955D3" w:rsidRDefault="00BD5CE3" w:rsidP="0048749E">
            <w:pPr>
              <w:spacing w:line="257" w:lineRule="auto"/>
              <w:rPr>
                <w:rFonts w:cstheme="minorHAnsi"/>
                <w:lang w:val="en-CA"/>
              </w:rPr>
            </w:pPr>
          </w:p>
        </w:tc>
      </w:tr>
      <w:tr w:rsidR="00BD5CE3" w:rsidRPr="009955D3" w14:paraId="629FDA22" w14:textId="77777777" w:rsidTr="00E864CB">
        <w:tc>
          <w:tcPr>
            <w:tcW w:w="1763" w:type="dxa"/>
          </w:tcPr>
          <w:p w14:paraId="7882C492" w14:textId="77777777" w:rsidR="00BD5CE3" w:rsidRPr="009955D3" w:rsidRDefault="00BD5CE3" w:rsidP="0048749E">
            <w:pPr>
              <w:spacing w:line="257" w:lineRule="auto"/>
              <w:rPr>
                <w:rFonts w:cstheme="minorHAnsi"/>
                <w:b/>
                <w:lang w:val="en-CA"/>
              </w:rPr>
            </w:pPr>
          </w:p>
        </w:tc>
        <w:tc>
          <w:tcPr>
            <w:tcW w:w="3004" w:type="dxa"/>
          </w:tcPr>
          <w:p w14:paraId="4BBC1B03" w14:textId="03A4D08D" w:rsidR="00BD5CE3" w:rsidRPr="009955D3" w:rsidRDefault="006F3218" w:rsidP="0048749E">
            <w:pPr>
              <w:spacing w:line="257" w:lineRule="auto"/>
              <w:rPr>
                <w:rFonts w:cstheme="minorHAnsi"/>
              </w:rPr>
            </w:pPr>
            <w:r>
              <w:rPr>
                <w:rFonts w:cstheme="minorHAnsi"/>
              </w:rPr>
              <w:t>Le Directeur général</w:t>
            </w:r>
          </w:p>
        </w:tc>
        <w:tc>
          <w:tcPr>
            <w:tcW w:w="2869" w:type="dxa"/>
          </w:tcPr>
          <w:p w14:paraId="0A65133E" w14:textId="226454ED" w:rsidR="00BD5CE3" w:rsidRPr="009955D3" w:rsidRDefault="006F3218" w:rsidP="0048749E">
            <w:pPr>
              <w:spacing w:line="257" w:lineRule="auto"/>
              <w:rPr>
                <w:rFonts w:cstheme="minorHAnsi"/>
              </w:rPr>
            </w:pPr>
            <w:r>
              <w:rPr>
                <w:rFonts w:cstheme="minorHAnsi"/>
              </w:rPr>
              <w:t>François Rioux</w:t>
            </w:r>
          </w:p>
        </w:tc>
      </w:tr>
      <w:tr w:rsidR="00BD5CE3" w:rsidRPr="009955D3" w14:paraId="58E74731" w14:textId="77777777" w:rsidTr="00E864CB">
        <w:tc>
          <w:tcPr>
            <w:tcW w:w="1763" w:type="dxa"/>
          </w:tcPr>
          <w:p w14:paraId="2980356D" w14:textId="77777777" w:rsidR="00BD5CE3" w:rsidRPr="009955D3" w:rsidRDefault="00BD5CE3" w:rsidP="0048749E">
            <w:pPr>
              <w:spacing w:line="257" w:lineRule="auto"/>
              <w:rPr>
                <w:rFonts w:cstheme="minorHAnsi"/>
                <w:b/>
              </w:rPr>
            </w:pPr>
          </w:p>
        </w:tc>
        <w:tc>
          <w:tcPr>
            <w:tcW w:w="3004" w:type="dxa"/>
          </w:tcPr>
          <w:p w14:paraId="368E5FBB" w14:textId="77777777" w:rsidR="00BD5CE3" w:rsidRPr="009955D3" w:rsidRDefault="00BD5CE3" w:rsidP="0048749E">
            <w:pPr>
              <w:spacing w:line="257" w:lineRule="auto"/>
              <w:rPr>
                <w:rFonts w:cstheme="minorHAnsi"/>
              </w:rPr>
            </w:pPr>
          </w:p>
        </w:tc>
        <w:tc>
          <w:tcPr>
            <w:tcW w:w="2869" w:type="dxa"/>
          </w:tcPr>
          <w:p w14:paraId="0EFB4734" w14:textId="77777777" w:rsidR="00BD5CE3" w:rsidRPr="009955D3" w:rsidRDefault="00BD5CE3" w:rsidP="0048749E">
            <w:pPr>
              <w:spacing w:line="257" w:lineRule="auto"/>
              <w:rPr>
                <w:rFonts w:cstheme="minorHAnsi"/>
              </w:rPr>
            </w:pPr>
          </w:p>
        </w:tc>
      </w:tr>
    </w:tbl>
    <w:p w14:paraId="3BA31092" w14:textId="77777777" w:rsidR="00BD5CE3" w:rsidRPr="009955D3" w:rsidRDefault="00BD5CE3" w:rsidP="0048749E">
      <w:pPr>
        <w:spacing w:after="0" w:line="257" w:lineRule="auto"/>
        <w:rPr>
          <w:rFonts w:cstheme="minorHAnsi"/>
          <w:b/>
          <w:u w:val="single"/>
        </w:rPr>
      </w:pPr>
    </w:p>
    <w:p w14:paraId="79BF8ED9" w14:textId="77777777" w:rsidR="00BD5CE3" w:rsidRPr="009955D3" w:rsidRDefault="00BD5CE3" w:rsidP="0048749E">
      <w:pPr>
        <w:spacing w:after="0" w:line="257"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48749E">
      <w:pPr>
        <w:spacing w:after="0" w:line="257" w:lineRule="auto"/>
        <w:rPr>
          <w:rFonts w:cstheme="minorHAnsi"/>
        </w:rPr>
      </w:pPr>
    </w:p>
    <w:p w14:paraId="2E33A0D1" w14:textId="0E43C308" w:rsidR="00BD5CE3" w:rsidRPr="009955D3" w:rsidRDefault="00BD5CE3" w:rsidP="0048749E">
      <w:pPr>
        <w:spacing w:after="0" w:line="257" w:lineRule="auto"/>
        <w:jc w:val="both"/>
        <w:rPr>
          <w:rFonts w:cstheme="minorHAnsi"/>
        </w:rPr>
      </w:pPr>
      <w:r w:rsidRPr="009955D3">
        <w:rPr>
          <w:rFonts w:cstheme="minorHAnsi"/>
        </w:rPr>
        <w:t xml:space="preserve">Après constatation du quorum, la séance est ouverte à 19h00 par M. Tom Arnold, maire de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48749E">
      <w:pPr>
        <w:spacing w:after="0" w:line="257" w:lineRule="auto"/>
        <w:jc w:val="both"/>
        <w:rPr>
          <w:rFonts w:cstheme="minorHAnsi"/>
        </w:rPr>
      </w:pPr>
    </w:p>
    <w:p w14:paraId="48C837D6" w14:textId="6771350F" w:rsidR="00BD5CE3" w:rsidRPr="009955D3" w:rsidRDefault="00BD5CE3" w:rsidP="0048749E">
      <w:pPr>
        <w:spacing w:after="0" w:line="257" w:lineRule="auto"/>
        <w:jc w:val="both"/>
        <w:rPr>
          <w:rFonts w:cstheme="minorHAnsi"/>
          <w:i/>
          <w:lang w:val="en-CA"/>
        </w:rPr>
      </w:pPr>
      <w:r w:rsidRPr="009955D3">
        <w:rPr>
          <w:rFonts w:cstheme="minorHAnsi"/>
          <w:i/>
          <w:lang w:val="en-CA"/>
        </w:rPr>
        <w:t xml:space="preserve">After finding of quorum, the regular sitting is open at 7:00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2A90D966" w14:textId="77777777" w:rsidR="00533C05" w:rsidRPr="007B49CA" w:rsidRDefault="00533C05" w:rsidP="0048749E">
      <w:pPr>
        <w:spacing w:after="0" w:line="257" w:lineRule="auto"/>
        <w:jc w:val="both"/>
        <w:rPr>
          <w:rFonts w:cstheme="minorHAnsi"/>
          <w:lang w:val="en-CA"/>
        </w:rPr>
      </w:pPr>
    </w:p>
    <w:p w14:paraId="11F0E504" w14:textId="77777777" w:rsidR="00533C05" w:rsidRPr="007B49CA" w:rsidRDefault="00533C05" w:rsidP="0048749E">
      <w:pPr>
        <w:spacing w:after="0" w:line="257" w:lineRule="auto"/>
        <w:jc w:val="both"/>
        <w:rPr>
          <w:rFonts w:cstheme="minorHAnsi"/>
          <w:i/>
          <w:lang w:val="en-CA"/>
        </w:rPr>
      </w:pPr>
    </w:p>
    <w:p w14:paraId="618E7E74" w14:textId="77777777" w:rsidR="00B76785" w:rsidRPr="009955D3" w:rsidRDefault="00B76785" w:rsidP="0048749E">
      <w:pPr>
        <w:spacing w:after="0" w:line="257" w:lineRule="auto"/>
        <w:jc w:val="both"/>
        <w:outlineLvl w:val="0"/>
        <w:rPr>
          <w:rFonts w:cstheme="minorHAnsi"/>
          <w:b/>
          <w:i/>
          <w:u w:val="single"/>
        </w:rPr>
      </w:pPr>
      <w:r w:rsidRPr="009955D3">
        <w:rPr>
          <w:rFonts w:cstheme="minorHAnsi"/>
          <w:b/>
          <w:u w:val="single"/>
        </w:rPr>
        <w:t>PÉRIODE DE QUESTION</w:t>
      </w:r>
      <w:r w:rsidRPr="009955D3">
        <w:rPr>
          <w:rFonts w:cstheme="minorHAnsi"/>
          <w:b/>
          <w:i/>
          <w:u w:val="single"/>
        </w:rPr>
        <w:t xml:space="preserve"> / AUDIENCE QUESTION PERIOD</w:t>
      </w:r>
    </w:p>
    <w:p w14:paraId="3296043B" w14:textId="77777777" w:rsidR="00B76785" w:rsidRPr="009955D3" w:rsidRDefault="00B76785" w:rsidP="0048749E">
      <w:pPr>
        <w:spacing w:after="0" w:line="257" w:lineRule="auto"/>
        <w:jc w:val="both"/>
        <w:outlineLvl w:val="0"/>
        <w:rPr>
          <w:rFonts w:cstheme="minorHAnsi"/>
          <w:b/>
          <w:i/>
          <w:u w:val="single"/>
        </w:rPr>
      </w:pPr>
    </w:p>
    <w:p w14:paraId="402D07FA" w14:textId="77777777" w:rsidR="00B76785" w:rsidRPr="009955D3" w:rsidRDefault="00B76785" w:rsidP="0048749E">
      <w:pPr>
        <w:spacing w:after="0" w:line="257"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48749E">
      <w:pPr>
        <w:spacing w:after="0" w:line="257" w:lineRule="auto"/>
        <w:jc w:val="both"/>
        <w:outlineLvl w:val="0"/>
        <w:rPr>
          <w:rFonts w:cstheme="minorHAnsi"/>
          <w:b/>
          <w:i/>
          <w:u w:val="single"/>
        </w:rPr>
      </w:pPr>
    </w:p>
    <w:p w14:paraId="1C6251BA" w14:textId="77777777" w:rsidR="007B49CA" w:rsidRPr="0046065E" w:rsidRDefault="007B49CA" w:rsidP="0048749E">
      <w:pPr>
        <w:spacing w:after="0" w:line="257" w:lineRule="auto"/>
        <w:ind w:hanging="1701"/>
        <w:jc w:val="both"/>
        <w:rPr>
          <w:rFonts w:cs="Arial"/>
          <w:b/>
        </w:rPr>
      </w:pPr>
      <w:r w:rsidRPr="0046065E">
        <w:rPr>
          <w:rFonts w:cstheme="minorHAnsi"/>
          <w:b/>
          <w:sz w:val="20"/>
          <w:szCs w:val="20"/>
        </w:rPr>
        <w:t>2024-</w:t>
      </w:r>
      <w:r>
        <w:rPr>
          <w:rFonts w:cstheme="minorHAnsi"/>
          <w:b/>
          <w:sz w:val="20"/>
          <w:szCs w:val="20"/>
        </w:rPr>
        <w:t>09</w:t>
      </w:r>
      <w:r w:rsidRPr="0046065E">
        <w:rPr>
          <w:rFonts w:cstheme="minorHAnsi"/>
          <w:b/>
          <w:sz w:val="20"/>
          <w:szCs w:val="20"/>
        </w:rPr>
        <w:t>-</w:t>
      </w:r>
      <w:r>
        <w:rPr>
          <w:rFonts w:cstheme="minorHAnsi"/>
          <w:b/>
          <w:sz w:val="20"/>
          <w:szCs w:val="20"/>
        </w:rPr>
        <w:t>304</w:t>
      </w:r>
      <w:r w:rsidRPr="0046065E">
        <w:rPr>
          <w:rFonts w:cstheme="minorHAnsi"/>
          <w:b/>
        </w:rPr>
        <w:tab/>
      </w:r>
      <w:r w:rsidRPr="0046065E">
        <w:rPr>
          <w:rFonts w:cs="Arial"/>
          <w:b/>
        </w:rPr>
        <w:t>Adoption de l’ordre du jour</w:t>
      </w:r>
    </w:p>
    <w:p w14:paraId="02E60392" w14:textId="77777777" w:rsidR="007B49CA" w:rsidRPr="0046065E" w:rsidRDefault="007B49CA" w:rsidP="0048749E">
      <w:pPr>
        <w:spacing w:after="0" w:line="257" w:lineRule="auto"/>
        <w:jc w:val="both"/>
        <w:rPr>
          <w:rFonts w:cstheme="minorHAnsi"/>
          <w:b/>
          <w:u w:val="single"/>
        </w:rPr>
      </w:pPr>
    </w:p>
    <w:p w14:paraId="4D23B7F4" w14:textId="77777777" w:rsidR="007B49CA" w:rsidRPr="0046065E" w:rsidRDefault="007B49CA" w:rsidP="0048749E">
      <w:pPr>
        <w:pBdr>
          <w:bottom w:val="single" w:sz="12" w:space="1" w:color="auto"/>
        </w:pBdr>
        <w:spacing w:after="0" w:line="257" w:lineRule="auto"/>
        <w:jc w:val="both"/>
        <w:rPr>
          <w:rFonts w:cs="Arial"/>
          <w:b/>
          <w:i/>
        </w:rPr>
      </w:pPr>
      <w:r w:rsidRPr="0046065E">
        <w:rPr>
          <w:rFonts w:cs="Arial"/>
          <w:b/>
          <w:i/>
        </w:rPr>
        <w:t>Adoption of the agenda</w:t>
      </w:r>
    </w:p>
    <w:p w14:paraId="6E54E328" w14:textId="77777777" w:rsidR="007B49CA" w:rsidRPr="0046065E" w:rsidRDefault="007B49CA" w:rsidP="0048749E">
      <w:pPr>
        <w:pStyle w:val="Sansinterligne"/>
        <w:spacing w:line="257" w:lineRule="auto"/>
        <w:jc w:val="both"/>
        <w:rPr>
          <w:rFonts w:cs="Arial"/>
          <w:b/>
        </w:rPr>
      </w:pPr>
    </w:p>
    <w:p w14:paraId="499B6C5E" w14:textId="77777777" w:rsidR="007B49CA" w:rsidRPr="0046065E" w:rsidRDefault="007B49CA" w:rsidP="0048749E">
      <w:pPr>
        <w:pStyle w:val="Sansinterligne"/>
        <w:spacing w:line="257" w:lineRule="auto"/>
        <w:jc w:val="both"/>
        <w:rPr>
          <w:rFonts w:cs="Arial"/>
        </w:rPr>
      </w:pPr>
      <w:r w:rsidRPr="0046065E">
        <w:rPr>
          <w:rFonts w:cs="Arial"/>
        </w:rPr>
        <w:t xml:space="preserve">Il est proposé par </w:t>
      </w:r>
      <w:r>
        <w:rPr>
          <w:rFonts w:cs="Arial"/>
        </w:rPr>
        <w:t>le conseiller Denis Fillion</w:t>
      </w:r>
      <w:r w:rsidRPr="0046065E">
        <w:rPr>
          <w:rFonts w:cs="Arial"/>
        </w:rPr>
        <w:t xml:space="preserve"> et résolu que l’ordre du jour de la présente séance soit adopté tel que déposé.</w:t>
      </w:r>
    </w:p>
    <w:p w14:paraId="6A992F48" w14:textId="77777777" w:rsidR="007B49CA" w:rsidRPr="0046065E" w:rsidRDefault="007B49CA" w:rsidP="0048749E">
      <w:pPr>
        <w:pStyle w:val="Sansinterligne"/>
        <w:spacing w:line="257" w:lineRule="auto"/>
        <w:jc w:val="both"/>
        <w:rPr>
          <w:rFonts w:cs="Arial"/>
        </w:rPr>
      </w:pPr>
    </w:p>
    <w:p w14:paraId="11B7D4E5" w14:textId="77777777" w:rsidR="007B49CA" w:rsidRPr="00685F24" w:rsidRDefault="007B49CA" w:rsidP="0048749E">
      <w:pPr>
        <w:pStyle w:val="Sansinterligne"/>
        <w:spacing w:line="257" w:lineRule="auto"/>
        <w:jc w:val="both"/>
        <w:rPr>
          <w:rFonts w:cs="Arial"/>
          <w:i/>
          <w:lang w:val="en-CA"/>
        </w:rPr>
      </w:pPr>
      <w:r w:rsidRPr="00685F24">
        <w:rPr>
          <w:rFonts w:cs="Arial"/>
          <w:i/>
          <w:lang w:val="en-CA"/>
        </w:rPr>
        <w:t xml:space="preserve">It is proposed by Councillor </w:t>
      </w:r>
      <w:r>
        <w:rPr>
          <w:rFonts w:cs="Arial"/>
          <w:i/>
          <w:lang w:val="en-CA"/>
        </w:rPr>
        <w:t>Denis Fillion</w:t>
      </w:r>
      <w:r w:rsidRPr="00685F24">
        <w:rPr>
          <w:rFonts w:cs="Arial"/>
          <w:i/>
          <w:lang w:val="en-CA"/>
        </w:rPr>
        <w:t xml:space="preserve"> and resolved to approve the agenda of the current council sitting as written. </w:t>
      </w:r>
    </w:p>
    <w:p w14:paraId="75EAAE63" w14:textId="77777777" w:rsidR="00745916" w:rsidRPr="007B49CA" w:rsidRDefault="00745916" w:rsidP="0048749E">
      <w:pPr>
        <w:spacing w:after="0" w:line="257" w:lineRule="auto"/>
        <w:jc w:val="right"/>
        <w:outlineLvl w:val="0"/>
        <w:rPr>
          <w:rFonts w:cstheme="minorHAnsi"/>
          <w:b/>
          <w:u w:val="single"/>
          <w:lang w:val="en-CA"/>
        </w:rPr>
      </w:pPr>
    </w:p>
    <w:p w14:paraId="47310FC3" w14:textId="77777777" w:rsidR="00AB397E" w:rsidRPr="009955D3" w:rsidRDefault="00AB397E" w:rsidP="0048749E">
      <w:pPr>
        <w:spacing w:after="0" w:line="257" w:lineRule="auto"/>
        <w:jc w:val="right"/>
        <w:rPr>
          <w:rFonts w:cstheme="minorHAnsi"/>
        </w:rPr>
      </w:pPr>
      <w:r w:rsidRPr="009955D3">
        <w:rPr>
          <w:rFonts w:cstheme="minorHAnsi"/>
        </w:rPr>
        <w:t>Adopté à l’unanimité des conseillers</w:t>
      </w:r>
    </w:p>
    <w:p w14:paraId="40369929" w14:textId="77777777" w:rsidR="00B76785" w:rsidRPr="009955D3" w:rsidRDefault="00AB397E"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99E9443" w14:textId="77777777" w:rsidR="00AB397E" w:rsidRPr="009955D3" w:rsidRDefault="00AB397E" w:rsidP="0048749E">
      <w:pPr>
        <w:spacing w:after="0" w:line="257" w:lineRule="auto"/>
        <w:jc w:val="right"/>
        <w:rPr>
          <w:rFonts w:cstheme="minorHAnsi"/>
          <w:i/>
        </w:rPr>
      </w:pPr>
    </w:p>
    <w:p w14:paraId="5F993CB7" w14:textId="77777777" w:rsidR="00B76785" w:rsidRPr="009955D3" w:rsidRDefault="00B76785" w:rsidP="0048749E">
      <w:pPr>
        <w:spacing w:after="0" w:line="257" w:lineRule="auto"/>
        <w:jc w:val="both"/>
        <w:outlineLvl w:val="0"/>
        <w:rPr>
          <w:rFonts w:cstheme="minorHAnsi"/>
          <w:b/>
          <w:i/>
          <w:u w:val="single"/>
        </w:rPr>
      </w:pPr>
      <w:r w:rsidRPr="009955D3">
        <w:rPr>
          <w:rFonts w:cstheme="minorHAnsi"/>
          <w:b/>
          <w:u w:val="single"/>
        </w:rPr>
        <w:t xml:space="preserve">ADOPTION DES PROCÈS-VERBAUX / </w:t>
      </w:r>
      <w:r w:rsidRPr="009955D3">
        <w:rPr>
          <w:rFonts w:cstheme="minorHAnsi"/>
          <w:b/>
          <w:i/>
          <w:u w:val="single"/>
        </w:rPr>
        <w:t>ADOPTION OF THE MINUTES</w:t>
      </w:r>
    </w:p>
    <w:p w14:paraId="14BB2FB2" w14:textId="77777777" w:rsidR="00564CAA" w:rsidRPr="009955D3" w:rsidRDefault="00564CAA" w:rsidP="0048749E">
      <w:pPr>
        <w:spacing w:after="0" w:line="257" w:lineRule="auto"/>
        <w:jc w:val="both"/>
        <w:outlineLvl w:val="0"/>
        <w:rPr>
          <w:rFonts w:cstheme="minorHAnsi"/>
          <w:b/>
          <w:i/>
          <w:u w:val="single"/>
        </w:rPr>
      </w:pPr>
    </w:p>
    <w:p w14:paraId="56395F01" w14:textId="77777777" w:rsidR="00B26130" w:rsidRPr="0046065E" w:rsidRDefault="00B26130" w:rsidP="0048749E">
      <w:pPr>
        <w:spacing w:after="0" w:line="257" w:lineRule="auto"/>
        <w:ind w:hanging="1701"/>
        <w:jc w:val="both"/>
        <w:rPr>
          <w:rFonts w:cstheme="minorHAnsi"/>
          <w:b/>
        </w:rPr>
      </w:pPr>
      <w:r w:rsidRPr="0046065E">
        <w:rPr>
          <w:rFonts w:cstheme="minorHAnsi"/>
          <w:b/>
          <w:sz w:val="20"/>
          <w:szCs w:val="20"/>
        </w:rPr>
        <w:t>2024-</w:t>
      </w:r>
      <w:r>
        <w:rPr>
          <w:rFonts w:cstheme="minorHAnsi"/>
          <w:b/>
          <w:sz w:val="20"/>
          <w:szCs w:val="20"/>
        </w:rPr>
        <w:t>09</w:t>
      </w:r>
      <w:r w:rsidRPr="0046065E">
        <w:rPr>
          <w:rFonts w:cstheme="minorHAnsi"/>
          <w:b/>
          <w:sz w:val="20"/>
          <w:szCs w:val="20"/>
        </w:rPr>
        <w:t>-</w:t>
      </w:r>
      <w:r>
        <w:rPr>
          <w:rFonts w:cstheme="minorHAnsi"/>
          <w:b/>
          <w:sz w:val="20"/>
          <w:szCs w:val="20"/>
        </w:rPr>
        <w:t>305</w:t>
      </w:r>
      <w:r w:rsidRPr="0046065E">
        <w:rPr>
          <w:rFonts w:cstheme="minorHAnsi"/>
          <w:b/>
        </w:rPr>
        <w:tab/>
        <w:t>Adoption du procès-verbal de la séance ordinaire du conseil municipal tenue le 13 août 2024</w:t>
      </w:r>
    </w:p>
    <w:p w14:paraId="71FE7B42" w14:textId="77777777" w:rsidR="00B26130" w:rsidRPr="0046065E" w:rsidRDefault="00B26130" w:rsidP="0048749E">
      <w:pPr>
        <w:spacing w:after="0" w:line="257" w:lineRule="auto"/>
        <w:jc w:val="both"/>
        <w:rPr>
          <w:rFonts w:cstheme="minorHAnsi"/>
          <w:b/>
        </w:rPr>
      </w:pPr>
    </w:p>
    <w:p w14:paraId="4ACB8145" w14:textId="77777777" w:rsidR="00B26130" w:rsidRPr="00685F24" w:rsidRDefault="00B26130" w:rsidP="0048749E">
      <w:pPr>
        <w:pBdr>
          <w:bottom w:val="single" w:sz="12" w:space="1" w:color="auto"/>
        </w:pBdr>
        <w:spacing w:after="0" w:line="257" w:lineRule="auto"/>
        <w:jc w:val="both"/>
        <w:rPr>
          <w:rFonts w:cstheme="minorHAnsi"/>
          <w:b/>
          <w:i/>
          <w:lang w:val="en-CA"/>
        </w:rPr>
      </w:pPr>
      <w:r w:rsidRPr="00685F24">
        <w:rPr>
          <w:rFonts w:cstheme="minorHAnsi"/>
          <w:b/>
          <w:i/>
          <w:lang w:val="en-CA"/>
        </w:rPr>
        <w:t>Adoption of the minutes of the regular session held on August 13, 2024</w:t>
      </w:r>
    </w:p>
    <w:p w14:paraId="7C2B1C4A" w14:textId="77777777" w:rsidR="00B26130" w:rsidRPr="00685F24" w:rsidRDefault="00B26130" w:rsidP="0048749E">
      <w:pPr>
        <w:spacing w:after="0" w:line="257" w:lineRule="auto"/>
        <w:jc w:val="both"/>
        <w:rPr>
          <w:rFonts w:cstheme="minorHAnsi"/>
          <w:b/>
          <w:i/>
          <w:lang w:val="en-CA"/>
        </w:rPr>
      </w:pPr>
    </w:p>
    <w:p w14:paraId="39CE2B30" w14:textId="77777777" w:rsidR="00B26130" w:rsidRPr="0046065E" w:rsidRDefault="00B26130" w:rsidP="0048749E">
      <w:pPr>
        <w:spacing w:line="257" w:lineRule="auto"/>
        <w:jc w:val="both"/>
        <w:rPr>
          <w:rFonts w:cs="Arial"/>
        </w:rPr>
      </w:pPr>
      <w:r w:rsidRPr="0046065E">
        <w:rPr>
          <w:rFonts w:cs="Arial"/>
        </w:rPr>
        <w:lastRenderedPageBreak/>
        <w:t xml:space="preserve">Il est proposé par </w:t>
      </w:r>
      <w:r>
        <w:rPr>
          <w:rFonts w:cs="Arial"/>
        </w:rPr>
        <w:t>la conseillère Manon Jutras</w:t>
      </w:r>
      <w:r w:rsidRPr="0046065E">
        <w:rPr>
          <w:rFonts w:cs="Arial"/>
        </w:rPr>
        <w:t xml:space="preserve"> et résolu que le procès-verbal de la séance ordinaire du conseil municipal tenue le </w:t>
      </w:r>
      <w:r>
        <w:rPr>
          <w:rFonts w:cs="Arial"/>
        </w:rPr>
        <w:t>13 août 2024</w:t>
      </w:r>
      <w:r w:rsidRPr="0046065E">
        <w:rPr>
          <w:rFonts w:cs="Arial"/>
        </w:rPr>
        <w:t xml:space="preserve"> soit approuvé tel que déposé.</w:t>
      </w:r>
    </w:p>
    <w:p w14:paraId="355BA7CE" w14:textId="77777777" w:rsidR="00B26130" w:rsidRPr="00685F24" w:rsidRDefault="00B26130" w:rsidP="0048749E">
      <w:pPr>
        <w:spacing w:line="257" w:lineRule="auto"/>
        <w:jc w:val="both"/>
        <w:rPr>
          <w:rFonts w:cs="Arial"/>
          <w:i/>
          <w:lang w:val="en-CA"/>
        </w:rPr>
      </w:pPr>
      <w:r w:rsidRPr="00685F24">
        <w:rPr>
          <w:rFonts w:cs="Arial"/>
          <w:i/>
          <w:lang w:val="en-CA"/>
        </w:rPr>
        <w:t xml:space="preserve">It is proposed by Councillor </w:t>
      </w:r>
      <w:r>
        <w:rPr>
          <w:rFonts w:cs="Arial"/>
          <w:i/>
          <w:lang w:val="en-CA"/>
        </w:rPr>
        <w:t>Manon Jutras</w:t>
      </w:r>
      <w:r w:rsidRPr="00685F24">
        <w:rPr>
          <w:rFonts w:cs="Arial"/>
          <w:i/>
          <w:lang w:val="en-CA"/>
        </w:rPr>
        <w:t xml:space="preserve"> and resolved to approve the minutes of the regular sitting council held on </w:t>
      </w:r>
      <w:r>
        <w:rPr>
          <w:rFonts w:cs="Arial"/>
          <w:i/>
          <w:lang w:val="en-CA"/>
        </w:rPr>
        <w:t>August 13, 2024,</w:t>
      </w:r>
      <w:r w:rsidRPr="00685F24">
        <w:rPr>
          <w:rFonts w:cs="Arial"/>
          <w:i/>
          <w:lang w:val="en-CA"/>
        </w:rPr>
        <w:t xml:space="preserve"> as written.</w:t>
      </w:r>
    </w:p>
    <w:p w14:paraId="09919D5D"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324EA927"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EA4F07F" w14:textId="77777777" w:rsidR="00C32EF3" w:rsidRPr="009955D3" w:rsidRDefault="00C32EF3" w:rsidP="0048749E">
      <w:pPr>
        <w:spacing w:after="0" w:line="257" w:lineRule="auto"/>
        <w:rPr>
          <w:rFonts w:eastAsia="Times New Roman" w:cstheme="minorHAnsi"/>
          <w:i/>
          <w:lang w:eastAsia="fr-CA"/>
        </w:rPr>
      </w:pPr>
    </w:p>
    <w:p w14:paraId="38AAFC9F" w14:textId="77777777" w:rsidR="00B76785" w:rsidRPr="009955D3" w:rsidRDefault="00B76785" w:rsidP="0048749E">
      <w:pPr>
        <w:spacing w:after="0" w:line="257" w:lineRule="auto"/>
        <w:rPr>
          <w:rFonts w:cstheme="minorHAnsi"/>
          <w:b/>
          <w:i/>
          <w:u w:val="single"/>
        </w:rPr>
      </w:pPr>
      <w:r w:rsidRPr="009955D3">
        <w:rPr>
          <w:rFonts w:cstheme="minorHAnsi"/>
          <w:b/>
          <w:u w:val="single"/>
        </w:rPr>
        <w:t xml:space="preserve">RAPPORT DU MAIRE ET RAPPORT DES COMITÉS / </w:t>
      </w:r>
      <w:r w:rsidRPr="009955D3">
        <w:rPr>
          <w:rFonts w:cstheme="minorHAnsi"/>
          <w:b/>
          <w:i/>
          <w:u w:val="single"/>
        </w:rPr>
        <w:t>MAYOR AND COMMITTEES REPORTS</w:t>
      </w:r>
    </w:p>
    <w:p w14:paraId="0D02B545" w14:textId="77777777" w:rsidR="00B76785" w:rsidRPr="009955D3" w:rsidRDefault="00B76785" w:rsidP="0048749E">
      <w:pPr>
        <w:spacing w:after="0" w:line="257" w:lineRule="auto"/>
        <w:outlineLvl w:val="0"/>
        <w:rPr>
          <w:rFonts w:cstheme="minorHAnsi"/>
        </w:rPr>
      </w:pPr>
    </w:p>
    <w:p w14:paraId="3BF0BD62" w14:textId="77777777" w:rsidR="00B76785" w:rsidRPr="009955D3" w:rsidRDefault="00B76785" w:rsidP="0048749E">
      <w:pPr>
        <w:spacing w:after="0" w:line="257" w:lineRule="auto"/>
        <w:outlineLvl w:val="0"/>
        <w:rPr>
          <w:rFonts w:cstheme="minorHAnsi"/>
          <w:b/>
          <w:i/>
          <w:u w:val="single"/>
        </w:rPr>
      </w:pPr>
      <w:r w:rsidRPr="009955D3">
        <w:rPr>
          <w:rFonts w:cstheme="minorHAnsi"/>
          <w:b/>
          <w:u w:val="single"/>
        </w:rPr>
        <w:t xml:space="preserve">FINANCES ET ADMINISTRATION / </w:t>
      </w:r>
      <w:r w:rsidRPr="009955D3">
        <w:rPr>
          <w:rFonts w:cstheme="minorHAnsi"/>
          <w:b/>
          <w:i/>
          <w:u w:val="single"/>
        </w:rPr>
        <w:t>FINANCE AND ADMINISTRATION</w:t>
      </w:r>
    </w:p>
    <w:p w14:paraId="1D9E1D9D" w14:textId="77777777" w:rsidR="00564CAA" w:rsidRPr="009955D3" w:rsidRDefault="00564CAA" w:rsidP="0048749E">
      <w:pPr>
        <w:spacing w:after="0" w:line="257" w:lineRule="auto"/>
        <w:outlineLvl w:val="0"/>
        <w:rPr>
          <w:rFonts w:cstheme="minorHAnsi"/>
          <w:b/>
          <w:i/>
          <w:u w:val="single"/>
        </w:rPr>
      </w:pPr>
    </w:p>
    <w:p w14:paraId="14E32957" w14:textId="77777777" w:rsidR="00135EC4" w:rsidRPr="008C538E" w:rsidRDefault="00135EC4" w:rsidP="0048749E">
      <w:pPr>
        <w:spacing w:after="0" w:line="257" w:lineRule="auto"/>
        <w:ind w:hanging="1701"/>
        <w:jc w:val="both"/>
        <w:rPr>
          <w:rFonts w:cstheme="minorHAnsi"/>
          <w:b/>
        </w:rPr>
      </w:pPr>
      <w:r w:rsidRPr="008C538E">
        <w:rPr>
          <w:rFonts w:cstheme="minorHAnsi"/>
          <w:b/>
          <w:sz w:val="20"/>
          <w:szCs w:val="20"/>
        </w:rPr>
        <w:t>2024-</w:t>
      </w:r>
      <w:r>
        <w:rPr>
          <w:rFonts w:cstheme="minorHAnsi"/>
          <w:b/>
          <w:sz w:val="20"/>
          <w:szCs w:val="20"/>
        </w:rPr>
        <w:t>09</w:t>
      </w:r>
      <w:r w:rsidRPr="008C538E">
        <w:rPr>
          <w:rFonts w:cstheme="minorHAnsi"/>
          <w:b/>
          <w:sz w:val="20"/>
          <w:szCs w:val="20"/>
        </w:rPr>
        <w:t>-</w:t>
      </w:r>
      <w:r>
        <w:rPr>
          <w:rFonts w:cstheme="minorHAnsi"/>
          <w:b/>
          <w:sz w:val="20"/>
          <w:szCs w:val="20"/>
        </w:rPr>
        <w:t>306</w:t>
      </w:r>
      <w:r w:rsidRPr="008C538E">
        <w:rPr>
          <w:rFonts w:cstheme="minorHAnsi"/>
          <w:b/>
        </w:rPr>
        <w:tab/>
        <w:t>Approbation des comptes à payer au 10 septembre 2024</w:t>
      </w:r>
    </w:p>
    <w:p w14:paraId="69B5A274" w14:textId="77777777" w:rsidR="00135EC4" w:rsidRPr="008C538E" w:rsidRDefault="00135EC4" w:rsidP="0048749E">
      <w:pPr>
        <w:spacing w:after="0" w:line="257" w:lineRule="auto"/>
        <w:jc w:val="both"/>
        <w:rPr>
          <w:rFonts w:cstheme="minorHAnsi"/>
          <w:b/>
        </w:rPr>
      </w:pPr>
    </w:p>
    <w:p w14:paraId="782630A7" w14:textId="77777777" w:rsidR="00135EC4" w:rsidRPr="008C538E" w:rsidRDefault="00135EC4" w:rsidP="0048749E">
      <w:pPr>
        <w:pBdr>
          <w:bottom w:val="single" w:sz="12" w:space="1" w:color="auto"/>
        </w:pBdr>
        <w:spacing w:after="0" w:line="257" w:lineRule="auto"/>
        <w:jc w:val="both"/>
        <w:rPr>
          <w:rFonts w:cstheme="minorHAnsi"/>
          <w:b/>
          <w:i/>
          <w:lang w:val="en-CA"/>
        </w:rPr>
      </w:pPr>
      <w:r w:rsidRPr="008C538E">
        <w:rPr>
          <w:rFonts w:cstheme="minorHAnsi"/>
          <w:b/>
          <w:i/>
          <w:lang w:val="en-CA"/>
        </w:rPr>
        <w:t>Approval of accounts payable as of September 10, 2024</w:t>
      </w:r>
    </w:p>
    <w:p w14:paraId="6C2561D0" w14:textId="77777777" w:rsidR="00135EC4" w:rsidRPr="008C538E" w:rsidRDefault="00135EC4" w:rsidP="0048749E">
      <w:pPr>
        <w:spacing w:after="0" w:line="257" w:lineRule="auto"/>
        <w:jc w:val="both"/>
        <w:rPr>
          <w:rFonts w:cs="Arial"/>
          <w:lang w:val="en-CA"/>
        </w:rPr>
      </w:pPr>
    </w:p>
    <w:p w14:paraId="71265F2C" w14:textId="77777777" w:rsidR="00135EC4" w:rsidRPr="008C538E" w:rsidRDefault="00135EC4" w:rsidP="0048749E">
      <w:pPr>
        <w:spacing w:line="257" w:lineRule="auto"/>
        <w:jc w:val="both"/>
        <w:rPr>
          <w:rFonts w:cs="Arial"/>
        </w:rPr>
      </w:pPr>
      <w:r w:rsidRPr="008C538E">
        <w:rPr>
          <w:rFonts w:cs="Arial"/>
        </w:rPr>
        <w:t>CONSIDÉRANT les recommandations de la Directrice des finances d’inscrire les numéros séquentiels des chèques et des prélèvements;</w:t>
      </w:r>
    </w:p>
    <w:p w14:paraId="681E0980" w14:textId="77777777" w:rsidR="00135EC4" w:rsidRPr="008C538E" w:rsidRDefault="00135EC4" w:rsidP="0048749E">
      <w:pPr>
        <w:spacing w:line="257" w:lineRule="auto"/>
        <w:jc w:val="both"/>
        <w:rPr>
          <w:rFonts w:cs="Arial"/>
          <w:i/>
          <w:iCs/>
          <w:lang w:val="en-CA"/>
        </w:rPr>
      </w:pPr>
      <w:r w:rsidRPr="008C538E">
        <w:rPr>
          <w:rFonts w:cs="Arial"/>
          <w:i/>
          <w:iCs/>
          <w:lang w:val="en-CA"/>
        </w:rPr>
        <w:t>CONSIDERING the recommendations of the Director of Finance to record the sequential numbers of cheques and direct debits;</w:t>
      </w:r>
    </w:p>
    <w:p w14:paraId="635F70B4" w14:textId="77777777" w:rsidR="00135EC4" w:rsidRPr="008C538E" w:rsidRDefault="00135EC4" w:rsidP="0048749E">
      <w:pPr>
        <w:spacing w:line="257" w:lineRule="auto"/>
        <w:jc w:val="both"/>
        <w:rPr>
          <w:rFonts w:cs="Arial"/>
        </w:rPr>
      </w:pPr>
      <w:r w:rsidRPr="008C538E">
        <w:rPr>
          <w:rFonts w:cs="Arial"/>
        </w:rPr>
        <w:t>CONSIDÉRANT que les auditeurs approuvent les recommandations de la Directrice des finances pour la méthode de présentation des comptes payables et la modifie en ce sens à compter de ce jour;</w:t>
      </w:r>
    </w:p>
    <w:p w14:paraId="5F73973C" w14:textId="77777777" w:rsidR="00135EC4" w:rsidRPr="008C538E" w:rsidRDefault="00135EC4" w:rsidP="0048749E">
      <w:pPr>
        <w:spacing w:line="257" w:lineRule="auto"/>
        <w:jc w:val="both"/>
        <w:rPr>
          <w:rFonts w:cs="Arial"/>
          <w:i/>
          <w:iCs/>
          <w:lang w:val="en-CA"/>
        </w:rPr>
      </w:pPr>
      <w:r w:rsidRPr="008C538E">
        <w:rPr>
          <w:rFonts w:cs="Arial"/>
          <w:i/>
          <w:iCs/>
          <w:lang w:val="en-CA"/>
        </w:rPr>
        <w:t>CONSIDERING that the auditors approve the recommendations of the Director of Finance concerning the method of presentation of accounts payable and modify it accordingly, effective immediately;</w:t>
      </w:r>
    </w:p>
    <w:p w14:paraId="707DBD93" w14:textId="77777777" w:rsidR="00135EC4" w:rsidRPr="008C538E" w:rsidRDefault="00135EC4" w:rsidP="0048749E">
      <w:pPr>
        <w:spacing w:line="257" w:lineRule="auto"/>
        <w:jc w:val="both"/>
        <w:rPr>
          <w:rFonts w:cs="Arial"/>
        </w:rPr>
      </w:pPr>
      <w:r w:rsidRPr="008C538E">
        <w:rPr>
          <w:rFonts w:cs="Arial"/>
        </w:rPr>
        <w:t xml:space="preserve">Il est proposé par </w:t>
      </w:r>
      <w:r>
        <w:rPr>
          <w:rFonts w:cs="Arial"/>
        </w:rPr>
        <w:t>la conseillère Manon Jutras</w:t>
      </w:r>
      <w:r w:rsidRPr="008C538E">
        <w:rPr>
          <w:rFonts w:cs="Arial"/>
        </w:rPr>
        <w:t xml:space="preserve"> et résolu :</w:t>
      </w:r>
    </w:p>
    <w:p w14:paraId="22DE9602" w14:textId="77777777" w:rsidR="00135EC4" w:rsidRPr="008C538E" w:rsidRDefault="00135EC4" w:rsidP="0048749E">
      <w:pPr>
        <w:spacing w:line="257" w:lineRule="auto"/>
        <w:jc w:val="both"/>
        <w:rPr>
          <w:rFonts w:cs="Arial"/>
        </w:rPr>
      </w:pPr>
      <w:r w:rsidRPr="008C538E">
        <w:rPr>
          <w:rFonts w:cs="Arial"/>
        </w:rPr>
        <w:t>D’approuver les paiements des comptes à payer de la liste du mois du mois d’août au mois de septembre 2024 comme suit :</w:t>
      </w:r>
    </w:p>
    <w:p w14:paraId="502D89E4" w14:textId="77777777" w:rsidR="00135EC4" w:rsidRPr="008C538E" w:rsidRDefault="00135EC4" w:rsidP="0048749E">
      <w:pPr>
        <w:tabs>
          <w:tab w:val="right" w:pos="7513"/>
        </w:tabs>
        <w:spacing w:after="0" w:line="257" w:lineRule="auto"/>
        <w:jc w:val="both"/>
        <w:rPr>
          <w:rFonts w:cs="Arial"/>
        </w:rPr>
      </w:pPr>
      <w:r w:rsidRPr="008C538E">
        <w:rPr>
          <w:rFonts w:cs="Arial"/>
        </w:rPr>
        <w:t xml:space="preserve">Chèques numéros 21153 à 21211 totalisant </w:t>
      </w:r>
      <w:r w:rsidRPr="008C538E">
        <w:rPr>
          <w:rFonts w:cs="Arial"/>
        </w:rPr>
        <w:tab/>
        <w:t>323 010,87$</w:t>
      </w:r>
    </w:p>
    <w:p w14:paraId="7E0FCE62" w14:textId="77777777" w:rsidR="00135EC4" w:rsidRPr="008C538E" w:rsidRDefault="00135EC4" w:rsidP="0048749E">
      <w:pPr>
        <w:tabs>
          <w:tab w:val="right" w:pos="7513"/>
        </w:tabs>
        <w:spacing w:line="257" w:lineRule="auto"/>
        <w:jc w:val="both"/>
        <w:rPr>
          <w:rFonts w:cs="Arial"/>
        </w:rPr>
      </w:pPr>
      <w:r w:rsidRPr="008C538E">
        <w:rPr>
          <w:rFonts w:cs="Arial"/>
        </w:rPr>
        <w:t>Prélèvements numéros 3682 à 3770 totalisant</w:t>
      </w:r>
      <w:r w:rsidRPr="008C538E">
        <w:rPr>
          <w:rFonts w:cs="Arial"/>
        </w:rPr>
        <w:tab/>
        <w:t>33 182,00$</w:t>
      </w:r>
    </w:p>
    <w:p w14:paraId="3F6D8EA5" w14:textId="77777777" w:rsidR="00135EC4" w:rsidRPr="008C538E" w:rsidRDefault="00135EC4" w:rsidP="0048749E">
      <w:pPr>
        <w:tabs>
          <w:tab w:val="right" w:pos="7513"/>
        </w:tabs>
        <w:spacing w:line="257" w:lineRule="auto"/>
        <w:jc w:val="both"/>
        <w:rPr>
          <w:rFonts w:cs="Arial"/>
        </w:rPr>
      </w:pPr>
      <w:r w:rsidRPr="008C538E">
        <w:rPr>
          <w:rFonts w:cs="Arial"/>
        </w:rPr>
        <w:t>D’approuver et d’autoriser le paiement des comptes à payer supérieurs à 10,000$ comme suit :</w:t>
      </w:r>
    </w:p>
    <w:p w14:paraId="69063252" w14:textId="77777777" w:rsidR="00135EC4" w:rsidRPr="008C538E" w:rsidRDefault="00135EC4" w:rsidP="0048749E">
      <w:pPr>
        <w:spacing w:line="257" w:lineRule="auto"/>
        <w:ind w:left="142"/>
        <w:jc w:val="both"/>
        <w:rPr>
          <w:rFonts w:cs="Arial"/>
        </w:rPr>
      </w:pPr>
      <w:r w:rsidRPr="008C538E">
        <w:rPr>
          <w:rFonts w:cs="Arial"/>
        </w:rPr>
        <w:t>-les factures numéros 17133 et 17666 au montant total de 40 851,94$, incluant les taxes applicables, présentée par Groupe Foucault pour disposition de rebuts selon l’entente;</w:t>
      </w:r>
    </w:p>
    <w:p w14:paraId="2DC56096" w14:textId="77777777" w:rsidR="00135EC4" w:rsidRPr="008C538E" w:rsidRDefault="00135EC4" w:rsidP="0048749E">
      <w:pPr>
        <w:spacing w:line="257" w:lineRule="auto"/>
        <w:ind w:left="142"/>
        <w:jc w:val="both"/>
        <w:rPr>
          <w:rFonts w:cs="Arial"/>
        </w:rPr>
      </w:pPr>
      <w:r w:rsidRPr="008C538E">
        <w:rPr>
          <w:rFonts w:cs="Arial"/>
        </w:rPr>
        <w:t>-les factures numéros FA0051796 et FA0051805 au montant total de 29 944,09$, incluant les taxes applicables, présentée par Multi-Routes pour de l’abat-poussière;</w:t>
      </w:r>
    </w:p>
    <w:p w14:paraId="08172A72" w14:textId="77777777" w:rsidR="00135EC4" w:rsidRPr="008C538E" w:rsidRDefault="00135EC4" w:rsidP="0048749E">
      <w:pPr>
        <w:spacing w:line="257" w:lineRule="auto"/>
        <w:ind w:left="142"/>
        <w:jc w:val="both"/>
        <w:rPr>
          <w:rFonts w:cs="Arial"/>
        </w:rPr>
      </w:pPr>
      <w:r w:rsidRPr="008C538E">
        <w:rPr>
          <w:rFonts w:cs="Arial"/>
        </w:rPr>
        <w:t>-la facture numéro 24071 au montant de 11 272,50$, incluant les taxes applicables, présentée par SPCA Laurentides-Labelle pour un contrat de services de contrôle animalier;</w:t>
      </w:r>
    </w:p>
    <w:p w14:paraId="7BC4039E" w14:textId="77777777" w:rsidR="00135EC4" w:rsidRPr="008C538E" w:rsidRDefault="00135EC4" w:rsidP="0048749E">
      <w:pPr>
        <w:spacing w:line="257" w:lineRule="auto"/>
        <w:ind w:left="142"/>
        <w:jc w:val="both"/>
        <w:rPr>
          <w:rFonts w:cs="Arial"/>
        </w:rPr>
      </w:pPr>
      <w:r w:rsidRPr="008C538E">
        <w:rPr>
          <w:rFonts w:cs="Arial"/>
        </w:rPr>
        <w:t>-la facture numéro 8014 au montant de 11 999.37$, incluant les taxes applicables, présentée par la firme d’avocats Sarrazin-Plourde pour des services professionnels;</w:t>
      </w:r>
    </w:p>
    <w:p w14:paraId="29CBCB0C" w14:textId="77777777" w:rsidR="00135EC4" w:rsidRPr="008C538E" w:rsidRDefault="00135EC4" w:rsidP="0048749E">
      <w:pPr>
        <w:spacing w:line="257" w:lineRule="auto"/>
        <w:ind w:left="142"/>
        <w:jc w:val="both"/>
        <w:rPr>
          <w:rFonts w:cs="Arial"/>
        </w:rPr>
      </w:pPr>
      <w:r w:rsidRPr="008C538E">
        <w:rPr>
          <w:rFonts w:cs="Arial"/>
        </w:rPr>
        <w:t>-les factures numéros 17-28/062024, 1-13/072024 et 315-26/072024 au montant total de 55 632.25$, incluant les taxes applicables, présentée par Fosses septiques Miron pour la vidange de fosses septiques;</w:t>
      </w:r>
    </w:p>
    <w:p w14:paraId="0A394E93" w14:textId="77777777" w:rsidR="00135EC4" w:rsidRPr="008C538E" w:rsidRDefault="00135EC4" w:rsidP="0048749E">
      <w:pPr>
        <w:spacing w:line="257" w:lineRule="auto"/>
        <w:ind w:left="142"/>
        <w:jc w:val="both"/>
        <w:rPr>
          <w:rFonts w:cs="Arial"/>
        </w:rPr>
      </w:pPr>
      <w:r w:rsidRPr="008C538E">
        <w:rPr>
          <w:rFonts w:cs="Arial"/>
        </w:rPr>
        <w:lastRenderedPageBreak/>
        <w:t>-la facture numéro 43006 au montant de 11 176.66$, incluant les taxes applicables, présentée par la firme d’avocats Trivium pour des services professionnels;</w:t>
      </w:r>
    </w:p>
    <w:p w14:paraId="53880E41" w14:textId="77777777" w:rsidR="00135EC4" w:rsidRPr="008C538E" w:rsidRDefault="00135EC4" w:rsidP="0048749E">
      <w:pPr>
        <w:spacing w:line="257" w:lineRule="auto"/>
        <w:ind w:left="142"/>
        <w:jc w:val="both"/>
        <w:rPr>
          <w:rFonts w:cs="Arial"/>
        </w:rPr>
      </w:pPr>
      <w:r w:rsidRPr="008C538E">
        <w:rPr>
          <w:rFonts w:cs="Arial"/>
        </w:rPr>
        <w:t>-la facture numéro 294243009845 au montant de 31 189.49$, incluant les taxes applicables, présentée par Albert Viau (</w:t>
      </w:r>
      <w:proofErr w:type="spellStart"/>
      <w:r w:rsidRPr="008C538E">
        <w:rPr>
          <w:rFonts w:cs="Arial"/>
        </w:rPr>
        <w:t>Armtec</w:t>
      </w:r>
      <w:proofErr w:type="spellEnd"/>
      <w:r w:rsidRPr="008C538E">
        <w:rPr>
          <w:rFonts w:cs="Arial"/>
        </w:rPr>
        <w:t>) pour l’achat de ponceaux.</w:t>
      </w:r>
    </w:p>
    <w:p w14:paraId="2597BDF0" w14:textId="77777777" w:rsidR="00135EC4" w:rsidRPr="008C538E" w:rsidRDefault="00135EC4" w:rsidP="0048749E">
      <w:pPr>
        <w:spacing w:line="257" w:lineRule="auto"/>
        <w:jc w:val="both"/>
        <w:rPr>
          <w:rFonts w:cs="Arial"/>
          <w:iCs/>
        </w:rPr>
      </w:pPr>
      <w:r w:rsidRPr="008C538E">
        <w:rPr>
          <w:rFonts w:cs="Arial"/>
          <w:iCs/>
        </w:rPr>
        <w:t>Les sommes supérieures à 10,000$ et 25,000$ sont incluses ci-dessus.</w:t>
      </w:r>
    </w:p>
    <w:p w14:paraId="495E705C" w14:textId="77777777" w:rsidR="00135EC4" w:rsidRPr="008C538E" w:rsidRDefault="00135EC4" w:rsidP="0048749E">
      <w:pPr>
        <w:spacing w:line="257" w:lineRule="auto"/>
        <w:jc w:val="both"/>
        <w:rPr>
          <w:rFonts w:cs="Arial"/>
          <w:i/>
          <w:lang w:val="en-CA"/>
        </w:rPr>
      </w:pPr>
      <w:r w:rsidRPr="008C538E">
        <w:rPr>
          <w:rFonts w:cs="Arial"/>
          <w:i/>
          <w:lang w:val="en-CA"/>
        </w:rPr>
        <w:t xml:space="preserve">It is proposed by Councillor </w:t>
      </w:r>
      <w:r>
        <w:rPr>
          <w:rFonts w:cs="Arial"/>
          <w:i/>
          <w:lang w:val="en-CA"/>
        </w:rPr>
        <w:t>Manon Jutras</w:t>
      </w:r>
      <w:r w:rsidRPr="008C538E">
        <w:rPr>
          <w:rFonts w:cs="Arial"/>
          <w:i/>
          <w:lang w:val="en-CA"/>
        </w:rPr>
        <w:t xml:space="preserve"> and resolved:</w:t>
      </w:r>
    </w:p>
    <w:p w14:paraId="470960E6" w14:textId="77777777" w:rsidR="00135EC4" w:rsidRPr="008C538E" w:rsidRDefault="00135EC4" w:rsidP="0048749E">
      <w:pPr>
        <w:spacing w:line="257" w:lineRule="auto"/>
        <w:jc w:val="both"/>
        <w:rPr>
          <w:rFonts w:cs="Arial"/>
          <w:i/>
          <w:lang w:val="en-CA"/>
        </w:rPr>
      </w:pPr>
      <w:r w:rsidRPr="008C538E">
        <w:rPr>
          <w:rFonts w:cs="Arial"/>
          <w:i/>
          <w:lang w:val="en-CA"/>
        </w:rPr>
        <w:t>To approve the payments of accounts payable on the list from August to September 2024 as follows:</w:t>
      </w:r>
    </w:p>
    <w:p w14:paraId="4DD72B79" w14:textId="77777777" w:rsidR="00135EC4" w:rsidRPr="008C538E" w:rsidRDefault="00135EC4" w:rsidP="0048749E">
      <w:pPr>
        <w:tabs>
          <w:tab w:val="right" w:pos="7513"/>
        </w:tabs>
        <w:spacing w:line="257" w:lineRule="auto"/>
        <w:jc w:val="both"/>
        <w:rPr>
          <w:rFonts w:cs="Arial"/>
          <w:i/>
          <w:lang w:val="en-CA"/>
        </w:rPr>
      </w:pPr>
      <w:r w:rsidRPr="008C538E">
        <w:rPr>
          <w:rFonts w:cs="Arial"/>
          <w:i/>
          <w:lang w:val="en-CA"/>
        </w:rPr>
        <w:t xml:space="preserve">Cheque numbers 21153 to 21211 totalling </w:t>
      </w:r>
      <w:r w:rsidRPr="008C538E">
        <w:rPr>
          <w:rFonts w:cs="Arial"/>
          <w:i/>
          <w:lang w:val="en-CA"/>
        </w:rPr>
        <w:tab/>
        <w:t>$323 010,87</w:t>
      </w:r>
    </w:p>
    <w:p w14:paraId="52ABAB94" w14:textId="77777777" w:rsidR="00135EC4" w:rsidRPr="008C538E" w:rsidRDefault="00135EC4" w:rsidP="0048749E">
      <w:pPr>
        <w:tabs>
          <w:tab w:val="right" w:pos="7513"/>
        </w:tabs>
        <w:spacing w:line="257" w:lineRule="auto"/>
        <w:jc w:val="both"/>
        <w:rPr>
          <w:rFonts w:cs="Arial"/>
          <w:i/>
          <w:lang w:val="en-CA"/>
        </w:rPr>
      </w:pPr>
      <w:r w:rsidRPr="008C538E">
        <w:rPr>
          <w:rFonts w:cs="Arial"/>
          <w:i/>
          <w:lang w:val="en-CA"/>
        </w:rPr>
        <w:t>Pre-authorized debits 3682 to 3770 totalling</w:t>
      </w:r>
      <w:r w:rsidRPr="008C538E">
        <w:rPr>
          <w:rFonts w:cs="Arial"/>
          <w:i/>
          <w:lang w:val="en-CA"/>
        </w:rPr>
        <w:tab/>
        <w:t>33 182,00</w:t>
      </w:r>
    </w:p>
    <w:p w14:paraId="1EE238D1" w14:textId="77777777" w:rsidR="00135EC4" w:rsidRPr="008C538E" w:rsidRDefault="00135EC4" w:rsidP="0048749E">
      <w:pPr>
        <w:spacing w:line="257" w:lineRule="auto"/>
        <w:jc w:val="both"/>
        <w:rPr>
          <w:i/>
          <w:iCs/>
          <w:lang w:val="en-CA"/>
        </w:rPr>
      </w:pPr>
      <w:r w:rsidRPr="008C538E">
        <w:rPr>
          <w:i/>
          <w:iCs/>
          <w:lang w:val="en-CA"/>
        </w:rPr>
        <w:t>To approve and authorize the payment of accounts payable in excess of $10,000 as follows:</w:t>
      </w:r>
    </w:p>
    <w:p w14:paraId="67AA5A8D" w14:textId="77777777" w:rsidR="00135EC4" w:rsidRPr="008C538E" w:rsidRDefault="00135EC4" w:rsidP="0048749E">
      <w:pPr>
        <w:spacing w:line="257" w:lineRule="auto"/>
        <w:jc w:val="both"/>
        <w:rPr>
          <w:i/>
          <w:iCs/>
          <w:lang w:val="en-CA"/>
        </w:rPr>
      </w:pPr>
      <w:r w:rsidRPr="008C538E">
        <w:rPr>
          <w:i/>
          <w:iCs/>
          <w:lang w:val="en-CA"/>
        </w:rPr>
        <w:t>-invoices numbers 17133 and 17666 for the total amount of $40,851.94, including applicable taxes, presented by Groupe Foucault for disposal of scrap according to the agreement;</w:t>
      </w:r>
    </w:p>
    <w:p w14:paraId="0D60CF02" w14:textId="77777777" w:rsidR="00135EC4" w:rsidRPr="008C538E" w:rsidRDefault="00135EC4" w:rsidP="0048749E">
      <w:pPr>
        <w:spacing w:line="257" w:lineRule="auto"/>
        <w:jc w:val="both"/>
        <w:rPr>
          <w:i/>
          <w:iCs/>
          <w:lang w:val="en-CA"/>
        </w:rPr>
      </w:pPr>
      <w:r w:rsidRPr="008C538E">
        <w:rPr>
          <w:i/>
          <w:iCs/>
          <w:lang w:val="en-CA"/>
        </w:rPr>
        <w:t>-invoices numbers FA0051796 and FA0051805 for a total amount of $29,944.09, including applicable taxes, presented by Multi-Routes for dust suppressant;</w:t>
      </w:r>
    </w:p>
    <w:p w14:paraId="55F235E6" w14:textId="77777777" w:rsidR="00135EC4" w:rsidRPr="008C538E" w:rsidRDefault="00135EC4" w:rsidP="0048749E">
      <w:pPr>
        <w:spacing w:line="257" w:lineRule="auto"/>
        <w:jc w:val="both"/>
        <w:rPr>
          <w:i/>
          <w:iCs/>
          <w:lang w:val="en-CA"/>
        </w:rPr>
      </w:pPr>
      <w:r w:rsidRPr="008C538E">
        <w:rPr>
          <w:i/>
          <w:iCs/>
          <w:lang w:val="en-CA"/>
        </w:rPr>
        <w:t>-invoice number 24071 in the amount of $11,272.50, including applicable taxes, presented by SPCA Laurentides-Labelle for an animal control services contract;</w:t>
      </w:r>
    </w:p>
    <w:p w14:paraId="480A9EE8" w14:textId="77777777" w:rsidR="00135EC4" w:rsidRPr="008C538E" w:rsidRDefault="00135EC4" w:rsidP="0048749E">
      <w:pPr>
        <w:spacing w:line="257" w:lineRule="auto"/>
        <w:jc w:val="both"/>
        <w:rPr>
          <w:i/>
          <w:iCs/>
          <w:lang w:val="en-CA"/>
        </w:rPr>
      </w:pPr>
      <w:r w:rsidRPr="008C538E">
        <w:rPr>
          <w:i/>
          <w:iCs/>
          <w:lang w:val="en-CA"/>
        </w:rPr>
        <w:t>-invoice number 8014 in the amount of $11,999.37, including applicable taxes, presented by the law firm Sarrazin-Plourde for professional services;</w:t>
      </w:r>
    </w:p>
    <w:p w14:paraId="5A7F08C4" w14:textId="77777777" w:rsidR="00135EC4" w:rsidRPr="008C538E" w:rsidRDefault="00135EC4" w:rsidP="0048749E">
      <w:pPr>
        <w:spacing w:line="257" w:lineRule="auto"/>
        <w:jc w:val="both"/>
        <w:rPr>
          <w:i/>
          <w:iCs/>
          <w:lang w:val="en-CA"/>
        </w:rPr>
      </w:pPr>
      <w:r w:rsidRPr="008C538E">
        <w:rPr>
          <w:i/>
          <w:iCs/>
          <w:lang w:val="en-CA"/>
        </w:rPr>
        <w:t xml:space="preserve">-invoices numbers 17-28/062024, 1-13/072024 and 315-26/072024 in the total amount of $55,632.25, including applicable taxes, presented by Fosses </w:t>
      </w:r>
      <w:proofErr w:type="spellStart"/>
      <w:r w:rsidRPr="008C538E">
        <w:rPr>
          <w:i/>
          <w:iCs/>
          <w:lang w:val="en-CA"/>
        </w:rPr>
        <w:t>septiques</w:t>
      </w:r>
      <w:proofErr w:type="spellEnd"/>
      <w:r w:rsidRPr="008C538E">
        <w:rPr>
          <w:i/>
          <w:iCs/>
          <w:lang w:val="en-CA"/>
        </w:rPr>
        <w:t xml:space="preserve"> Miron for the emptying of septic tanks;</w:t>
      </w:r>
    </w:p>
    <w:p w14:paraId="568022EA" w14:textId="77777777" w:rsidR="00135EC4" w:rsidRPr="008C538E" w:rsidRDefault="00135EC4" w:rsidP="0048749E">
      <w:pPr>
        <w:spacing w:line="257" w:lineRule="auto"/>
        <w:jc w:val="both"/>
        <w:rPr>
          <w:i/>
          <w:iCs/>
          <w:lang w:val="en-CA"/>
        </w:rPr>
      </w:pPr>
      <w:r w:rsidRPr="008C538E">
        <w:rPr>
          <w:i/>
          <w:iCs/>
          <w:lang w:val="en-CA"/>
        </w:rPr>
        <w:t>-invoice number 43006 in the amount of $11,176.66, including applicable taxes, presented by the law firm Trivium for professional services;</w:t>
      </w:r>
    </w:p>
    <w:p w14:paraId="0CC85170" w14:textId="77777777" w:rsidR="00135EC4" w:rsidRPr="008C538E" w:rsidRDefault="00135EC4" w:rsidP="0048749E">
      <w:pPr>
        <w:spacing w:line="257" w:lineRule="auto"/>
        <w:jc w:val="both"/>
        <w:rPr>
          <w:i/>
          <w:iCs/>
          <w:lang w:val="en-CA"/>
        </w:rPr>
      </w:pPr>
      <w:r w:rsidRPr="008C538E">
        <w:rPr>
          <w:i/>
          <w:iCs/>
          <w:lang w:val="en-CA"/>
        </w:rPr>
        <w:t>-invoice number 294243009845 in the amount of $31,189.49, including applicable taxes, presented by Albert Viau (Armtec) for the purchase of culverts.</w:t>
      </w:r>
    </w:p>
    <w:p w14:paraId="7BE8F4C6" w14:textId="77777777" w:rsidR="00135EC4" w:rsidRPr="008C538E" w:rsidRDefault="00135EC4" w:rsidP="0048749E">
      <w:pPr>
        <w:spacing w:line="257" w:lineRule="auto"/>
        <w:rPr>
          <w:i/>
          <w:iCs/>
          <w:lang w:val="en-CA"/>
        </w:rPr>
      </w:pPr>
      <w:r w:rsidRPr="008C538E">
        <w:rPr>
          <w:i/>
          <w:iCs/>
          <w:lang w:val="en-CA"/>
        </w:rPr>
        <w:t>Amounts over $10,000 and $25,000 are included above.</w:t>
      </w:r>
    </w:p>
    <w:p w14:paraId="0DFAEE20"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6E8E0775"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59C0F86E" w14:textId="77777777" w:rsidR="00745916" w:rsidRPr="009955D3" w:rsidRDefault="00745916" w:rsidP="0048749E">
      <w:pPr>
        <w:spacing w:after="0" w:line="257" w:lineRule="auto"/>
        <w:jc w:val="right"/>
        <w:rPr>
          <w:rFonts w:eastAsia="Times New Roman" w:cstheme="minorHAnsi"/>
          <w:i/>
          <w:lang w:eastAsia="fr-CA"/>
        </w:rPr>
      </w:pPr>
    </w:p>
    <w:p w14:paraId="0CC61297" w14:textId="77777777" w:rsidR="00D86010" w:rsidRPr="00EE569E" w:rsidRDefault="00D86010" w:rsidP="0048749E">
      <w:pPr>
        <w:spacing w:after="0" w:line="257" w:lineRule="auto"/>
        <w:ind w:hanging="1701"/>
        <w:jc w:val="both"/>
        <w:rPr>
          <w:rFonts w:cstheme="minorHAnsi"/>
          <w:b/>
        </w:rPr>
      </w:pPr>
      <w:r>
        <w:rPr>
          <w:rFonts w:cstheme="minorHAnsi"/>
          <w:b/>
          <w:sz w:val="20"/>
          <w:szCs w:val="20"/>
        </w:rPr>
        <w:t>2024-09-307</w:t>
      </w:r>
      <w:r w:rsidRPr="00EE569E">
        <w:rPr>
          <w:rFonts w:cstheme="minorHAnsi"/>
          <w:b/>
        </w:rPr>
        <w:tab/>
      </w:r>
      <w:r w:rsidRPr="003C47E0">
        <w:rPr>
          <w:rFonts w:cstheme="minorHAnsi"/>
          <w:b/>
        </w:rPr>
        <w:t>Correction de la résolution numéro 2022-01-024 concernant l’emprunt au Fonds de roulement pour l’achat d’une remorque</w:t>
      </w:r>
    </w:p>
    <w:p w14:paraId="25C3F290" w14:textId="77777777" w:rsidR="00D86010" w:rsidRPr="00EE569E" w:rsidRDefault="00D86010" w:rsidP="0048749E">
      <w:pPr>
        <w:spacing w:after="0" w:line="257" w:lineRule="auto"/>
        <w:jc w:val="both"/>
        <w:rPr>
          <w:rFonts w:cstheme="minorHAnsi"/>
          <w:b/>
        </w:rPr>
      </w:pPr>
    </w:p>
    <w:p w14:paraId="693D51A1" w14:textId="77777777" w:rsidR="00D86010" w:rsidRDefault="00D86010" w:rsidP="0048749E">
      <w:pPr>
        <w:pBdr>
          <w:bottom w:val="single" w:sz="12" w:space="1" w:color="auto"/>
        </w:pBdr>
        <w:spacing w:after="0" w:line="257" w:lineRule="auto"/>
        <w:jc w:val="both"/>
        <w:rPr>
          <w:rFonts w:cstheme="minorHAnsi"/>
          <w:b/>
          <w:i/>
          <w:lang w:val="en-CA"/>
        </w:rPr>
      </w:pPr>
      <w:r w:rsidRPr="003C47E0">
        <w:rPr>
          <w:rFonts w:cstheme="minorHAnsi"/>
          <w:b/>
          <w:i/>
          <w:lang w:val="en-CA"/>
        </w:rPr>
        <w:t>Correction to resolution number 2022-01-024 concerning a loan from the Working Capital Fund for the purchase of a trailer</w:t>
      </w:r>
    </w:p>
    <w:p w14:paraId="70718D17" w14:textId="77777777" w:rsidR="00D86010" w:rsidRPr="005659DB" w:rsidRDefault="00D86010" w:rsidP="0048749E">
      <w:pPr>
        <w:pStyle w:val="PrformatHTML"/>
        <w:spacing w:line="257" w:lineRule="auto"/>
        <w:jc w:val="both"/>
        <w:rPr>
          <w:rFonts w:asciiTheme="minorHAnsi" w:hAnsiTheme="minorHAnsi" w:cstheme="minorHAnsi"/>
          <w:b/>
          <w:i/>
          <w:sz w:val="22"/>
          <w:szCs w:val="22"/>
          <w:u w:val="single"/>
          <w:lang w:val="en-CA"/>
        </w:rPr>
      </w:pPr>
    </w:p>
    <w:p w14:paraId="4F3E9202" w14:textId="77777777" w:rsidR="00D86010" w:rsidRDefault="00D86010"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r>
        <w:rPr>
          <w:rFonts w:asciiTheme="minorHAnsi" w:hAnsiTheme="minorHAnsi" w:cstheme="minorHAnsi"/>
          <w:sz w:val="22"/>
          <w:szCs w:val="22"/>
        </w:rPr>
        <w:t xml:space="preserve">CONSIDÉRANT </w:t>
      </w:r>
      <w:r w:rsidRPr="001C6963">
        <w:rPr>
          <w:rFonts w:asciiTheme="minorHAnsi" w:hAnsiTheme="minorHAnsi" w:cstheme="minorHAnsi"/>
          <w:sz w:val="22"/>
          <w:szCs w:val="22"/>
        </w:rPr>
        <w:t xml:space="preserve">l’erreur constatée dans la </w:t>
      </w:r>
      <w:r>
        <w:rPr>
          <w:rFonts w:asciiTheme="minorHAnsi" w:hAnsiTheme="minorHAnsi" w:cstheme="minorHAnsi"/>
          <w:sz w:val="22"/>
          <w:szCs w:val="22"/>
        </w:rPr>
        <w:t>résolution numéro 2022-01-024, adoptée lors de</w:t>
      </w:r>
      <w:r w:rsidRPr="00475FBF">
        <w:rPr>
          <w:rFonts w:asciiTheme="minorHAnsi" w:hAnsiTheme="minorHAnsi" w:cstheme="minorHAnsi"/>
          <w:sz w:val="22"/>
          <w:szCs w:val="22"/>
        </w:rPr>
        <w:t xml:space="preserve"> la séance ordinaire du conseil municipal tenue le </w:t>
      </w:r>
      <w:r>
        <w:rPr>
          <w:rFonts w:asciiTheme="minorHAnsi" w:hAnsiTheme="minorHAnsi" w:cstheme="minorHAnsi"/>
          <w:sz w:val="22"/>
          <w:szCs w:val="22"/>
        </w:rPr>
        <w:t>11 janvier 2022;</w:t>
      </w:r>
    </w:p>
    <w:p w14:paraId="2E742ADF" w14:textId="77777777" w:rsidR="00D86010" w:rsidRDefault="00D86010"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p>
    <w:p w14:paraId="399D862D" w14:textId="77777777" w:rsidR="00D86010" w:rsidRDefault="00D86010" w:rsidP="0048749E">
      <w:pPr>
        <w:pStyle w:val="PrformatHTML"/>
        <w:tabs>
          <w:tab w:val="clear" w:pos="916"/>
          <w:tab w:val="clear" w:pos="1832"/>
          <w:tab w:val="clear" w:pos="2748"/>
        </w:tabs>
        <w:spacing w:line="257" w:lineRule="auto"/>
        <w:jc w:val="both"/>
        <w:rPr>
          <w:rFonts w:asciiTheme="minorHAnsi" w:hAnsiTheme="minorHAnsi" w:cstheme="minorHAnsi"/>
          <w:i/>
          <w:sz w:val="22"/>
          <w:szCs w:val="22"/>
          <w:lang w:val="en-CA"/>
        </w:rPr>
      </w:pPr>
      <w:r>
        <w:rPr>
          <w:rFonts w:asciiTheme="minorHAnsi" w:hAnsiTheme="minorHAnsi" w:cstheme="minorHAnsi"/>
          <w:i/>
          <w:sz w:val="22"/>
          <w:szCs w:val="22"/>
          <w:lang w:val="en-CA"/>
        </w:rPr>
        <w:t>WHEREAS</w:t>
      </w:r>
      <w:r w:rsidRPr="005F06F4">
        <w:rPr>
          <w:rFonts w:asciiTheme="minorHAnsi" w:hAnsiTheme="minorHAnsi" w:cstheme="minorHAnsi"/>
          <w:i/>
          <w:sz w:val="22"/>
          <w:szCs w:val="22"/>
          <w:lang w:val="en-CA"/>
        </w:rPr>
        <w:t xml:space="preserve"> </w:t>
      </w:r>
      <w:r w:rsidRPr="00745DA9">
        <w:rPr>
          <w:rFonts w:asciiTheme="minorHAnsi" w:hAnsiTheme="minorHAnsi" w:cstheme="minorHAnsi"/>
          <w:i/>
          <w:sz w:val="22"/>
          <w:szCs w:val="22"/>
          <w:lang w:val="en-CA"/>
        </w:rPr>
        <w:t xml:space="preserve">the error noted in resolution number </w:t>
      </w:r>
      <w:r>
        <w:rPr>
          <w:rFonts w:asciiTheme="minorHAnsi" w:hAnsiTheme="minorHAnsi" w:cstheme="minorHAnsi"/>
          <w:i/>
          <w:sz w:val="22"/>
          <w:szCs w:val="22"/>
          <w:lang w:val="en-CA"/>
        </w:rPr>
        <w:t>2022-01-024</w:t>
      </w:r>
      <w:r w:rsidRPr="00745DA9">
        <w:rPr>
          <w:rFonts w:asciiTheme="minorHAnsi" w:hAnsiTheme="minorHAnsi" w:cstheme="minorHAnsi"/>
          <w:i/>
          <w:sz w:val="22"/>
          <w:szCs w:val="22"/>
          <w:lang w:val="en-CA"/>
        </w:rPr>
        <w:t xml:space="preserve">, adopted at the regular meeting of the municipal council held on </w:t>
      </w:r>
      <w:r>
        <w:rPr>
          <w:rFonts w:asciiTheme="minorHAnsi" w:hAnsiTheme="minorHAnsi" w:cstheme="minorHAnsi"/>
          <w:i/>
          <w:sz w:val="22"/>
          <w:szCs w:val="22"/>
          <w:lang w:val="en-CA"/>
        </w:rPr>
        <w:t>January 11, 2022</w:t>
      </w:r>
      <w:r w:rsidRPr="00745DA9">
        <w:rPr>
          <w:rFonts w:asciiTheme="minorHAnsi" w:hAnsiTheme="minorHAnsi" w:cstheme="minorHAnsi"/>
          <w:i/>
          <w:sz w:val="22"/>
          <w:szCs w:val="22"/>
          <w:lang w:val="en-CA"/>
        </w:rPr>
        <w:t>;</w:t>
      </w:r>
      <w:r>
        <w:rPr>
          <w:rFonts w:asciiTheme="minorHAnsi" w:hAnsiTheme="minorHAnsi" w:cstheme="minorHAnsi"/>
          <w:i/>
          <w:sz w:val="22"/>
          <w:szCs w:val="22"/>
          <w:lang w:val="en-CA"/>
        </w:rPr>
        <w:t xml:space="preserve"> </w:t>
      </w:r>
    </w:p>
    <w:p w14:paraId="6B314C07" w14:textId="77777777" w:rsidR="00D86010" w:rsidRDefault="00D86010" w:rsidP="0048749E">
      <w:pPr>
        <w:pStyle w:val="PrformatHTML"/>
        <w:tabs>
          <w:tab w:val="clear" w:pos="916"/>
          <w:tab w:val="clear" w:pos="1832"/>
          <w:tab w:val="clear" w:pos="2748"/>
        </w:tabs>
        <w:spacing w:line="257" w:lineRule="auto"/>
        <w:jc w:val="both"/>
        <w:rPr>
          <w:rFonts w:ascii="Calibri" w:hAnsi="Calibri" w:cs="Calibri"/>
          <w:sz w:val="22"/>
          <w:szCs w:val="22"/>
          <w:lang w:val="en-CA"/>
        </w:rPr>
      </w:pPr>
    </w:p>
    <w:p w14:paraId="5D3EA705" w14:textId="77777777" w:rsidR="00D86010" w:rsidRDefault="00D86010" w:rsidP="0048749E">
      <w:pPr>
        <w:pStyle w:val="PrformatHTML"/>
        <w:tabs>
          <w:tab w:val="clear" w:pos="916"/>
          <w:tab w:val="clear" w:pos="1832"/>
          <w:tab w:val="clear" w:pos="2748"/>
        </w:tabs>
        <w:spacing w:line="257" w:lineRule="auto"/>
        <w:jc w:val="both"/>
        <w:rPr>
          <w:rFonts w:ascii="Calibri" w:hAnsi="Calibri" w:cs="Calibri"/>
          <w:sz w:val="22"/>
          <w:szCs w:val="22"/>
        </w:rPr>
      </w:pPr>
      <w:r>
        <w:rPr>
          <w:rFonts w:ascii="Calibri" w:hAnsi="Calibri" w:cs="Calibri"/>
          <w:sz w:val="22"/>
          <w:szCs w:val="22"/>
        </w:rPr>
        <w:t>CONSIDÉRANT qu’il a été omis de mentionner la durée du remboursement au Fonds de roulement, pour l’achat d’une remorque au montant de 76 803.30$ incluant les taxes;</w:t>
      </w:r>
    </w:p>
    <w:p w14:paraId="07C98A5B" w14:textId="77777777" w:rsidR="00D86010" w:rsidRDefault="00D86010" w:rsidP="0048749E">
      <w:pPr>
        <w:pStyle w:val="PrformatHTML"/>
        <w:tabs>
          <w:tab w:val="clear" w:pos="916"/>
          <w:tab w:val="clear" w:pos="1832"/>
          <w:tab w:val="clear" w:pos="2748"/>
        </w:tabs>
        <w:spacing w:line="257" w:lineRule="auto"/>
        <w:jc w:val="both"/>
        <w:rPr>
          <w:rFonts w:ascii="Calibri" w:hAnsi="Calibri" w:cs="Calibri"/>
          <w:i/>
          <w:iCs/>
          <w:sz w:val="22"/>
          <w:szCs w:val="22"/>
          <w:lang w:val="en-CA"/>
        </w:rPr>
      </w:pPr>
      <w:r w:rsidRPr="00A15251">
        <w:rPr>
          <w:rFonts w:ascii="Calibri" w:hAnsi="Calibri" w:cs="Calibri"/>
          <w:i/>
          <w:iCs/>
          <w:sz w:val="22"/>
          <w:szCs w:val="22"/>
          <w:lang w:val="en-CA"/>
        </w:rPr>
        <w:lastRenderedPageBreak/>
        <w:t xml:space="preserve">WHEREAS </w:t>
      </w:r>
      <w:r w:rsidRPr="00CA4292">
        <w:rPr>
          <w:rFonts w:ascii="Calibri" w:hAnsi="Calibri" w:cs="Calibri"/>
          <w:i/>
          <w:iCs/>
          <w:sz w:val="22"/>
          <w:szCs w:val="22"/>
          <w:lang w:val="en-CA"/>
        </w:rPr>
        <w:t>the duration of the reimbursement to the Working Capital Fund for the purchase of a trailer in the amount of $76,803.30 including taxes was omitted;</w:t>
      </w:r>
    </w:p>
    <w:p w14:paraId="59CD8AAA" w14:textId="77777777" w:rsidR="00D86010" w:rsidRDefault="00D86010" w:rsidP="0048749E">
      <w:pPr>
        <w:pStyle w:val="PrformatHTML"/>
        <w:tabs>
          <w:tab w:val="clear" w:pos="916"/>
          <w:tab w:val="clear" w:pos="1832"/>
          <w:tab w:val="clear" w:pos="2748"/>
        </w:tabs>
        <w:spacing w:line="257" w:lineRule="auto"/>
        <w:jc w:val="both"/>
        <w:rPr>
          <w:rFonts w:ascii="Calibri" w:hAnsi="Calibri" w:cs="Calibri"/>
          <w:i/>
          <w:iCs/>
          <w:sz w:val="22"/>
          <w:szCs w:val="22"/>
          <w:lang w:val="en-CA"/>
        </w:rPr>
      </w:pPr>
    </w:p>
    <w:p w14:paraId="3D4D9225" w14:textId="77777777" w:rsidR="00D86010" w:rsidRDefault="00D86010" w:rsidP="0048749E">
      <w:pPr>
        <w:pStyle w:val="PrformatHTML"/>
        <w:tabs>
          <w:tab w:val="clear" w:pos="916"/>
          <w:tab w:val="clear" w:pos="1832"/>
          <w:tab w:val="clear" w:pos="2748"/>
        </w:tabs>
        <w:spacing w:line="257" w:lineRule="auto"/>
        <w:jc w:val="both"/>
        <w:rPr>
          <w:rFonts w:ascii="Calibri" w:hAnsi="Calibri" w:cs="Calibri"/>
          <w:sz w:val="22"/>
          <w:szCs w:val="22"/>
        </w:rPr>
      </w:pPr>
      <w:r w:rsidRPr="001C6963">
        <w:rPr>
          <w:rFonts w:ascii="Calibri" w:hAnsi="Calibri" w:cs="Calibri"/>
          <w:sz w:val="22"/>
          <w:szCs w:val="22"/>
        </w:rPr>
        <w:t>CONSIDÉRANT</w:t>
      </w:r>
      <w:r>
        <w:rPr>
          <w:rFonts w:ascii="Calibri" w:hAnsi="Calibri" w:cs="Calibri"/>
          <w:sz w:val="22"/>
          <w:szCs w:val="22"/>
        </w:rPr>
        <w:t xml:space="preserve"> </w:t>
      </w:r>
      <w:r w:rsidRPr="001C6963">
        <w:rPr>
          <w:rFonts w:ascii="Calibri" w:hAnsi="Calibri" w:cs="Calibri"/>
          <w:sz w:val="22"/>
          <w:szCs w:val="22"/>
        </w:rPr>
        <w:t xml:space="preserve">que l’article </w:t>
      </w:r>
      <w:r>
        <w:rPr>
          <w:rFonts w:ascii="Calibri" w:hAnsi="Calibri" w:cs="Calibri"/>
          <w:sz w:val="22"/>
          <w:szCs w:val="22"/>
        </w:rPr>
        <w:t xml:space="preserve">202.1 du code municipal </w:t>
      </w:r>
      <w:r w:rsidRPr="001C6963">
        <w:rPr>
          <w:rFonts w:ascii="Calibri" w:hAnsi="Calibri" w:cs="Calibri"/>
          <w:sz w:val="22"/>
          <w:szCs w:val="22"/>
        </w:rPr>
        <w:t xml:space="preserve">autorise le greffier </w:t>
      </w:r>
      <w:r>
        <w:rPr>
          <w:rFonts w:ascii="Calibri" w:hAnsi="Calibri" w:cs="Calibri"/>
          <w:sz w:val="22"/>
          <w:szCs w:val="22"/>
        </w:rPr>
        <w:t>à modifier une résolution pour y corriger une erreur qui apparaît de façon évidente à la simple lecture des documents soumis;</w:t>
      </w:r>
    </w:p>
    <w:p w14:paraId="63EC6EFB" w14:textId="77777777" w:rsidR="00D86010" w:rsidRDefault="00D86010"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p>
    <w:p w14:paraId="006A6F59" w14:textId="77777777" w:rsidR="00D86010" w:rsidRDefault="00D86010" w:rsidP="0048749E">
      <w:pPr>
        <w:pStyle w:val="PrformatHTML"/>
        <w:tabs>
          <w:tab w:val="clear" w:pos="916"/>
          <w:tab w:val="clear" w:pos="1832"/>
          <w:tab w:val="clear" w:pos="2748"/>
        </w:tabs>
        <w:spacing w:line="257" w:lineRule="auto"/>
        <w:jc w:val="both"/>
        <w:rPr>
          <w:rFonts w:asciiTheme="minorHAnsi" w:hAnsiTheme="minorHAnsi" w:cstheme="minorHAnsi"/>
          <w:i/>
          <w:sz w:val="22"/>
          <w:szCs w:val="22"/>
          <w:lang w:val="en-CA"/>
        </w:rPr>
      </w:pPr>
      <w:r w:rsidRPr="00EE475C">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EE475C">
        <w:rPr>
          <w:rFonts w:asciiTheme="minorHAnsi" w:hAnsiTheme="minorHAnsi" w:cstheme="minorHAnsi"/>
          <w:i/>
          <w:sz w:val="22"/>
          <w:szCs w:val="22"/>
          <w:lang w:val="en"/>
        </w:rPr>
        <w:t xml:space="preserve">that article 202.1 of the municipal code authorizes the clerk to amend a resolution to correct an error that appears obvious to </w:t>
      </w:r>
      <w:r w:rsidRPr="00EE475C">
        <w:rPr>
          <w:rFonts w:asciiTheme="minorHAnsi" w:hAnsiTheme="minorHAnsi" w:cstheme="minorHAnsi"/>
          <w:i/>
          <w:sz w:val="22"/>
          <w:szCs w:val="22"/>
          <w:lang w:val="en-CA"/>
        </w:rPr>
        <w:t>the simple reading of documents submitted;</w:t>
      </w:r>
    </w:p>
    <w:p w14:paraId="0E3E6CD9" w14:textId="77777777" w:rsidR="00D86010" w:rsidRDefault="00D86010" w:rsidP="0048749E">
      <w:pPr>
        <w:pStyle w:val="PrformatHTML"/>
        <w:tabs>
          <w:tab w:val="clear" w:pos="916"/>
          <w:tab w:val="clear" w:pos="1832"/>
          <w:tab w:val="clear" w:pos="2748"/>
          <w:tab w:val="left" w:pos="2268"/>
        </w:tabs>
        <w:spacing w:line="257" w:lineRule="auto"/>
        <w:ind w:left="2268" w:hanging="2268"/>
        <w:jc w:val="both"/>
        <w:rPr>
          <w:rFonts w:asciiTheme="minorHAnsi" w:hAnsiTheme="minorHAnsi" w:cstheme="minorHAnsi"/>
          <w:i/>
          <w:sz w:val="22"/>
          <w:szCs w:val="22"/>
          <w:lang w:val="en-CA"/>
        </w:rPr>
      </w:pPr>
    </w:p>
    <w:p w14:paraId="0BE26733" w14:textId="77777777" w:rsidR="00D86010" w:rsidRDefault="00D86010" w:rsidP="0048749E">
      <w:pPr>
        <w:pStyle w:val="Sansinterligne"/>
        <w:spacing w:line="257" w:lineRule="auto"/>
        <w:jc w:val="both"/>
        <w:rPr>
          <w:rFonts w:cstheme="minorHAnsi"/>
        </w:rPr>
      </w:pPr>
      <w:r>
        <w:rPr>
          <w:rFonts w:cstheme="minorHAnsi"/>
        </w:rPr>
        <w:t xml:space="preserve">PAR CES MOTIFS il est proposé par le conseiller Carl Woodbury et résolu que ce conseil apporte l’ajout suivant aux conclusions de la </w:t>
      </w:r>
      <w:r w:rsidRPr="00C36564">
        <w:rPr>
          <w:rFonts w:cstheme="minorHAnsi"/>
        </w:rPr>
        <w:t xml:space="preserve">résolution numéro </w:t>
      </w:r>
      <w:r w:rsidRPr="00E218E7">
        <w:rPr>
          <w:rFonts w:cstheme="minorHAnsi"/>
        </w:rPr>
        <w:t>2022-01-024, adoptée lors de la séance ordinaire du conseil municipal tenue le 11 janvier 2022</w:t>
      </w:r>
      <w:r>
        <w:rPr>
          <w:rFonts w:cstheme="minorHAnsi"/>
        </w:rPr>
        <w:t>:</w:t>
      </w:r>
    </w:p>
    <w:p w14:paraId="079DCE82" w14:textId="77777777" w:rsidR="00D86010" w:rsidRDefault="00D86010" w:rsidP="0048749E">
      <w:pPr>
        <w:pStyle w:val="Paragraphedeliste"/>
        <w:spacing w:line="257" w:lineRule="auto"/>
        <w:rPr>
          <w:rFonts w:cstheme="minorHAnsi"/>
        </w:rPr>
      </w:pPr>
    </w:p>
    <w:p w14:paraId="4C080B2F" w14:textId="77777777" w:rsidR="00D86010" w:rsidRDefault="00D86010" w:rsidP="0048749E">
      <w:pPr>
        <w:pStyle w:val="Sansinterligne"/>
        <w:spacing w:line="257" w:lineRule="auto"/>
        <w:ind w:left="720"/>
        <w:jc w:val="both"/>
        <w:rPr>
          <w:rFonts w:cstheme="minorHAnsi"/>
        </w:rPr>
      </w:pPr>
      <w:r>
        <w:rPr>
          <w:rFonts w:cstheme="minorHAnsi"/>
        </w:rPr>
        <w:t>«La somme de 76 803.30$ sera remboursée au Fonds de roulement sur une période de 10 ans.»</w:t>
      </w:r>
    </w:p>
    <w:p w14:paraId="31C08C04" w14:textId="77777777" w:rsidR="00D86010" w:rsidRDefault="00D86010" w:rsidP="0048749E">
      <w:pPr>
        <w:pStyle w:val="PrformatHTML"/>
        <w:tabs>
          <w:tab w:val="clear" w:pos="2748"/>
          <w:tab w:val="clear" w:pos="4580"/>
          <w:tab w:val="clear" w:pos="5496"/>
          <w:tab w:val="clear" w:pos="6412"/>
          <w:tab w:val="clear" w:pos="7328"/>
          <w:tab w:val="clear" w:pos="8244"/>
          <w:tab w:val="clear" w:pos="9160"/>
          <w:tab w:val="clear" w:pos="10076"/>
          <w:tab w:val="left" w:pos="2835"/>
        </w:tabs>
        <w:spacing w:line="257" w:lineRule="auto"/>
        <w:jc w:val="both"/>
        <w:rPr>
          <w:rFonts w:asciiTheme="minorHAnsi" w:hAnsiTheme="minorHAnsi" w:cstheme="minorHAnsi"/>
          <w:sz w:val="22"/>
          <w:szCs w:val="22"/>
        </w:rPr>
      </w:pPr>
    </w:p>
    <w:p w14:paraId="42C84327" w14:textId="77777777" w:rsidR="00D86010" w:rsidRPr="00E218E7" w:rsidRDefault="00D86010" w:rsidP="0048749E">
      <w:pPr>
        <w:spacing w:line="257" w:lineRule="auto"/>
        <w:jc w:val="both"/>
        <w:rPr>
          <w:i/>
          <w:iCs/>
          <w:lang w:val="en-CA"/>
        </w:rPr>
      </w:pPr>
      <w:r>
        <w:rPr>
          <w:i/>
          <w:iCs/>
          <w:lang w:val="en-CA"/>
        </w:rPr>
        <w:t>FOR THESE REASONS it is proposed by Councillor Carl Woodbury and resolved that this council m</w:t>
      </w:r>
      <w:r w:rsidRPr="00E218E7">
        <w:rPr>
          <w:i/>
          <w:iCs/>
          <w:lang w:val="en-CA"/>
        </w:rPr>
        <w:t xml:space="preserve">akes the following addition to the conclusions of resolution number </w:t>
      </w:r>
      <w:r>
        <w:rPr>
          <w:rFonts w:cstheme="minorHAnsi"/>
          <w:i/>
          <w:lang w:val="en-CA"/>
        </w:rPr>
        <w:t>2022-01-024</w:t>
      </w:r>
      <w:r w:rsidRPr="00745DA9">
        <w:rPr>
          <w:rFonts w:cstheme="minorHAnsi"/>
          <w:i/>
          <w:lang w:val="en-CA"/>
        </w:rPr>
        <w:t xml:space="preserve">, adopted at the regular meeting of the municipal council held on </w:t>
      </w:r>
      <w:r>
        <w:rPr>
          <w:rFonts w:cstheme="minorHAnsi"/>
          <w:i/>
          <w:lang w:val="en-CA"/>
        </w:rPr>
        <w:t>January 11, 2022</w:t>
      </w:r>
      <w:r w:rsidRPr="00E218E7">
        <w:rPr>
          <w:i/>
          <w:iCs/>
          <w:lang w:val="en-CA"/>
        </w:rPr>
        <w:t>:</w:t>
      </w:r>
    </w:p>
    <w:p w14:paraId="17C516DF" w14:textId="77777777" w:rsidR="00D86010" w:rsidRDefault="00D86010" w:rsidP="0048749E">
      <w:pPr>
        <w:spacing w:after="0" w:line="257" w:lineRule="auto"/>
        <w:ind w:left="709"/>
        <w:jc w:val="both"/>
        <w:rPr>
          <w:i/>
          <w:iCs/>
          <w:lang w:val="en-CA"/>
        </w:rPr>
      </w:pPr>
      <w:r w:rsidRPr="00770250">
        <w:rPr>
          <w:i/>
          <w:iCs/>
          <w:kern w:val="2"/>
          <w:lang w:val="en-CA"/>
          <w14:ligatures w14:val="standardContextual"/>
        </w:rPr>
        <w:t>“The sum of $76,803.30 will be reimbursed to the Working Capital Fund over a 10-year period.”</w:t>
      </w:r>
    </w:p>
    <w:p w14:paraId="7F0B2B78" w14:textId="77777777" w:rsidR="00D86010" w:rsidRPr="00196768" w:rsidRDefault="00D86010" w:rsidP="0048749E">
      <w:pPr>
        <w:spacing w:after="0" w:line="257" w:lineRule="auto"/>
        <w:jc w:val="both"/>
        <w:rPr>
          <w:color w:val="000000"/>
          <w:lang w:val="en-CA"/>
        </w:rPr>
      </w:pPr>
    </w:p>
    <w:p w14:paraId="234539AA"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31C1E502"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767B44AE" w14:textId="77777777" w:rsidR="003249E5" w:rsidRPr="009955D3" w:rsidRDefault="003249E5" w:rsidP="0048749E">
      <w:pPr>
        <w:spacing w:after="0" w:line="257" w:lineRule="auto"/>
        <w:jc w:val="right"/>
        <w:rPr>
          <w:rFonts w:eastAsia="Times New Roman" w:cstheme="minorHAnsi"/>
          <w:i/>
          <w:lang w:val="en-CA" w:eastAsia="fr-CA"/>
        </w:rPr>
      </w:pPr>
    </w:p>
    <w:p w14:paraId="3E24EBB3" w14:textId="77777777" w:rsidR="00C83F7A" w:rsidRDefault="00C83F7A" w:rsidP="0048749E">
      <w:pPr>
        <w:spacing w:after="0" w:line="257" w:lineRule="auto"/>
        <w:ind w:hanging="1701"/>
        <w:jc w:val="both"/>
        <w:rPr>
          <w:b/>
        </w:rPr>
      </w:pPr>
      <w:r w:rsidRPr="009143B6">
        <w:rPr>
          <w:b/>
          <w:sz w:val="20"/>
          <w:szCs w:val="20"/>
        </w:rPr>
        <w:t>2024-0</w:t>
      </w:r>
      <w:r>
        <w:rPr>
          <w:b/>
          <w:sz w:val="20"/>
          <w:szCs w:val="20"/>
        </w:rPr>
        <w:t>9-308</w:t>
      </w:r>
      <w:r w:rsidRPr="009143B6">
        <w:rPr>
          <w:b/>
        </w:rPr>
        <w:tab/>
        <w:t xml:space="preserve">Abrogation </w:t>
      </w:r>
      <w:r w:rsidRPr="00064235">
        <w:rPr>
          <w:b/>
        </w:rPr>
        <w:t>de la résolution numéro 2023-11-454 concernant l’emprunt au Fonds de roulement pour financer les travaux de réparation de la valve et du débitmètre des bassins d’eau potable</w:t>
      </w:r>
    </w:p>
    <w:p w14:paraId="2973135C" w14:textId="77777777" w:rsidR="00C83F7A" w:rsidRDefault="00C83F7A" w:rsidP="0048749E">
      <w:pPr>
        <w:spacing w:after="0" w:line="257" w:lineRule="auto"/>
        <w:jc w:val="both"/>
        <w:rPr>
          <w:b/>
        </w:rPr>
      </w:pPr>
    </w:p>
    <w:p w14:paraId="3EBA8863" w14:textId="77777777" w:rsidR="00C83F7A" w:rsidRPr="009614EC" w:rsidRDefault="00C83F7A" w:rsidP="0048749E">
      <w:pPr>
        <w:pBdr>
          <w:bottom w:val="single" w:sz="12" w:space="1" w:color="auto"/>
        </w:pBdr>
        <w:spacing w:after="0" w:line="257" w:lineRule="auto"/>
        <w:jc w:val="both"/>
        <w:rPr>
          <w:b/>
          <w:i/>
          <w:iCs/>
          <w:lang w:val="en-CA"/>
        </w:rPr>
      </w:pPr>
      <w:r w:rsidRPr="0090071F">
        <w:rPr>
          <w:b/>
          <w:i/>
          <w:iCs/>
          <w:lang w:val="en-CA"/>
        </w:rPr>
        <w:t xml:space="preserve">Repeal </w:t>
      </w:r>
      <w:r w:rsidRPr="00B60638">
        <w:rPr>
          <w:b/>
          <w:i/>
          <w:iCs/>
          <w:lang w:val="en-CA"/>
        </w:rPr>
        <w:t>of resolution number 2023-11-454 concerning borrowing from the Working Capital Fund to finance repairs to the valve and flowmeter in the drinking water basins</w:t>
      </w:r>
    </w:p>
    <w:p w14:paraId="150F213F" w14:textId="77777777" w:rsidR="00C83F7A" w:rsidRPr="00540F44" w:rsidRDefault="00C83F7A" w:rsidP="0048749E">
      <w:pPr>
        <w:spacing w:after="0" w:line="257" w:lineRule="auto"/>
        <w:jc w:val="both"/>
        <w:rPr>
          <w:b/>
          <w:lang w:val="en-CA"/>
        </w:rPr>
      </w:pPr>
    </w:p>
    <w:p w14:paraId="007B3B38" w14:textId="77777777" w:rsidR="00C83F7A" w:rsidRPr="00690670" w:rsidRDefault="00C83F7A" w:rsidP="0048749E">
      <w:pPr>
        <w:spacing w:line="257" w:lineRule="auto"/>
        <w:jc w:val="both"/>
        <w:rPr>
          <w:rFonts w:cstheme="minorHAnsi"/>
          <w:color w:val="000000"/>
        </w:rPr>
      </w:pPr>
      <w:r>
        <w:rPr>
          <w:rFonts w:cstheme="minorHAnsi"/>
          <w:color w:val="000000"/>
        </w:rPr>
        <w:t>CONSIDÉRANT</w:t>
      </w:r>
      <w:r w:rsidRPr="00547FBD">
        <w:rPr>
          <w:rFonts w:cstheme="minorHAnsi"/>
          <w:color w:val="000000"/>
        </w:rPr>
        <w:t xml:space="preserve"> qu</w:t>
      </w:r>
      <w:r>
        <w:rPr>
          <w:rFonts w:cstheme="minorHAnsi"/>
          <w:color w:val="000000"/>
        </w:rPr>
        <w:t xml:space="preserve">’en vertu de la résolution numéro 2023-11-454 adoptée lors de la séance ordinaire du 14 novembre 2023, une </w:t>
      </w:r>
      <w:r w:rsidRPr="00690670">
        <w:rPr>
          <w:rFonts w:cstheme="minorHAnsi"/>
          <w:color w:val="000000"/>
        </w:rPr>
        <w:t>somme de 30 146.00$ plus les taxes applicables</w:t>
      </w:r>
      <w:r>
        <w:rPr>
          <w:rFonts w:cstheme="minorHAnsi"/>
          <w:color w:val="000000"/>
        </w:rPr>
        <w:t xml:space="preserve"> était prélevée</w:t>
      </w:r>
      <w:r w:rsidRPr="00690670">
        <w:rPr>
          <w:rFonts w:cstheme="minorHAnsi"/>
          <w:color w:val="000000"/>
        </w:rPr>
        <w:t xml:space="preserve"> au </w:t>
      </w:r>
      <w:r>
        <w:rPr>
          <w:rFonts w:cstheme="minorHAnsi"/>
          <w:color w:val="000000"/>
        </w:rPr>
        <w:t>F</w:t>
      </w:r>
      <w:r w:rsidRPr="00690670">
        <w:rPr>
          <w:rFonts w:cstheme="minorHAnsi"/>
          <w:color w:val="000000"/>
        </w:rPr>
        <w:t>onds de roulement pour financer les travaux</w:t>
      </w:r>
      <w:r>
        <w:rPr>
          <w:rFonts w:cstheme="minorHAnsi"/>
          <w:color w:val="000000"/>
        </w:rPr>
        <w:t xml:space="preserve"> de </w:t>
      </w:r>
      <w:r w:rsidRPr="00690670">
        <w:rPr>
          <w:rFonts w:cstheme="minorHAnsi"/>
          <w:color w:val="000000"/>
        </w:rPr>
        <w:t>réparation de la valve et du débitmètre des bassins d’eau potable</w:t>
      </w:r>
      <w:r>
        <w:rPr>
          <w:rFonts w:cstheme="minorHAnsi"/>
          <w:color w:val="000000"/>
        </w:rPr>
        <w:t>;</w:t>
      </w:r>
    </w:p>
    <w:p w14:paraId="129B71D8" w14:textId="77777777" w:rsidR="00C83F7A" w:rsidRPr="00E57D8B" w:rsidRDefault="00C83F7A" w:rsidP="0048749E">
      <w:pPr>
        <w:spacing w:line="257" w:lineRule="auto"/>
        <w:jc w:val="both"/>
        <w:rPr>
          <w:rFonts w:cstheme="minorHAnsi"/>
          <w:color w:val="000000"/>
          <w:lang w:val="en-CA"/>
        </w:rPr>
      </w:pPr>
      <w:r w:rsidRPr="00E57D8B">
        <w:rPr>
          <w:rFonts w:cstheme="minorHAnsi"/>
          <w:i/>
          <w:color w:val="000000"/>
          <w:lang w:val="en-CA"/>
        </w:rPr>
        <w:t>WHEREAS</w:t>
      </w:r>
      <w:r>
        <w:rPr>
          <w:rFonts w:cstheme="minorHAnsi"/>
          <w:i/>
          <w:color w:val="000000"/>
          <w:lang w:val="en-CA"/>
        </w:rPr>
        <w:t xml:space="preserve"> </w:t>
      </w:r>
      <w:r w:rsidRPr="000D649E">
        <w:rPr>
          <w:rFonts w:cstheme="minorHAnsi"/>
          <w:i/>
          <w:color w:val="000000"/>
          <w:lang w:val="en-CA"/>
        </w:rPr>
        <w:t>under resolution number 2023-11-454 adopted at the regular meeting of November 14, 2023, an amount of $30,146.00 plus applicable taxes was drawn from the Working Capital Fund to finance repairs to the valve and flowmeter in the drinking water basins;</w:t>
      </w:r>
    </w:p>
    <w:p w14:paraId="706B1C2C" w14:textId="77777777" w:rsidR="00C83F7A" w:rsidRPr="00690670" w:rsidRDefault="00C83F7A" w:rsidP="0048749E">
      <w:pPr>
        <w:tabs>
          <w:tab w:val="left" w:pos="2268"/>
        </w:tabs>
        <w:spacing w:line="257" w:lineRule="auto"/>
        <w:jc w:val="both"/>
        <w:rPr>
          <w:color w:val="000000"/>
        </w:rPr>
      </w:pPr>
      <w:r w:rsidRPr="00690670">
        <w:rPr>
          <w:color w:val="000000"/>
        </w:rPr>
        <w:t>CONSIDÉRANT qu’il n’est pas p</w:t>
      </w:r>
      <w:r>
        <w:rPr>
          <w:color w:val="000000"/>
        </w:rPr>
        <w:t>ermis de payer des dépenses d’entretien avec le Fonds de roulement;</w:t>
      </w:r>
    </w:p>
    <w:p w14:paraId="5824ABDF" w14:textId="77777777" w:rsidR="00C83F7A" w:rsidRPr="00DE7381" w:rsidRDefault="00C83F7A" w:rsidP="0048749E">
      <w:pPr>
        <w:tabs>
          <w:tab w:val="left" w:pos="2268"/>
        </w:tabs>
        <w:spacing w:line="257" w:lineRule="auto"/>
        <w:jc w:val="both"/>
        <w:rPr>
          <w:i/>
          <w:color w:val="000000"/>
          <w:lang w:val="en-CA"/>
        </w:rPr>
      </w:pPr>
      <w:r w:rsidRPr="00DE7381">
        <w:rPr>
          <w:i/>
          <w:color w:val="000000"/>
          <w:lang w:val="en-CA"/>
        </w:rPr>
        <w:t xml:space="preserve">WHEREAS </w:t>
      </w:r>
      <w:r w:rsidRPr="00E81EF0">
        <w:rPr>
          <w:i/>
          <w:color w:val="000000"/>
          <w:lang w:val="en-CA"/>
        </w:rPr>
        <w:t>it is not permitted to pay maintenance expenses with the Working Capital Fund;</w:t>
      </w:r>
    </w:p>
    <w:p w14:paraId="11E27131" w14:textId="77777777" w:rsidR="00C83F7A" w:rsidRDefault="00C83F7A" w:rsidP="0048749E">
      <w:pPr>
        <w:tabs>
          <w:tab w:val="left" w:pos="2268"/>
        </w:tabs>
        <w:spacing w:line="257" w:lineRule="auto"/>
        <w:jc w:val="both"/>
        <w:rPr>
          <w:color w:val="000000"/>
        </w:rPr>
      </w:pPr>
      <w:r>
        <w:rPr>
          <w:color w:val="000000"/>
        </w:rPr>
        <w:t>CONSIDÉRANT que la résolution 2023-11-454 s’avère inutile et doit être abrogée;</w:t>
      </w:r>
    </w:p>
    <w:p w14:paraId="371D1CD9" w14:textId="77777777" w:rsidR="00C83F7A" w:rsidRPr="007B4666" w:rsidRDefault="00C83F7A" w:rsidP="0048749E">
      <w:pPr>
        <w:tabs>
          <w:tab w:val="left" w:pos="2268"/>
        </w:tabs>
        <w:spacing w:line="257" w:lineRule="auto"/>
        <w:jc w:val="both"/>
        <w:rPr>
          <w:i/>
          <w:iCs/>
          <w:color w:val="000000"/>
          <w:lang w:val="en-CA"/>
        </w:rPr>
      </w:pPr>
      <w:r w:rsidRPr="007B4666">
        <w:rPr>
          <w:i/>
          <w:iCs/>
          <w:color w:val="000000"/>
          <w:lang w:val="en-CA"/>
        </w:rPr>
        <w:t xml:space="preserve">WHEREAS resolution </w:t>
      </w:r>
      <w:r>
        <w:rPr>
          <w:i/>
          <w:iCs/>
          <w:color w:val="000000"/>
          <w:lang w:val="en-CA"/>
        </w:rPr>
        <w:t>2023-11-454</w:t>
      </w:r>
      <w:r w:rsidRPr="007B4666">
        <w:rPr>
          <w:i/>
          <w:iCs/>
          <w:color w:val="000000"/>
          <w:lang w:val="en-CA"/>
        </w:rPr>
        <w:t xml:space="preserve"> is unnecessary and should be repealed;</w:t>
      </w:r>
    </w:p>
    <w:p w14:paraId="72E88593" w14:textId="77777777" w:rsidR="00C83F7A" w:rsidRPr="00C320B6" w:rsidRDefault="00C83F7A" w:rsidP="0048749E">
      <w:pPr>
        <w:tabs>
          <w:tab w:val="left" w:pos="2268"/>
        </w:tabs>
        <w:spacing w:line="257" w:lineRule="auto"/>
        <w:jc w:val="both"/>
        <w:rPr>
          <w:color w:val="000000"/>
          <w:lang w:val="en-CA"/>
        </w:rPr>
      </w:pPr>
      <w:r>
        <w:rPr>
          <w:color w:val="000000"/>
        </w:rPr>
        <w:t xml:space="preserve">EN CONSÉQUENCE il est proposé par </w:t>
      </w:r>
      <w:r>
        <w:rPr>
          <w:rFonts w:cs="Arial"/>
        </w:rPr>
        <w:t>le conseiller Carl Woodbury</w:t>
      </w:r>
      <w:r w:rsidRPr="005E31F5">
        <w:rPr>
          <w:rFonts w:cs="Arial"/>
        </w:rPr>
        <w:t xml:space="preserve"> </w:t>
      </w:r>
      <w:r>
        <w:rPr>
          <w:color w:val="000000"/>
        </w:rPr>
        <w:t xml:space="preserve">et résolu que la </w:t>
      </w:r>
      <w:r w:rsidRPr="00440080">
        <w:rPr>
          <w:color w:val="000000"/>
        </w:rPr>
        <w:t xml:space="preserve">résolution </w:t>
      </w:r>
      <w:r>
        <w:rPr>
          <w:color w:val="000000"/>
        </w:rPr>
        <w:t>2023-11-454</w:t>
      </w:r>
      <w:r w:rsidRPr="0090071F">
        <w:rPr>
          <w:color w:val="000000"/>
        </w:rPr>
        <w:t xml:space="preserve"> </w:t>
      </w:r>
      <w:r w:rsidRPr="002A62D2">
        <w:rPr>
          <w:color w:val="000000"/>
        </w:rPr>
        <w:t xml:space="preserve">concernant l’emprunt au Fonds de roulement pour financer les </w:t>
      </w:r>
      <w:r w:rsidRPr="002A62D2">
        <w:rPr>
          <w:color w:val="000000"/>
        </w:rPr>
        <w:lastRenderedPageBreak/>
        <w:t>travaux de réparation de la valve et du débitmètre des bassins d’eau potable</w:t>
      </w:r>
      <w:r>
        <w:rPr>
          <w:color w:val="000000"/>
        </w:rPr>
        <w:t xml:space="preserve"> soit abrogée.  </w:t>
      </w:r>
      <w:r w:rsidRPr="00C320B6">
        <w:rPr>
          <w:color w:val="000000"/>
          <w:lang w:val="en-CA"/>
        </w:rPr>
        <w:t xml:space="preserve">Les fonds </w:t>
      </w:r>
      <w:proofErr w:type="spellStart"/>
      <w:r w:rsidRPr="00C320B6">
        <w:rPr>
          <w:color w:val="000000"/>
          <w:lang w:val="en-CA"/>
        </w:rPr>
        <w:t>nécessaires</w:t>
      </w:r>
      <w:proofErr w:type="spellEnd"/>
      <w:r w:rsidRPr="00C320B6">
        <w:rPr>
          <w:color w:val="000000"/>
          <w:lang w:val="en-CA"/>
        </w:rPr>
        <w:t xml:space="preserve"> </w:t>
      </w:r>
      <w:proofErr w:type="spellStart"/>
      <w:r w:rsidRPr="00C320B6">
        <w:rPr>
          <w:color w:val="000000"/>
          <w:lang w:val="en-CA"/>
        </w:rPr>
        <w:t>seront</w:t>
      </w:r>
      <w:proofErr w:type="spellEnd"/>
      <w:r w:rsidRPr="00C320B6">
        <w:rPr>
          <w:color w:val="000000"/>
          <w:lang w:val="en-CA"/>
        </w:rPr>
        <w:t xml:space="preserve"> </w:t>
      </w:r>
      <w:proofErr w:type="spellStart"/>
      <w:r w:rsidRPr="00C320B6">
        <w:rPr>
          <w:color w:val="000000"/>
          <w:lang w:val="en-CA"/>
        </w:rPr>
        <w:t>imputés</w:t>
      </w:r>
      <w:proofErr w:type="spellEnd"/>
      <w:r w:rsidRPr="00C320B6">
        <w:rPr>
          <w:color w:val="000000"/>
          <w:lang w:val="en-CA"/>
        </w:rPr>
        <w:t xml:space="preserve"> au poste </w:t>
      </w:r>
      <w:proofErr w:type="spellStart"/>
      <w:r w:rsidRPr="00C320B6">
        <w:rPr>
          <w:color w:val="000000"/>
          <w:lang w:val="en-CA"/>
        </w:rPr>
        <w:t>budgétaire</w:t>
      </w:r>
      <w:proofErr w:type="spellEnd"/>
      <w:r w:rsidRPr="00C320B6">
        <w:rPr>
          <w:color w:val="000000"/>
          <w:lang w:val="en-CA"/>
        </w:rPr>
        <w:t xml:space="preserve"> 02.</w:t>
      </w:r>
      <w:r>
        <w:rPr>
          <w:color w:val="000000"/>
          <w:lang w:val="en-CA"/>
        </w:rPr>
        <w:t>41200.521</w:t>
      </w:r>
      <w:r w:rsidRPr="00C320B6">
        <w:rPr>
          <w:color w:val="000000"/>
          <w:lang w:val="en-CA"/>
        </w:rPr>
        <w:t>.</w:t>
      </w:r>
    </w:p>
    <w:p w14:paraId="654C57CF" w14:textId="77777777" w:rsidR="00C83F7A" w:rsidRDefault="00C83F7A" w:rsidP="0048749E">
      <w:pPr>
        <w:tabs>
          <w:tab w:val="left" w:pos="2268"/>
        </w:tabs>
        <w:spacing w:line="257" w:lineRule="auto"/>
        <w:jc w:val="both"/>
        <w:rPr>
          <w:i/>
          <w:color w:val="000000"/>
          <w:lang w:val="en-CA"/>
        </w:rPr>
      </w:pPr>
      <w:r w:rsidRPr="00D93CD8">
        <w:rPr>
          <w:i/>
          <w:color w:val="000000"/>
          <w:lang w:val="en-CA"/>
        </w:rPr>
        <w:t xml:space="preserve">THEREFORE it is proposed by </w:t>
      </w:r>
      <w:r>
        <w:rPr>
          <w:i/>
          <w:color w:val="000000"/>
          <w:lang w:val="en-CA"/>
        </w:rPr>
        <w:t xml:space="preserve">Councillor Carl Woodbury </w:t>
      </w:r>
      <w:r w:rsidRPr="00D93CD8">
        <w:rPr>
          <w:i/>
          <w:color w:val="000000"/>
          <w:lang w:val="en-CA"/>
        </w:rPr>
        <w:t xml:space="preserve">and </w:t>
      </w:r>
      <w:r w:rsidRPr="00AA1651">
        <w:rPr>
          <w:i/>
          <w:color w:val="000000"/>
          <w:lang w:val="en-CA"/>
        </w:rPr>
        <w:t>resolved that resolution 2023-11-454 concerning the loan from the Working Capital Fund to finance the repair work of the valve and flow meter of the drinking water basins be repealed</w:t>
      </w:r>
      <w:r w:rsidRPr="003748D3">
        <w:rPr>
          <w:i/>
          <w:color w:val="000000"/>
          <w:lang w:val="en-CA"/>
        </w:rPr>
        <w:t>.</w:t>
      </w:r>
      <w:r>
        <w:rPr>
          <w:i/>
          <w:color w:val="000000"/>
          <w:lang w:val="en-CA"/>
        </w:rPr>
        <w:t xml:space="preserve">  </w:t>
      </w:r>
      <w:r w:rsidRPr="00B8383B">
        <w:rPr>
          <w:i/>
          <w:color w:val="000000"/>
          <w:lang w:val="en-CA"/>
        </w:rPr>
        <w:t>The necessary funds will be charged to budget item 02.41200.521.</w:t>
      </w:r>
    </w:p>
    <w:p w14:paraId="3C690627" w14:textId="77777777" w:rsidR="00C32EF3" w:rsidRPr="009955D3" w:rsidRDefault="00C32EF3" w:rsidP="0048749E">
      <w:pPr>
        <w:spacing w:after="0" w:line="257"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241DD5BE" w14:textId="77777777" w:rsidR="00C32EF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7428EF7A" w14:textId="77777777" w:rsidR="00DC10DC" w:rsidRPr="009955D3" w:rsidRDefault="00DC10DC" w:rsidP="0048749E">
      <w:pPr>
        <w:spacing w:after="0" w:line="257" w:lineRule="auto"/>
        <w:jc w:val="right"/>
        <w:rPr>
          <w:rFonts w:cstheme="minorHAnsi"/>
          <w:i/>
          <w:lang w:val="en-CA"/>
        </w:rPr>
      </w:pPr>
    </w:p>
    <w:p w14:paraId="110B37CB" w14:textId="77777777" w:rsidR="00FA2CCB" w:rsidRDefault="00FA2CCB" w:rsidP="0048749E">
      <w:pPr>
        <w:spacing w:after="0" w:line="257" w:lineRule="auto"/>
        <w:ind w:hanging="1701"/>
        <w:jc w:val="both"/>
        <w:rPr>
          <w:b/>
          <w:bCs/>
        </w:rPr>
      </w:pPr>
      <w:r w:rsidRPr="00967310">
        <w:rPr>
          <w:b/>
          <w:bCs/>
          <w:sz w:val="20"/>
          <w:szCs w:val="20"/>
        </w:rPr>
        <w:t>2024-09-</w:t>
      </w:r>
      <w:r>
        <w:rPr>
          <w:b/>
          <w:bCs/>
          <w:sz w:val="20"/>
          <w:szCs w:val="20"/>
        </w:rPr>
        <w:t>309</w:t>
      </w:r>
      <w:r w:rsidRPr="00967310">
        <w:rPr>
          <w:b/>
          <w:bCs/>
          <w:sz w:val="20"/>
          <w:szCs w:val="20"/>
        </w:rPr>
        <w:tab/>
      </w:r>
      <w:r w:rsidRPr="00967310">
        <w:rPr>
          <w:b/>
          <w:bCs/>
        </w:rPr>
        <w:t>Programme d’aide financière pour les bâtiments municipaux (PRABAM) – Reddition de comptes</w:t>
      </w:r>
    </w:p>
    <w:p w14:paraId="766812BA" w14:textId="77777777" w:rsidR="00FA2CCB" w:rsidRDefault="00FA2CCB" w:rsidP="0048749E">
      <w:pPr>
        <w:spacing w:after="0" w:line="257" w:lineRule="auto"/>
        <w:jc w:val="both"/>
        <w:rPr>
          <w:b/>
          <w:bCs/>
        </w:rPr>
      </w:pPr>
    </w:p>
    <w:p w14:paraId="11A35B51" w14:textId="77777777" w:rsidR="00FA2CCB" w:rsidRDefault="00FA2CCB" w:rsidP="0048749E">
      <w:pPr>
        <w:pBdr>
          <w:bottom w:val="single" w:sz="12" w:space="1" w:color="auto"/>
        </w:pBdr>
        <w:spacing w:after="0" w:line="257" w:lineRule="auto"/>
        <w:jc w:val="both"/>
        <w:rPr>
          <w:b/>
          <w:bCs/>
          <w:i/>
          <w:iCs/>
          <w:lang w:val="en-CA"/>
        </w:rPr>
      </w:pPr>
      <w:r w:rsidRPr="00600BA9">
        <w:rPr>
          <w:b/>
          <w:bCs/>
          <w:i/>
          <w:iCs/>
          <w:lang w:val="en-CA"/>
        </w:rPr>
        <w:t>Financial assistance program for municipal buildings (PRABAM)</w:t>
      </w:r>
      <w:r>
        <w:rPr>
          <w:b/>
          <w:bCs/>
          <w:i/>
          <w:iCs/>
          <w:lang w:val="en-CA"/>
        </w:rPr>
        <w:t xml:space="preserve"> - </w:t>
      </w:r>
      <w:r w:rsidRPr="00600BA9">
        <w:rPr>
          <w:b/>
          <w:bCs/>
          <w:i/>
          <w:iCs/>
          <w:lang w:val="en-CA"/>
        </w:rPr>
        <w:t>Rendering of accounts</w:t>
      </w:r>
    </w:p>
    <w:p w14:paraId="42F2DBB6" w14:textId="77777777" w:rsidR="00FA2CCB" w:rsidRPr="00600BA9" w:rsidRDefault="00FA2CCB" w:rsidP="0048749E">
      <w:pPr>
        <w:spacing w:after="0" w:line="257" w:lineRule="auto"/>
        <w:jc w:val="both"/>
        <w:rPr>
          <w:lang w:val="en-CA"/>
        </w:rPr>
      </w:pPr>
    </w:p>
    <w:p w14:paraId="79E3B22D" w14:textId="77777777" w:rsidR="00FA2CCB" w:rsidRDefault="00FA2CCB" w:rsidP="0048749E">
      <w:pPr>
        <w:spacing w:after="0" w:line="257" w:lineRule="auto"/>
        <w:jc w:val="both"/>
      </w:pPr>
      <w:r>
        <w:t>CONSIDÉRANT QUE la municipalité doit compléter une reddition de comptes finale pour l’obtention de la subvention dans le cadre du programme d’aide financière pour les bâtiments municipaux (PRABAM) et soumettre à l’auditeur les informations et les documents nécessaires à la mission de procédures convenues, comme mentionné au document du Ministère à cet effet;</w:t>
      </w:r>
    </w:p>
    <w:p w14:paraId="2F37591E" w14:textId="77777777" w:rsidR="00FA2CCB" w:rsidRDefault="00FA2CCB" w:rsidP="0048749E">
      <w:pPr>
        <w:spacing w:after="0" w:line="257" w:lineRule="auto"/>
        <w:jc w:val="both"/>
      </w:pPr>
    </w:p>
    <w:p w14:paraId="7962959B" w14:textId="77777777" w:rsidR="00FA2CCB" w:rsidRPr="00F73217" w:rsidRDefault="00FA2CCB" w:rsidP="0048749E">
      <w:pPr>
        <w:spacing w:after="0" w:line="257" w:lineRule="auto"/>
        <w:jc w:val="both"/>
        <w:rPr>
          <w:i/>
          <w:iCs/>
          <w:lang w:val="en-CA"/>
        </w:rPr>
      </w:pPr>
      <w:r>
        <w:rPr>
          <w:i/>
          <w:iCs/>
          <w:lang w:val="en-CA"/>
        </w:rPr>
        <w:t>WHEREAS</w:t>
      </w:r>
      <w:r w:rsidRPr="00F73217">
        <w:rPr>
          <w:i/>
          <w:iCs/>
          <w:lang w:val="en-CA"/>
        </w:rPr>
        <w:t xml:space="preserve"> the municipality must complete a final rendering of accounts in order to obtain the grant within the framework of the financial assistance program for municipal buildings (PRABAM) and submit to the auditor the information and documents necessary for the mission of agreed procedures, as mentioned in the Ministry's document to this effect;</w:t>
      </w:r>
    </w:p>
    <w:p w14:paraId="561266F9" w14:textId="77777777" w:rsidR="00FA2CCB" w:rsidRPr="00F73217" w:rsidRDefault="00FA2CCB" w:rsidP="0048749E">
      <w:pPr>
        <w:spacing w:after="0" w:line="257" w:lineRule="auto"/>
        <w:jc w:val="both"/>
        <w:rPr>
          <w:lang w:val="en-CA"/>
        </w:rPr>
      </w:pPr>
    </w:p>
    <w:p w14:paraId="1B054E7A" w14:textId="77777777" w:rsidR="00FA2CCB" w:rsidRDefault="00FA2CCB" w:rsidP="0048749E">
      <w:pPr>
        <w:spacing w:after="0" w:line="257" w:lineRule="auto"/>
        <w:jc w:val="both"/>
      </w:pPr>
      <w:r>
        <w:t>EN CONSÉQUENCE, il est proposé par la conseillère Manon Jutras et résolu :</w:t>
      </w:r>
    </w:p>
    <w:p w14:paraId="35A06700" w14:textId="77777777" w:rsidR="00FA2CCB" w:rsidRDefault="00FA2CCB" w:rsidP="0048749E">
      <w:pPr>
        <w:spacing w:after="0" w:line="257" w:lineRule="auto"/>
        <w:jc w:val="both"/>
      </w:pPr>
    </w:p>
    <w:p w14:paraId="659C4C2E" w14:textId="77777777" w:rsidR="00FA2CCB" w:rsidRDefault="00FA2CCB" w:rsidP="0048749E">
      <w:pPr>
        <w:spacing w:after="0" w:line="257" w:lineRule="auto"/>
        <w:ind w:left="567"/>
        <w:jc w:val="both"/>
      </w:pPr>
      <w:r>
        <w:t>QUE le conseil municipal entérine et confirme la réalisation des travaux visés par la reddition de comptes finale du programme d’aide financière pour les bâtiments municipaux (PRABAM);</w:t>
      </w:r>
    </w:p>
    <w:p w14:paraId="3823711B" w14:textId="77777777" w:rsidR="00FA2CCB" w:rsidRDefault="00FA2CCB" w:rsidP="0048749E">
      <w:pPr>
        <w:spacing w:after="0" w:line="257" w:lineRule="auto"/>
        <w:ind w:left="567"/>
        <w:jc w:val="both"/>
      </w:pPr>
    </w:p>
    <w:p w14:paraId="42B6DDF8" w14:textId="77777777" w:rsidR="00FA2CCB" w:rsidRDefault="00FA2CCB" w:rsidP="0048749E">
      <w:pPr>
        <w:spacing w:after="0" w:line="257" w:lineRule="auto"/>
        <w:ind w:left="567"/>
        <w:jc w:val="both"/>
      </w:pPr>
      <w:r>
        <w:t>QUE la municipalité a pris connaissance du Guide du PRABAM et s’engage à en respecter toutes les modalités s’appliquant à elle;</w:t>
      </w:r>
    </w:p>
    <w:p w14:paraId="7C6E3FAB" w14:textId="77777777" w:rsidR="00FA2CCB" w:rsidRDefault="00FA2CCB" w:rsidP="0048749E">
      <w:pPr>
        <w:spacing w:after="0" w:line="257" w:lineRule="auto"/>
        <w:ind w:left="567"/>
        <w:jc w:val="both"/>
      </w:pPr>
    </w:p>
    <w:p w14:paraId="2C8D7563" w14:textId="77777777" w:rsidR="00FA2CCB" w:rsidRDefault="00FA2CCB" w:rsidP="0048749E">
      <w:pPr>
        <w:spacing w:after="0" w:line="257" w:lineRule="auto"/>
        <w:ind w:left="567"/>
        <w:jc w:val="both"/>
      </w:pPr>
      <w:r>
        <w:t xml:space="preserve">QUE la firme FBL soit mandatée pour effectuer le rapport final. </w:t>
      </w:r>
      <w:r>
        <w:cr/>
      </w:r>
    </w:p>
    <w:p w14:paraId="49DD30F4" w14:textId="77777777" w:rsidR="00FA2CCB" w:rsidRDefault="00FA2CCB" w:rsidP="0048749E">
      <w:pPr>
        <w:spacing w:after="0" w:line="257" w:lineRule="auto"/>
        <w:jc w:val="both"/>
        <w:rPr>
          <w:i/>
          <w:iCs/>
          <w:lang w:val="en-CA"/>
        </w:rPr>
      </w:pPr>
      <w:r w:rsidRPr="00E426A3">
        <w:rPr>
          <w:i/>
          <w:iCs/>
          <w:lang w:val="en-CA"/>
        </w:rPr>
        <w:t>THEREFORE it is proposed b</w:t>
      </w:r>
      <w:r>
        <w:rPr>
          <w:i/>
          <w:iCs/>
          <w:lang w:val="en-CA"/>
        </w:rPr>
        <w:t>y Councillor Manon Jutras and resolved:</w:t>
      </w:r>
    </w:p>
    <w:p w14:paraId="45ABE040" w14:textId="77777777" w:rsidR="00FA2CCB" w:rsidRDefault="00FA2CCB" w:rsidP="0048749E">
      <w:pPr>
        <w:spacing w:after="0" w:line="257" w:lineRule="auto"/>
        <w:jc w:val="both"/>
        <w:rPr>
          <w:i/>
          <w:iCs/>
          <w:lang w:val="en-CA"/>
        </w:rPr>
      </w:pPr>
    </w:p>
    <w:p w14:paraId="6DC6C865" w14:textId="77777777" w:rsidR="00FA2CCB" w:rsidRDefault="00FA2CCB" w:rsidP="0048749E">
      <w:pPr>
        <w:spacing w:after="0" w:line="257" w:lineRule="auto"/>
        <w:ind w:left="567"/>
        <w:jc w:val="both"/>
        <w:rPr>
          <w:i/>
          <w:iCs/>
          <w:lang w:val="en-CA"/>
        </w:rPr>
      </w:pPr>
      <w:r w:rsidRPr="00F73217">
        <w:rPr>
          <w:i/>
          <w:iCs/>
          <w:lang w:val="en-CA"/>
        </w:rPr>
        <w:t>THAT the municipal council ratify and confirm the completion of the work covered by the final rendering of accounts for the financial assistance program for municipal buildings (PRABAM);</w:t>
      </w:r>
    </w:p>
    <w:p w14:paraId="39CFB158" w14:textId="77777777" w:rsidR="00FA2CCB" w:rsidRDefault="00FA2CCB" w:rsidP="0048749E">
      <w:pPr>
        <w:spacing w:after="0" w:line="257" w:lineRule="auto"/>
        <w:ind w:left="567"/>
        <w:jc w:val="both"/>
        <w:rPr>
          <w:i/>
          <w:iCs/>
          <w:lang w:val="en-CA"/>
        </w:rPr>
      </w:pPr>
    </w:p>
    <w:p w14:paraId="6FD36052" w14:textId="77777777" w:rsidR="00FA2CCB" w:rsidRDefault="00FA2CCB" w:rsidP="0048749E">
      <w:pPr>
        <w:spacing w:after="0" w:line="257" w:lineRule="auto"/>
        <w:ind w:left="567"/>
        <w:jc w:val="both"/>
        <w:rPr>
          <w:i/>
          <w:iCs/>
          <w:lang w:val="en-CA"/>
        </w:rPr>
      </w:pPr>
      <w:r w:rsidRPr="009B7180">
        <w:rPr>
          <w:i/>
          <w:iCs/>
          <w:lang w:val="en-CA"/>
        </w:rPr>
        <w:t>THAT the municipality has read the PRABAM Guide and undertakes to comply with all its terms and conditions;</w:t>
      </w:r>
    </w:p>
    <w:p w14:paraId="1B232473" w14:textId="77777777" w:rsidR="00FA2CCB" w:rsidRDefault="00FA2CCB" w:rsidP="0048749E">
      <w:pPr>
        <w:spacing w:after="0" w:line="257" w:lineRule="auto"/>
        <w:ind w:left="567"/>
        <w:jc w:val="both"/>
        <w:rPr>
          <w:i/>
          <w:iCs/>
          <w:lang w:val="en-CA"/>
        </w:rPr>
      </w:pPr>
    </w:p>
    <w:p w14:paraId="2E3A1097" w14:textId="77777777" w:rsidR="00FA2CCB" w:rsidRDefault="00FA2CCB" w:rsidP="0048749E">
      <w:pPr>
        <w:spacing w:after="0" w:line="257" w:lineRule="auto"/>
        <w:ind w:left="567"/>
        <w:jc w:val="both"/>
        <w:rPr>
          <w:i/>
          <w:iCs/>
          <w:lang w:val="en-CA"/>
        </w:rPr>
      </w:pPr>
      <w:r w:rsidRPr="00CE381C">
        <w:rPr>
          <w:i/>
          <w:iCs/>
          <w:lang w:val="en-CA"/>
        </w:rPr>
        <w:t>THAT the firm FBL be mandated to produce the final report.</w:t>
      </w:r>
    </w:p>
    <w:p w14:paraId="6C813386" w14:textId="77777777" w:rsidR="00FA2CCB" w:rsidRPr="00E426A3" w:rsidRDefault="00FA2CCB" w:rsidP="0048749E">
      <w:pPr>
        <w:spacing w:after="0" w:line="257" w:lineRule="auto"/>
        <w:ind w:left="567"/>
        <w:jc w:val="both"/>
        <w:rPr>
          <w:i/>
          <w:iCs/>
          <w:lang w:val="en-CA"/>
        </w:rPr>
      </w:pPr>
    </w:p>
    <w:p w14:paraId="4705BCC7"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422800AD"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3AEB349" w14:textId="77777777" w:rsidR="00C54226" w:rsidRPr="009955D3" w:rsidRDefault="00C54226" w:rsidP="0048749E">
      <w:pPr>
        <w:spacing w:after="0" w:line="257" w:lineRule="auto"/>
        <w:rPr>
          <w:rFonts w:cstheme="minorHAnsi"/>
          <w:i/>
        </w:rPr>
      </w:pPr>
    </w:p>
    <w:p w14:paraId="613AA4BE" w14:textId="77777777" w:rsidR="00BE541C" w:rsidRPr="00941818" w:rsidRDefault="00BE541C" w:rsidP="0048749E">
      <w:pPr>
        <w:spacing w:after="0" w:line="257" w:lineRule="auto"/>
        <w:ind w:hanging="1701"/>
        <w:jc w:val="both"/>
        <w:rPr>
          <w:b/>
        </w:rPr>
      </w:pPr>
      <w:r>
        <w:rPr>
          <w:b/>
          <w:sz w:val="20"/>
          <w:szCs w:val="20"/>
        </w:rPr>
        <w:t>2024-09-310</w:t>
      </w:r>
      <w:r w:rsidRPr="00941818">
        <w:rPr>
          <w:b/>
        </w:rPr>
        <w:tab/>
      </w:r>
      <w:r>
        <w:rPr>
          <w:b/>
        </w:rPr>
        <w:t>Fin</w:t>
      </w:r>
      <w:r w:rsidRPr="00941818">
        <w:rPr>
          <w:b/>
        </w:rPr>
        <w:t xml:space="preserve"> de probation de la Directrice des finances et Trésorière-greffière adjointe</w:t>
      </w:r>
    </w:p>
    <w:p w14:paraId="21CEEEA8" w14:textId="77777777" w:rsidR="00BE541C" w:rsidRPr="00941818" w:rsidRDefault="00BE541C" w:rsidP="0048749E">
      <w:pPr>
        <w:spacing w:after="0" w:line="257" w:lineRule="auto"/>
        <w:jc w:val="both"/>
        <w:rPr>
          <w:b/>
        </w:rPr>
      </w:pPr>
    </w:p>
    <w:p w14:paraId="1AA67082" w14:textId="77777777" w:rsidR="00BE541C" w:rsidRDefault="00BE541C" w:rsidP="0048749E">
      <w:pPr>
        <w:pBdr>
          <w:bottom w:val="single" w:sz="12" w:space="1" w:color="auto"/>
        </w:pBdr>
        <w:spacing w:line="257" w:lineRule="auto"/>
        <w:jc w:val="both"/>
        <w:rPr>
          <w:b/>
          <w:i/>
          <w:lang w:val="en-CA"/>
        </w:rPr>
      </w:pPr>
      <w:r w:rsidRPr="001F6A65">
        <w:rPr>
          <w:b/>
          <w:i/>
          <w:lang w:val="en-CA"/>
        </w:rPr>
        <w:t xml:space="preserve">End of probation </w:t>
      </w:r>
      <w:r w:rsidRPr="00941818">
        <w:rPr>
          <w:b/>
          <w:i/>
          <w:lang w:val="en-CA"/>
        </w:rPr>
        <w:t>of the Director of Finance and Assistant Treasurer-Clerk</w:t>
      </w:r>
    </w:p>
    <w:p w14:paraId="7E36FE05" w14:textId="77777777" w:rsidR="00BE541C" w:rsidRPr="00460931" w:rsidRDefault="00BE541C" w:rsidP="0048749E">
      <w:pPr>
        <w:pStyle w:val="PrformatHTML"/>
        <w:spacing w:line="257" w:lineRule="auto"/>
        <w:jc w:val="both"/>
        <w:rPr>
          <w:rFonts w:asciiTheme="minorHAnsi" w:hAnsiTheme="minorHAnsi" w:cstheme="minorHAnsi"/>
          <w:sz w:val="22"/>
          <w:szCs w:val="22"/>
        </w:rPr>
      </w:pPr>
      <w:r w:rsidRPr="00460931">
        <w:rPr>
          <w:rFonts w:asciiTheme="minorHAnsi" w:hAnsiTheme="minorHAnsi" w:cstheme="minorHAnsi"/>
          <w:sz w:val="22"/>
          <w:szCs w:val="22"/>
        </w:rPr>
        <w:lastRenderedPageBreak/>
        <w:t>CONSIDÉRANT la teneur de la résolution numéro 2024-03-083 relativement à l’embauche de Mme Isabelle Dion, à titre de Directrice des finances et Trésorière-greffière adjointe pour la Municipalité;</w:t>
      </w:r>
    </w:p>
    <w:p w14:paraId="2C993280" w14:textId="3371C0C0" w:rsidR="00BE541C" w:rsidRPr="00460931" w:rsidRDefault="00BE541C" w:rsidP="0048749E">
      <w:pPr>
        <w:pStyle w:val="PrformatHTML"/>
        <w:tabs>
          <w:tab w:val="clear" w:pos="916"/>
          <w:tab w:val="clear" w:pos="1832"/>
          <w:tab w:val="clear" w:pos="2748"/>
        </w:tabs>
        <w:spacing w:line="257" w:lineRule="auto"/>
        <w:jc w:val="both"/>
        <w:rPr>
          <w:rFonts w:asciiTheme="minorHAnsi" w:hAnsiTheme="minorHAnsi" w:cstheme="minorHAnsi"/>
          <w:i/>
          <w:iCs/>
          <w:sz w:val="22"/>
          <w:szCs w:val="22"/>
          <w:lang w:val="en-CA"/>
        </w:rPr>
      </w:pPr>
      <w:r w:rsidRPr="00460931">
        <w:rPr>
          <w:rFonts w:asciiTheme="minorHAnsi" w:hAnsiTheme="minorHAnsi" w:cstheme="minorHAnsi"/>
          <w:i/>
          <w:iCs/>
          <w:sz w:val="22"/>
          <w:szCs w:val="22"/>
          <w:lang w:val="en-CA"/>
        </w:rPr>
        <w:t xml:space="preserve">WHEREAS the content of the resolution number 2024-03-083 regarding the hiring of Mrs. Isabelle Dion as </w:t>
      </w:r>
      <w:bookmarkStart w:id="0" w:name="_Hlk176848809"/>
      <w:r w:rsidRPr="00460931">
        <w:rPr>
          <w:rFonts w:asciiTheme="minorHAnsi" w:hAnsiTheme="minorHAnsi" w:cstheme="minorHAnsi"/>
          <w:i/>
          <w:iCs/>
          <w:sz w:val="22"/>
          <w:szCs w:val="22"/>
          <w:lang w:val="en-CA"/>
        </w:rPr>
        <w:t>Director of Finance and Assistant Treasurer-Clerk</w:t>
      </w:r>
      <w:bookmarkEnd w:id="0"/>
      <w:r w:rsidRPr="00460931">
        <w:rPr>
          <w:rFonts w:asciiTheme="minorHAnsi" w:hAnsiTheme="minorHAnsi" w:cstheme="minorHAnsi"/>
          <w:i/>
          <w:iCs/>
          <w:sz w:val="22"/>
          <w:szCs w:val="22"/>
          <w:lang w:val="en-CA"/>
        </w:rPr>
        <w:t xml:space="preserve"> for the Municipality;</w:t>
      </w:r>
    </w:p>
    <w:p w14:paraId="0C3329E0" w14:textId="77777777" w:rsidR="00BE541C" w:rsidRPr="00460931"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lang w:val="en-CA"/>
        </w:rPr>
      </w:pPr>
    </w:p>
    <w:p w14:paraId="21DA33E5"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r>
        <w:rPr>
          <w:rFonts w:asciiTheme="minorHAnsi" w:hAnsiTheme="minorHAnsi" w:cstheme="minorHAnsi"/>
          <w:sz w:val="22"/>
          <w:szCs w:val="22"/>
        </w:rPr>
        <w:t>CONSIDÉRANT que l’employée complètera sa période de probation de 6 mois, le 13 septembre 2024, tel que prévu à son contrat de travail;</w:t>
      </w:r>
    </w:p>
    <w:p w14:paraId="4B05908A"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p>
    <w:p w14:paraId="2F86C863"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i/>
          <w:sz w:val="22"/>
          <w:szCs w:val="22"/>
          <w:lang w:val="en-CA"/>
        </w:rPr>
      </w:pPr>
      <w:r w:rsidRPr="006B2742">
        <w:rPr>
          <w:rFonts w:asciiTheme="minorHAnsi" w:hAnsiTheme="minorHAnsi" w:cstheme="minorHAnsi"/>
          <w:i/>
          <w:sz w:val="22"/>
          <w:szCs w:val="22"/>
          <w:lang w:val="en-CA"/>
        </w:rPr>
        <w:t>WHEREAS the employee will complete her 6-month probation period on September 13, 2024, as provided for in her employment contract;</w:t>
      </w:r>
    </w:p>
    <w:p w14:paraId="60C25807" w14:textId="77777777" w:rsidR="00BE541C" w:rsidRPr="00230777"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lang w:val="en-CA"/>
        </w:rPr>
      </w:pPr>
    </w:p>
    <w:p w14:paraId="1AB7EB1F"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r>
        <w:rPr>
          <w:rFonts w:asciiTheme="minorHAnsi" w:hAnsiTheme="minorHAnsi" w:cstheme="minorHAnsi"/>
          <w:sz w:val="22"/>
          <w:szCs w:val="22"/>
        </w:rPr>
        <w:t>CONSIDÉRANT la recommandation du conseil municipal à l’effet de confirmer l’embauche de Mme Isabelle Dion au poste</w:t>
      </w:r>
      <w:r w:rsidRPr="006E3EF8">
        <w:rPr>
          <w:rFonts w:asciiTheme="minorHAnsi" w:hAnsiTheme="minorHAnsi" w:cstheme="minorHAnsi"/>
          <w:sz w:val="22"/>
          <w:szCs w:val="22"/>
        </w:rPr>
        <w:t xml:space="preserve"> de </w:t>
      </w:r>
      <w:r w:rsidRPr="009B7412">
        <w:rPr>
          <w:rFonts w:asciiTheme="minorHAnsi" w:hAnsiTheme="minorHAnsi" w:cstheme="minorHAnsi"/>
          <w:sz w:val="22"/>
          <w:szCs w:val="22"/>
        </w:rPr>
        <w:t xml:space="preserve">Directrice des finances et Trésorière-greffière adjointe </w:t>
      </w:r>
      <w:r w:rsidRPr="006E3EF8">
        <w:rPr>
          <w:rFonts w:asciiTheme="minorHAnsi" w:hAnsiTheme="minorHAnsi" w:cstheme="minorHAnsi"/>
          <w:sz w:val="22"/>
          <w:szCs w:val="22"/>
        </w:rPr>
        <w:t>au service de la Municipalité de Grenville-sur-la-Rouge</w:t>
      </w:r>
      <w:r>
        <w:rPr>
          <w:rFonts w:asciiTheme="minorHAnsi" w:hAnsiTheme="minorHAnsi" w:cstheme="minorHAnsi"/>
          <w:sz w:val="22"/>
          <w:szCs w:val="22"/>
        </w:rPr>
        <w:t>;</w:t>
      </w:r>
    </w:p>
    <w:p w14:paraId="1CC3D14A"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p>
    <w:p w14:paraId="1F40D33C" w14:textId="77777777" w:rsidR="00BE541C" w:rsidRPr="0050689A"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B26D1A">
        <w:rPr>
          <w:rFonts w:ascii="Calibri" w:hAnsi="Calibri" w:cs="Calibri"/>
          <w:i/>
          <w:sz w:val="22"/>
          <w:szCs w:val="22"/>
          <w:lang w:val="en"/>
        </w:rPr>
        <w:t xml:space="preserve">the recommendation of the municipal council to confirm the hiring of Mrs. </w:t>
      </w:r>
      <w:r>
        <w:rPr>
          <w:rFonts w:ascii="Calibri" w:hAnsi="Calibri" w:cs="Calibri"/>
          <w:i/>
          <w:sz w:val="22"/>
          <w:szCs w:val="22"/>
          <w:lang w:val="en"/>
        </w:rPr>
        <w:t>Isabelle Dion</w:t>
      </w:r>
      <w:r w:rsidRPr="00B26D1A">
        <w:rPr>
          <w:rFonts w:ascii="Calibri" w:hAnsi="Calibri" w:cs="Calibri"/>
          <w:i/>
          <w:sz w:val="22"/>
          <w:szCs w:val="22"/>
          <w:lang w:val="en"/>
        </w:rPr>
        <w:t xml:space="preserve"> to the position of </w:t>
      </w:r>
      <w:r w:rsidRPr="009B7412">
        <w:rPr>
          <w:rFonts w:ascii="Calibri" w:hAnsi="Calibri" w:cs="Calibri"/>
          <w:i/>
          <w:sz w:val="22"/>
          <w:szCs w:val="22"/>
          <w:lang w:val="en"/>
        </w:rPr>
        <w:t xml:space="preserve">Director of Finance and Assistant Treasurer-Clerk </w:t>
      </w:r>
      <w:r w:rsidRPr="00B26D1A">
        <w:rPr>
          <w:rFonts w:ascii="Calibri" w:hAnsi="Calibri" w:cs="Calibri"/>
          <w:i/>
          <w:sz w:val="22"/>
          <w:szCs w:val="22"/>
          <w:lang w:val="en"/>
        </w:rPr>
        <w:t>serving the Municipality of Grenville-sur-la-Rouge</w:t>
      </w:r>
      <w:r w:rsidRPr="0050689A">
        <w:rPr>
          <w:rFonts w:ascii="Calibri" w:hAnsi="Calibri" w:cs="Calibri"/>
          <w:i/>
          <w:sz w:val="22"/>
          <w:szCs w:val="22"/>
          <w:lang w:val="en"/>
        </w:rPr>
        <w:t>;</w:t>
      </w:r>
    </w:p>
    <w:p w14:paraId="14F465FD" w14:textId="77777777" w:rsidR="00BE541C" w:rsidRPr="0050689A"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lang w:val="en-CA"/>
        </w:rPr>
      </w:pPr>
    </w:p>
    <w:p w14:paraId="7EF94F6E"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r>
        <w:rPr>
          <w:rFonts w:asciiTheme="minorHAnsi" w:hAnsiTheme="minorHAnsi" w:cstheme="minorHAnsi"/>
          <w:sz w:val="22"/>
          <w:szCs w:val="22"/>
        </w:rPr>
        <w:t>EN CONSÉQUENCE il est proposé par la conseillère Natalia Czarnecka et résolu de confirmer l’embauche de Mme Isabelle Dion au poste</w:t>
      </w:r>
      <w:r w:rsidRPr="006E3EF8">
        <w:rPr>
          <w:rFonts w:asciiTheme="minorHAnsi" w:hAnsiTheme="minorHAnsi" w:cstheme="minorHAnsi"/>
          <w:sz w:val="22"/>
          <w:szCs w:val="22"/>
        </w:rPr>
        <w:t xml:space="preserve"> de </w:t>
      </w:r>
      <w:r w:rsidRPr="009B7412">
        <w:rPr>
          <w:rFonts w:asciiTheme="minorHAnsi" w:hAnsiTheme="minorHAnsi" w:cstheme="minorHAnsi"/>
          <w:sz w:val="22"/>
          <w:szCs w:val="22"/>
        </w:rPr>
        <w:t>Directrice des finances et Trésorière-greffière adjointe</w:t>
      </w:r>
      <w:r>
        <w:rPr>
          <w:rFonts w:asciiTheme="minorHAnsi" w:hAnsiTheme="minorHAnsi" w:cstheme="minorHAnsi"/>
          <w:sz w:val="22"/>
          <w:szCs w:val="22"/>
        </w:rPr>
        <w:t xml:space="preserve"> au service de la Municipalité de Grenville-sur-la-Rouge, selon les termes du contrat signé le ou vers le 13 mars 2024.</w:t>
      </w:r>
    </w:p>
    <w:p w14:paraId="0928FA14" w14:textId="77777777" w:rsidR="00BE541C" w:rsidRDefault="00BE541C" w:rsidP="0048749E">
      <w:pPr>
        <w:pStyle w:val="PrformatHTML"/>
        <w:tabs>
          <w:tab w:val="clear" w:pos="916"/>
          <w:tab w:val="clear" w:pos="1832"/>
          <w:tab w:val="clear" w:pos="2748"/>
        </w:tabs>
        <w:spacing w:line="257" w:lineRule="auto"/>
        <w:jc w:val="both"/>
        <w:rPr>
          <w:rFonts w:asciiTheme="minorHAnsi" w:hAnsiTheme="minorHAnsi" w:cstheme="minorHAnsi"/>
          <w:sz w:val="22"/>
          <w:szCs w:val="22"/>
        </w:rPr>
      </w:pPr>
    </w:p>
    <w:p w14:paraId="040E7E60" w14:textId="77777777" w:rsidR="00BE541C" w:rsidRPr="005F5653" w:rsidRDefault="00BE541C" w:rsidP="0048749E">
      <w:pPr>
        <w:pStyle w:val="PrformatHTML"/>
        <w:tabs>
          <w:tab w:val="clear" w:pos="916"/>
          <w:tab w:val="clear" w:pos="1832"/>
          <w:tab w:val="clear" w:pos="2748"/>
        </w:tabs>
        <w:spacing w:line="257" w:lineRule="auto"/>
        <w:jc w:val="both"/>
        <w:rPr>
          <w:rFonts w:cstheme="minorHAnsi"/>
          <w:i/>
          <w:lang w:val="en-CA"/>
        </w:rPr>
      </w:pPr>
      <w:r w:rsidRPr="0050689A">
        <w:rPr>
          <w:rFonts w:asciiTheme="minorHAnsi" w:hAnsiTheme="minorHAnsi" w:cstheme="minorHAnsi"/>
          <w:i/>
          <w:sz w:val="22"/>
          <w:szCs w:val="22"/>
          <w:lang w:val="en-CA"/>
        </w:rPr>
        <w:t>THEREFORE</w:t>
      </w:r>
      <w:r>
        <w:rPr>
          <w:rFonts w:asciiTheme="minorHAnsi" w:hAnsiTheme="minorHAnsi" w:cstheme="minorHAnsi"/>
          <w:i/>
          <w:sz w:val="22"/>
          <w:szCs w:val="22"/>
          <w:lang w:val="en-CA"/>
        </w:rPr>
        <w:t xml:space="preserve"> </w:t>
      </w:r>
      <w:r w:rsidRPr="0050689A">
        <w:rPr>
          <w:rFonts w:asciiTheme="minorHAnsi" w:hAnsiTheme="minorHAnsi" w:cstheme="minorHAnsi"/>
          <w:i/>
          <w:sz w:val="22"/>
          <w:szCs w:val="22"/>
          <w:lang w:val="en-CA"/>
        </w:rPr>
        <w:t xml:space="preserve">it is </w:t>
      </w:r>
      <w:r>
        <w:rPr>
          <w:rFonts w:asciiTheme="minorHAnsi" w:hAnsiTheme="minorHAnsi" w:cstheme="minorHAnsi"/>
          <w:i/>
          <w:sz w:val="22"/>
          <w:szCs w:val="22"/>
          <w:lang w:val="en-CA"/>
        </w:rPr>
        <w:t>proposed</w:t>
      </w:r>
      <w:r w:rsidRPr="0050689A">
        <w:rPr>
          <w:rFonts w:asciiTheme="minorHAnsi" w:hAnsiTheme="minorHAnsi" w:cstheme="minorHAnsi"/>
          <w:i/>
          <w:sz w:val="22"/>
          <w:szCs w:val="22"/>
          <w:lang w:val="en-CA"/>
        </w:rPr>
        <w:t xml:space="preserve"> by </w:t>
      </w:r>
      <w:r>
        <w:rPr>
          <w:rFonts w:asciiTheme="minorHAnsi" w:hAnsiTheme="minorHAnsi" w:cstheme="minorHAnsi"/>
          <w:i/>
          <w:sz w:val="22"/>
          <w:szCs w:val="22"/>
          <w:lang w:val="en-CA"/>
        </w:rPr>
        <w:t>Councillor Natalia Czarnecka</w:t>
      </w:r>
      <w:r w:rsidRPr="0050689A">
        <w:rPr>
          <w:rFonts w:asciiTheme="minorHAnsi" w:hAnsiTheme="minorHAnsi" w:cstheme="minorHAnsi"/>
          <w:i/>
          <w:sz w:val="22"/>
          <w:szCs w:val="22"/>
          <w:lang w:val="en-CA"/>
        </w:rPr>
        <w:t xml:space="preserve"> and </w:t>
      </w:r>
      <w:r w:rsidRPr="00CA17BC">
        <w:rPr>
          <w:rFonts w:asciiTheme="minorHAnsi" w:hAnsiTheme="minorHAnsi" w:cstheme="minorHAnsi"/>
          <w:i/>
          <w:sz w:val="22"/>
          <w:szCs w:val="22"/>
          <w:lang w:val="en-CA"/>
        </w:rPr>
        <w:t xml:space="preserve">resolved </w:t>
      </w:r>
      <w:r w:rsidRPr="00B26D1A">
        <w:rPr>
          <w:rFonts w:ascii="Calibri" w:hAnsi="Calibri" w:cs="Calibri"/>
          <w:i/>
          <w:sz w:val="22"/>
          <w:szCs w:val="22"/>
          <w:lang w:val="en"/>
        </w:rPr>
        <w:t xml:space="preserve">to confirm the hiring of Mrs. </w:t>
      </w:r>
      <w:r>
        <w:rPr>
          <w:rFonts w:ascii="Calibri" w:hAnsi="Calibri" w:cs="Calibri"/>
          <w:i/>
          <w:sz w:val="22"/>
          <w:szCs w:val="22"/>
          <w:lang w:val="en"/>
        </w:rPr>
        <w:t>Isabelle Dion</w:t>
      </w:r>
      <w:r w:rsidRPr="00B26D1A">
        <w:rPr>
          <w:rFonts w:ascii="Calibri" w:hAnsi="Calibri" w:cs="Calibri"/>
          <w:i/>
          <w:sz w:val="22"/>
          <w:szCs w:val="22"/>
          <w:lang w:val="en"/>
        </w:rPr>
        <w:t xml:space="preserve"> to the position of </w:t>
      </w:r>
      <w:r w:rsidRPr="009B7412">
        <w:rPr>
          <w:rFonts w:ascii="Calibri" w:hAnsi="Calibri" w:cs="Calibri"/>
          <w:i/>
          <w:sz w:val="22"/>
          <w:szCs w:val="22"/>
          <w:lang w:val="en"/>
        </w:rPr>
        <w:t>Director of Finance and Assistant Treasurer-Clerk</w:t>
      </w:r>
      <w:r w:rsidRPr="00CA17BC">
        <w:rPr>
          <w:rFonts w:asciiTheme="minorHAnsi" w:hAnsiTheme="minorHAnsi" w:cstheme="minorHAnsi"/>
          <w:i/>
          <w:sz w:val="22"/>
          <w:szCs w:val="22"/>
          <w:lang w:val="en-CA"/>
        </w:rPr>
        <w:t xml:space="preserve"> at the service of the Municipality of Grenville-sur-la-Rouge, according to the terms of the </w:t>
      </w:r>
      <w:r w:rsidRPr="00A4251B">
        <w:rPr>
          <w:rFonts w:asciiTheme="minorHAnsi" w:hAnsiTheme="minorHAnsi" w:cstheme="minorHAnsi"/>
          <w:i/>
          <w:sz w:val="22"/>
          <w:szCs w:val="22"/>
          <w:lang w:val="en-CA"/>
        </w:rPr>
        <w:t>contract signed on or around</w:t>
      </w:r>
      <w:r>
        <w:rPr>
          <w:rFonts w:asciiTheme="minorHAnsi" w:hAnsiTheme="minorHAnsi" w:cstheme="minorHAnsi"/>
          <w:i/>
          <w:sz w:val="22"/>
          <w:szCs w:val="22"/>
          <w:lang w:val="en-CA"/>
        </w:rPr>
        <w:t xml:space="preserve"> March 13, 2024</w:t>
      </w:r>
    </w:p>
    <w:p w14:paraId="6ED15B61" w14:textId="77777777" w:rsidR="006C4DA3" w:rsidRPr="00BE541C" w:rsidRDefault="006C4DA3" w:rsidP="0048749E">
      <w:pPr>
        <w:spacing w:after="0" w:line="257" w:lineRule="auto"/>
        <w:rPr>
          <w:rFonts w:cstheme="minorHAnsi"/>
          <w:i/>
          <w:lang w:val="en-CA"/>
        </w:rPr>
      </w:pPr>
    </w:p>
    <w:p w14:paraId="70AB7885"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7D3B6FE3"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6C40551E" w14:textId="77777777" w:rsidR="006C4DA3" w:rsidRPr="009955D3" w:rsidRDefault="006C4DA3" w:rsidP="0048749E">
      <w:pPr>
        <w:spacing w:after="0" w:line="257" w:lineRule="auto"/>
        <w:jc w:val="right"/>
        <w:rPr>
          <w:rFonts w:cstheme="minorHAnsi"/>
          <w:i/>
          <w:lang w:val="en-CA"/>
        </w:rPr>
      </w:pPr>
    </w:p>
    <w:p w14:paraId="254EBCD7" w14:textId="77777777" w:rsidR="007940F5" w:rsidRDefault="007940F5" w:rsidP="0048749E">
      <w:pPr>
        <w:spacing w:after="0" w:line="257" w:lineRule="auto"/>
        <w:ind w:hanging="1701"/>
        <w:jc w:val="both"/>
        <w:rPr>
          <w:b/>
          <w:bCs/>
        </w:rPr>
      </w:pPr>
      <w:r w:rsidRPr="00A307CC">
        <w:rPr>
          <w:b/>
          <w:bCs/>
          <w:sz w:val="20"/>
          <w:szCs w:val="20"/>
        </w:rPr>
        <w:t>2024-09-</w:t>
      </w:r>
      <w:r>
        <w:rPr>
          <w:b/>
          <w:bCs/>
          <w:sz w:val="20"/>
          <w:szCs w:val="20"/>
        </w:rPr>
        <w:t>311</w:t>
      </w:r>
      <w:r w:rsidRPr="00A307CC">
        <w:rPr>
          <w:b/>
          <w:bCs/>
        </w:rPr>
        <w:tab/>
        <w:t>Adoption du règlement numéro 2024-709 (RA) abrogeant les règlements R-16 et RM-410-06-2019 et leurs amendements concernant le contrôle des animaux sur le territoire de la municipalité de Grenville-sur-la-Rouge</w:t>
      </w:r>
    </w:p>
    <w:p w14:paraId="58AF3D46" w14:textId="77777777" w:rsidR="007940F5" w:rsidRDefault="007940F5" w:rsidP="0048749E">
      <w:pPr>
        <w:spacing w:after="0" w:line="257" w:lineRule="auto"/>
        <w:jc w:val="both"/>
        <w:rPr>
          <w:b/>
          <w:bCs/>
        </w:rPr>
      </w:pPr>
    </w:p>
    <w:p w14:paraId="55CE96F9" w14:textId="77777777" w:rsidR="007940F5" w:rsidRDefault="007940F5" w:rsidP="0048749E">
      <w:pPr>
        <w:pBdr>
          <w:bottom w:val="single" w:sz="12" w:space="1" w:color="auto"/>
        </w:pBdr>
        <w:spacing w:after="0" w:line="257" w:lineRule="auto"/>
        <w:jc w:val="both"/>
        <w:rPr>
          <w:b/>
          <w:bCs/>
          <w:i/>
          <w:iCs/>
          <w:lang w:val="en-CA"/>
        </w:rPr>
      </w:pPr>
      <w:r w:rsidRPr="00163570">
        <w:rPr>
          <w:b/>
          <w:bCs/>
          <w:i/>
          <w:iCs/>
          <w:lang w:val="en-CA"/>
        </w:rPr>
        <w:t>Adoption of by-law number 2024-709 (RA) repealing by-laws R-16 and RM-410-06-2019 and their amendments concerning animal control in the territory of the municipality of Grenville-sur-la-Rouge</w:t>
      </w:r>
    </w:p>
    <w:p w14:paraId="7182A18D" w14:textId="77777777" w:rsidR="007940F5" w:rsidRPr="00163570" w:rsidRDefault="007940F5" w:rsidP="0048749E">
      <w:pPr>
        <w:spacing w:after="0" w:line="257" w:lineRule="auto"/>
        <w:jc w:val="both"/>
        <w:rPr>
          <w:b/>
          <w:bCs/>
          <w:i/>
          <w:iCs/>
          <w:lang w:val="en-CA"/>
        </w:rPr>
      </w:pPr>
    </w:p>
    <w:p w14:paraId="3B7C88EC"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r w:rsidRPr="00D44297">
        <w:rPr>
          <w:rFonts w:ascii="Calibri" w:eastAsia="Times New Roman" w:hAnsi="Calibri" w:cs="Calibri"/>
          <w:lang w:eastAsia="fr-CA"/>
        </w:rPr>
        <w:t>ATTENDU que l’avis de motion du présent règlement a été dûment donné lors de la séance du conseil tenue le 13 août 2024 et que le projet de règlement a été déposé à cette même séance;</w:t>
      </w:r>
    </w:p>
    <w:p w14:paraId="339D9263"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p>
    <w:p w14:paraId="3F05B2D6"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r w:rsidRPr="00D44297">
        <w:rPr>
          <w:rFonts w:ascii="Calibri" w:eastAsia="Times New Roman" w:hAnsi="Calibri" w:cs="Calibri"/>
          <w:lang w:eastAsia="fr-CA"/>
        </w:rPr>
        <w:t>ATTENDU qu’une copie du présent règlement a été remise aux membres du conseil municipal conformément au Code municipal du Québec (RLRQ, c. C-27.1);</w:t>
      </w:r>
    </w:p>
    <w:p w14:paraId="58AA9189"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p>
    <w:p w14:paraId="229E0DC9"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r w:rsidRPr="00D44297">
        <w:rPr>
          <w:rFonts w:ascii="Calibri" w:eastAsia="Times New Roman" w:hAnsi="Calibri" w:cs="Calibri"/>
          <w:lang w:eastAsia="fr-CA"/>
        </w:rPr>
        <w:t>ATTENDU qu’une copie du règlement est mise à la disposition du public pour consultation dès le début de la séance;</w:t>
      </w:r>
    </w:p>
    <w:p w14:paraId="2483A9C5"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p>
    <w:p w14:paraId="6A14A48F"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r w:rsidRPr="00D44297">
        <w:rPr>
          <w:rFonts w:ascii="Calibri" w:eastAsia="Times New Roman" w:hAnsi="Calibri" w:cs="Calibri"/>
          <w:lang w:eastAsia="fr-CA"/>
        </w:rPr>
        <w:t>ATTENDU que les membres du Conseil déclarent avoir lu ledit règlement et renoncent à sa lecture;</w:t>
      </w:r>
    </w:p>
    <w:p w14:paraId="34F9F26B"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p>
    <w:p w14:paraId="73D5BEFF" w14:textId="77777777" w:rsidR="007940F5" w:rsidRPr="00D44297" w:rsidRDefault="007940F5" w:rsidP="0048749E">
      <w:pPr>
        <w:widowControl w:val="0"/>
        <w:autoSpaceDE w:val="0"/>
        <w:autoSpaceDN w:val="0"/>
        <w:adjustRightInd w:val="0"/>
        <w:spacing w:after="0" w:line="257" w:lineRule="auto"/>
        <w:jc w:val="both"/>
        <w:rPr>
          <w:rFonts w:ascii="Calibri" w:eastAsia="Times New Roman" w:hAnsi="Calibri" w:cs="Calibri"/>
          <w:lang w:eastAsia="fr-CA"/>
        </w:rPr>
      </w:pPr>
      <w:r w:rsidRPr="00D44297">
        <w:rPr>
          <w:rFonts w:ascii="Calibri" w:eastAsia="Times New Roman" w:hAnsi="Calibri" w:cs="Calibri"/>
          <w:lang w:eastAsia="fr-CA"/>
        </w:rPr>
        <w:t xml:space="preserve">EN CONSÉQUENCE, il est proposé par </w:t>
      </w:r>
      <w:r>
        <w:rPr>
          <w:rFonts w:ascii="Calibri" w:eastAsia="Times New Roman" w:hAnsi="Calibri" w:cs="Calibri"/>
          <w:lang w:eastAsia="fr-CA"/>
        </w:rPr>
        <w:t>la conseillère Isabelle Brisson</w:t>
      </w:r>
      <w:r w:rsidRPr="00D44297">
        <w:rPr>
          <w:rFonts w:ascii="Calibri" w:eastAsia="Times New Roman" w:hAnsi="Calibri" w:cs="Calibri"/>
          <w:lang w:eastAsia="fr-CA"/>
        </w:rPr>
        <w:t xml:space="preserve"> et résolu que le présent règlement soit adopté et qu’il statue et décrète ce qui suit : </w:t>
      </w:r>
    </w:p>
    <w:p w14:paraId="6A0D2B74" w14:textId="77777777" w:rsidR="007940F5" w:rsidRPr="00D44297" w:rsidRDefault="007940F5" w:rsidP="0048749E">
      <w:pPr>
        <w:spacing w:after="0" w:line="257" w:lineRule="auto"/>
        <w:jc w:val="both"/>
        <w:rPr>
          <w:rFonts w:ascii="Calibri" w:eastAsia="Calibri" w:hAnsi="Calibri" w:cs="Calibri"/>
        </w:rPr>
      </w:pPr>
    </w:p>
    <w:p w14:paraId="07BFF5EC"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t xml:space="preserve">Article 1 : PRÉAMBULE </w:t>
      </w:r>
    </w:p>
    <w:p w14:paraId="6A4A1EA5"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Le présent règlement établit des normes relatives au contrôle de la population des animaux sur le territoire de la municipalité de Grenville-sur-la-Rouge. Il prescrit également des normes relatives à la santé, à la sécurité des personnes et à la tranquillité publique relative à la garde des animaux. Il précise en outre les modalités d’application du </w:t>
      </w:r>
      <w:r w:rsidRPr="00A5232A">
        <w:rPr>
          <w:rFonts w:ascii="Calibri" w:eastAsia="Calibri" w:hAnsi="Calibri" w:cs="Calibri"/>
          <w:i/>
        </w:rPr>
        <w:t>Règlement d’application de la Loi visant à favoriser la protection des personnes par la mise en place d’un encadrement concernant les chiens</w:t>
      </w:r>
      <w:r w:rsidRPr="00A5232A">
        <w:rPr>
          <w:rFonts w:ascii="Calibri" w:eastAsia="Calibri" w:hAnsi="Calibri" w:cs="Calibri"/>
        </w:rPr>
        <w:t xml:space="preserve"> (RLRQ, c. P-38.002). </w:t>
      </w:r>
    </w:p>
    <w:p w14:paraId="38869DD2"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Le préambule fait partie intégrante du présent règlement. </w:t>
      </w:r>
    </w:p>
    <w:p w14:paraId="4A9CFD67" w14:textId="77777777" w:rsidR="007940F5" w:rsidRPr="00A5232A" w:rsidRDefault="007940F5" w:rsidP="0048749E">
      <w:pPr>
        <w:spacing w:line="257" w:lineRule="auto"/>
        <w:jc w:val="both"/>
        <w:rPr>
          <w:rFonts w:ascii="Calibri" w:eastAsia="Calibri" w:hAnsi="Calibri" w:cs="Calibri"/>
        </w:rPr>
      </w:pPr>
    </w:p>
    <w:p w14:paraId="03B23BC7" w14:textId="77777777" w:rsidR="007940F5" w:rsidRPr="00A5232A" w:rsidRDefault="007940F5" w:rsidP="0048749E">
      <w:pPr>
        <w:spacing w:line="257" w:lineRule="auto"/>
        <w:jc w:val="both"/>
        <w:rPr>
          <w:rFonts w:ascii="Calibri" w:eastAsia="Calibri" w:hAnsi="Calibri" w:cs="Calibri"/>
          <w:b/>
        </w:rPr>
      </w:pPr>
      <w:r w:rsidRPr="00A5232A">
        <w:rPr>
          <w:rFonts w:ascii="Calibri" w:eastAsia="Calibri" w:hAnsi="Calibri" w:cs="Calibri"/>
          <w:b/>
        </w:rPr>
        <w:t xml:space="preserve">CHAPITRE 1 : DISPOSITIONS INTERPRÉTATIVES ET ADMINISTRATIVES </w:t>
      </w:r>
    </w:p>
    <w:p w14:paraId="67ABEF39"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t xml:space="preserve">Article 2 : DÉFINITIONS </w:t>
      </w:r>
    </w:p>
    <w:p w14:paraId="4A0544CF"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Aux fins de ce règlement, les mots suivants signifient : </w:t>
      </w:r>
    </w:p>
    <w:p w14:paraId="472D90A4"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Animal</w:t>
      </w:r>
      <w:r w:rsidRPr="00A5232A">
        <w:rPr>
          <w:rFonts w:ascii="Calibri" w:eastAsia="Calibri" w:hAnsi="Calibri" w:cs="Calibri"/>
          <w:b/>
        </w:rPr>
        <w:tab/>
      </w:r>
      <w:r w:rsidRPr="00A5232A">
        <w:rPr>
          <w:rFonts w:ascii="Calibri" w:eastAsia="Calibri" w:hAnsi="Calibri" w:cs="Calibri"/>
        </w:rPr>
        <w:t>Désigne un chien, chat domestique et lapin domestique.</w:t>
      </w:r>
    </w:p>
    <w:p w14:paraId="3A12BC72"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b/>
        </w:rPr>
        <w:t>Animal non stérilisé</w:t>
      </w:r>
      <w:r w:rsidRPr="00A5232A">
        <w:rPr>
          <w:rFonts w:ascii="Calibri" w:eastAsia="Calibri" w:hAnsi="Calibri" w:cs="Calibri"/>
        </w:rPr>
        <w:t xml:space="preserve"> </w:t>
      </w:r>
      <w:r w:rsidRPr="00A5232A">
        <w:rPr>
          <w:rFonts w:ascii="Calibri" w:eastAsia="Calibri" w:hAnsi="Calibri" w:cs="Calibri"/>
        </w:rPr>
        <w:tab/>
      </w:r>
      <w:r w:rsidRPr="00A5232A">
        <w:rPr>
          <w:rFonts w:ascii="Calibri" w:eastAsia="Calibri" w:hAnsi="Calibri" w:cs="Calibri"/>
        </w:rPr>
        <w:tab/>
        <w:t xml:space="preserve">Désigne un animal pouvant procréer. </w:t>
      </w:r>
    </w:p>
    <w:p w14:paraId="7BD42539"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Animal stérilisé</w:t>
      </w:r>
      <w:r w:rsidRPr="00A5232A">
        <w:rPr>
          <w:rFonts w:ascii="Calibri" w:eastAsia="Calibri" w:hAnsi="Calibri" w:cs="Calibri"/>
        </w:rPr>
        <w:t xml:space="preserve"> </w:t>
      </w:r>
      <w:r w:rsidRPr="00A5232A">
        <w:rPr>
          <w:rFonts w:ascii="Calibri" w:eastAsia="Calibri" w:hAnsi="Calibri" w:cs="Calibri"/>
        </w:rPr>
        <w:tab/>
        <w:t xml:space="preserve">Désigne un animal rendu stérile au moyen d’une hystérectomie ou d’une castration. </w:t>
      </w:r>
    </w:p>
    <w:p w14:paraId="14A4E44F" w14:textId="77777777" w:rsidR="007940F5" w:rsidRPr="00A5232A" w:rsidRDefault="007940F5" w:rsidP="0048749E">
      <w:pPr>
        <w:tabs>
          <w:tab w:val="left" w:pos="2835"/>
        </w:tabs>
        <w:spacing w:line="257" w:lineRule="auto"/>
        <w:ind w:left="2835" w:hanging="2835"/>
        <w:jc w:val="both"/>
        <w:rPr>
          <w:rFonts w:ascii="Calibri" w:eastAsia="Calibri" w:hAnsi="Calibri" w:cs="Calibri"/>
        </w:rPr>
      </w:pPr>
      <w:r w:rsidRPr="00A5232A">
        <w:rPr>
          <w:rFonts w:ascii="Calibri" w:eastAsia="Calibri" w:hAnsi="Calibri" w:cs="Calibri"/>
          <w:b/>
        </w:rPr>
        <w:t>Animal errant</w:t>
      </w:r>
      <w:r w:rsidRPr="00A5232A">
        <w:rPr>
          <w:rFonts w:ascii="Calibri" w:eastAsia="Calibri" w:hAnsi="Calibri" w:cs="Calibri"/>
        </w:rPr>
        <w:t xml:space="preserve"> </w:t>
      </w:r>
      <w:r w:rsidRPr="00A5232A">
        <w:rPr>
          <w:rFonts w:ascii="Calibri" w:eastAsia="Calibri" w:hAnsi="Calibri" w:cs="Calibri"/>
        </w:rPr>
        <w:tab/>
        <w:t xml:space="preserve">Qualificatif d’un animal qui n’est pas tenu en laisse, qui n’est pas accompagné ou sous le contrôle de son gardien et qui n’est pas sur le terrain sur lequel est situé le logement occupé par son gardien.  </w:t>
      </w:r>
      <w:bookmarkStart w:id="1" w:name="OLE_LINK33"/>
      <w:bookmarkStart w:id="2" w:name="OLE_LINK34"/>
    </w:p>
    <w:p w14:paraId="14D7740F" w14:textId="77777777" w:rsidR="007940F5" w:rsidRPr="00A5232A" w:rsidRDefault="007940F5" w:rsidP="0048749E">
      <w:pPr>
        <w:spacing w:after="0" w:line="257" w:lineRule="auto"/>
        <w:ind w:left="2835" w:hanging="2835"/>
        <w:jc w:val="both"/>
        <w:rPr>
          <w:rFonts w:ascii="Calibri" w:eastAsia="Calibri" w:hAnsi="Calibri" w:cs="Calibri"/>
          <w:b/>
        </w:rPr>
      </w:pPr>
      <w:r w:rsidRPr="00A5232A">
        <w:rPr>
          <w:rFonts w:ascii="Calibri" w:eastAsia="Calibri" w:hAnsi="Calibri" w:cs="Calibri"/>
          <w:b/>
        </w:rPr>
        <w:t xml:space="preserve">Animal présumé </w:t>
      </w:r>
    </w:p>
    <w:p w14:paraId="288C1042" w14:textId="77777777" w:rsidR="007940F5" w:rsidRPr="00A5232A" w:rsidRDefault="007940F5" w:rsidP="0048749E">
      <w:pPr>
        <w:spacing w:after="0" w:line="257" w:lineRule="auto"/>
        <w:ind w:left="2835" w:hanging="2835"/>
        <w:jc w:val="both"/>
        <w:rPr>
          <w:rFonts w:ascii="Calibri" w:eastAsia="Times New Roman" w:hAnsi="Calibri" w:cs="Calibri"/>
          <w:bCs/>
          <w:lang w:eastAsia="fr-CA"/>
        </w:rPr>
      </w:pPr>
      <w:r w:rsidRPr="00A5232A">
        <w:rPr>
          <w:rFonts w:ascii="Calibri" w:eastAsia="Calibri" w:hAnsi="Calibri" w:cs="Calibri"/>
          <w:b/>
        </w:rPr>
        <w:t xml:space="preserve">abandonné </w:t>
      </w:r>
      <w:r w:rsidRPr="00A5232A">
        <w:rPr>
          <w:rFonts w:ascii="Calibri" w:eastAsia="Calibri" w:hAnsi="Calibri" w:cs="Calibri"/>
          <w:b/>
        </w:rPr>
        <w:tab/>
      </w:r>
      <w:r w:rsidRPr="00A5232A">
        <w:rPr>
          <w:rFonts w:ascii="Calibri" w:eastAsia="Times New Roman" w:hAnsi="Calibri" w:cs="Calibri"/>
          <w:bCs/>
          <w:lang w:eastAsia="fr-CA"/>
        </w:rPr>
        <w:t>Qualificatif d’un animal, qui bien qu’il soit en liberté ou non, est en apparence sans gardien, ou qui a été laissé seul dans des locaux que son gardien a quitté de façon définitive, ou dont le gardien est hospitalisé, ou incarcéré, ou sans être sous la garde de quiconque, ou dans une situation compromettant sa santé ou sa sécurité.</w:t>
      </w:r>
    </w:p>
    <w:p w14:paraId="20587F48" w14:textId="77777777" w:rsidR="007940F5" w:rsidRPr="00A5232A" w:rsidRDefault="007940F5" w:rsidP="0048749E">
      <w:pPr>
        <w:spacing w:after="0" w:line="257" w:lineRule="auto"/>
        <w:ind w:left="2835" w:hanging="2835"/>
        <w:jc w:val="both"/>
        <w:rPr>
          <w:rFonts w:ascii="Calibri" w:eastAsia="Times New Roman" w:hAnsi="Calibri" w:cs="Calibri"/>
          <w:bCs/>
          <w:lang w:eastAsia="fr-CA"/>
        </w:rPr>
      </w:pPr>
    </w:p>
    <w:p w14:paraId="7E17B5AF" w14:textId="77777777" w:rsidR="007940F5" w:rsidRPr="00A5232A" w:rsidRDefault="007940F5" w:rsidP="0048749E">
      <w:pPr>
        <w:spacing w:line="257" w:lineRule="auto"/>
        <w:ind w:left="2880" w:hanging="2880"/>
        <w:jc w:val="both"/>
        <w:rPr>
          <w:rFonts w:ascii="Calibri" w:eastAsia="Calibri" w:hAnsi="Calibri" w:cs="Calibri"/>
        </w:rPr>
      </w:pPr>
      <w:r w:rsidRPr="00A5232A">
        <w:rPr>
          <w:rFonts w:ascii="Calibri" w:eastAsia="Calibri" w:hAnsi="Calibri" w:cs="Calibri"/>
          <w:b/>
        </w:rPr>
        <w:t>Animal sauvage</w:t>
      </w:r>
      <w:r w:rsidRPr="00A5232A">
        <w:rPr>
          <w:rFonts w:ascii="Calibri" w:eastAsia="Calibri" w:hAnsi="Calibri" w:cs="Calibri"/>
        </w:rPr>
        <w:t xml:space="preserve"> </w:t>
      </w:r>
      <w:r w:rsidRPr="00A5232A">
        <w:rPr>
          <w:rFonts w:ascii="Calibri" w:eastAsia="Calibri" w:hAnsi="Calibri" w:cs="Calibri"/>
        </w:rPr>
        <w:tab/>
        <w:t xml:space="preserve">Désigne un animal qui vit habituellement dans les bois, dans les déserts ou dans les forêts. </w:t>
      </w:r>
    </w:p>
    <w:p w14:paraId="6EA1F42E" w14:textId="77777777" w:rsidR="007940F5" w:rsidRPr="00A5232A" w:rsidRDefault="007940F5" w:rsidP="0048749E">
      <w:pPr>
        <w:spacing w:after="0" w:line="257" w:lineRule="auto"/>
        <w:ind w:left="2835" w:hanging="2835"/>
        <w:jc w:val="both"/>
        <w:rPr>
          <w:rFonts w:ascii="Calibri" w:eastAsia="Calibri" w:hAnsi="Calibri" w:cs="Calibri"/>
          <w:b/>
          <w:bCs/>
        </w:rPr>
      </w:pPr>
      <w:r w:rsidRPr="00A5232A">
        <w:rPr>
          <w:rFonts w:ascii="Calibri" w:eastAsia="Calibri" w:hAnsi="Calibri" w:cs="Calibri"/>
          <w:b/>
          <w:bCs/>
        </w:rPr>
        <w:t>Chat ou lapin</w:t>
      </w:r>
    </w:p>
    <w:p w14:paraId="5621816B"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bCs/>
        </w:rPr>
        <w:t>communautaire</w:t>
      </w:r>
      <w:r w:rsidRPr="00A5232A">
        <w:rPr>
          <w:rFonts w:ascii="Calibri" w:eastAsia="Calibri" w:hAnsi="Calibri" w:cs="Calibri"/>
          <w:bCs/>
        </w:rPr>
        <w:tab/>
      </w:r>
      <w:r w:rsidRPr="00A5232A">
        <w:rPr>
          <w:rFonts w:ascii="Calibri" w:eastAsia="Calibri" w:hAnsi="Calibri" w:cs="Calibri"/>
        </w:rPr>
        <w:t xml:space="preserve">Désigne un chat non domestiqué vivant à l’extérieur, stérilisé et ayant habituellement un marquage permettant d’identifier visuellement  l’animal comme stérile, tel que,  le bout de l’oreille entaillée, ou qui sera stérilisé dans le cadre du programme de Capture-Stérilisation-Retour-Maintien (CSRM). </w:t>
      </w:r>
      <w:bookmarkEnd w:id="1"/>
      <w:bookmarkEnd w:id="2"/>
    </w:p>
    <w:p w14:paraId="5E6ED7B0" w14:textId="77777777" w:rsidR="007940F5" w:rsidRPr="00A5232A" w:rsidRDefault="007940F5" w:rsidP="0048749E">
      <w:pPr>
        <w:spacing w:after="0" w:line="257" w:lineRule="auto"/>
        <w:ind w:left="2835" w:hanging="2835"/>
        <w:jc w:val="both"/>
        <w:rPr>
          <w:rFonts w:ascii="Calibri" w:eastAsia="Calibri" w:hAnsi="Calibri" w:cs="Calibri"/>
          <w:b/>
        </w:rPr>
      </w:pPr>
      <w:r w:rsidRPr="00A5232A">
        <w:rPr>
          <w:rFonts w:ascii="Calibri" w:eastAsia="Calibri" w:hAnsi="Calibri" w:cs="Calibri"/>
          <w:b/>
        </w:rPr>
        <w:t>Chien-guide</w:t>
      </w:r>
      <w:r w:rsidRPr="00A5232A">
        <w:rPr>
          <w:rFonts w:ascii="Calibri" w:eastAsia="Calibri" w:hAnsi="Calibri" w:cs="Calibri"/>
        </w:rPr>
        <w:t xml:space="preserve"> </w:t>
      </w:r>
      <w:r w:rsidRPr="00A5232A">
        <w:rPr>
          <w:rFonts w:ascii="Calibri" w:eastAsia="Calibri" w:hAnsi="Calibri" w:cs="Calibri"/>
          <w:b/>
        </w:rPr>
        <w:t xml:space="preserve">ou </w:t>
      </w:r>
    </w:p>
    <w:p w14:paraId="5D555167"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Chien d’assistance</w:t>
      </w:r>
      <w:r w:rsidRPr="00A5232A">
        <w:rPr>
          <w:rFonts w:ascii="Calibri" w:eastAsia="Calibri" w:hAnsi="Calibri" w:cs="Calibri"/>
        </w:rPr>
        <w:t xml:space="preserve"> </w:t>
      </w:r>
      <w:r w:rsidRPr="00A5232A">
        <w:rPr>
          <w:rFonts w:ascii="Calibri" w:eastAsia="Calibri" w:hAnsi="Calibri" w:cs="Calibri"/>
        </w:rPr>
        <w:tab/>
        <w:t>Désigne un chien entraîné pour assister une personne et qui fait l’objet d’un certificat valide attestant qu’il a été entraîné à cette fin par un organisme professionnel reconnu.</w:t>
      </w:r>
    </w:p>
    <w:p w14:paraId="2D20CDC9"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lastRenderedPageBreak/>
        <w:t xml:space="preserve">Gardien </w:t>
      </w:r>
      <w:r w:rsidRPr="00A5232A">
        <w:rPr>
          <w:rFonts w:ascii="Calibri" w:eastAsia="Calibri" w:hAnsi="Calibri" w:cs="Calibri"/>
        </w:rPr>
        <w:tab/>
        <w:t>Désigne le propriétaire d’un animal domestique, et est également réputé comme son gardien une personne qui agit comme si elle en était le propriétaire, ou une personne qui fait la demande de licence tel que prévu au présent règlement, est aussi réputé comme son gardien le propriétaire, l’occupant ou le locataire de l’unité d’occupation où l’animal vit, ainsi que celui qui nourrit ou donne refuge à un animal domestique ou à un chat communautaire.</w:t>
      </w:r>
      <w:r w:rsidRPr="00A5232A">
        <w:rPr>
          <w:rFonts w:ascii="Calibri" w:eastAsia="Calibri" w:hAnsi="Calibri" w:cs="Calibri"/>
        </w:rPr>
        <w:tab/>
      </w:r>
    </w:p>
    <w:p w14:paraId="5E836B0A"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 xml:space="preserve">Inspecteur </w:t>
      </w:r>
      <w:r w:rsidRPr="00A5232A">
        <w:rPr>
          <w:rFonts w:ascii="Calibri" w:eastAsia="Calibri" w:hAnsi="Calibri" w:cs="Calibri"/>
          <w:b/>
        </w:rPr>
        <w:tab/>
      </w:r>
      <w:r w:rsidRPr="00A5232A">
        <w:rPr>
          <w:rFonts w:ascii="Calibri" w:eastAsia="Calibri" w:hAnsi="Calibri" w:cs="Calibri"/>
        </w:rPr>
        <w:t xml:space="preserve">Désigne l’employé ou la personne dûment mandatée du service animalier, ou le cas échéant, le fonctionnaire ou l’employé désigné par la municipalité en vue de l’application du présent règlement. </w:t>
      </w:r>
    </w:p>
    <w:p w14:paraId="2234BA8F"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Licence municipale</w:t>
      </w:r>
      <w:r w:rsidRPr="00A5232A">
        <w:rPr>
          <w:rFonts w:ascii="Calibri" w:eastAsia="Calibri" w:hAnsi="Calibri" w:cs="Calibri"/>
        </w:rPr>
        <w:t xml:space="preserve"> </w:t>
      </w:r>
      <w:r w:rsidRPr="00A5232A">
        <w:rPr>
          <w:rFonts w:ascii="Calibri" w:eastAsia="Calibri" w:hAnsi="Calibri" w:cs="Calibri"/>
        </w:rPr>
        <w:tab/>
        <w:t xml:space="preserve">Désigne la licence annuelle apposée sur le collier de l’animal. </w:t>
      </w:r>
    </w:p>
    <w:p w14:paraId="5BE5D298" w14:textId="77777777" w:rsidR="007940F5" w:rsidRPr="00A5232A" w:rsidRDefault="007940F5" w:rsidP="0048749E">
      <w:pPr>
        <w:spacing w:line="257" w:lineRule="auto"/>
        <w:ind w:left="2880" w:hanging="2880"/>
        <w:jc w:val="both"/>
        <w:rPr>
          <w:rFonts w:ascii="Calibri" w:eastAsia="Calibri" w:hAnsi="Calibri" w:cs="Calibri"/>
        </w:rPr>
      </w:pPr>
      <w:r w:rsidRPr="00A5232A">
        <w:rPr>
          <w:rFonts w:ascii="Calibri" w:eastAsia="Calibri" w:hAnsi="Calibri" w:cs="Calibri"/>
          <w:b/>
        </w:rPr>
        <w:t>Unité d’occupation</w:t>
      </w:r>
      <w:r w:rsidRPr="00A5232A">
        <w:rPr>
          <w:rFonts w:ascii="Calibri" w:eastAsia="Calibri" w:hAnsi="Calibri" w:cs="Calibri"/>
        </w:rPr>
        <w:t xml:space="preserve"> </w:t>
      </w:r>
      <w:r w:rsidRPr="00A5232A">
        <w:rPr>
          <w:rFonts w:ascii="Calibri" w:eastAsia="Calibri" w:hAnsi="Calibri" w:cs="Calibri"/>
        </w:rPr>
        <w:tab/>
        <w:t>Désigne un bâtiment ou une construction, contenant une ou plusieurs pièces, et utilisées principalement à des fins résidentielles, commerciales ou industrielles</w:t>
      </w:r>
    </w:p>
    <w:p w14:paraId="1ACCF879"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b/>
        </w:rPr>
        <w:t>Municipalité</w:t>
      </w:r>
      <w:r w:rsidRPr="00A5232A">
        <w:rPr>
          <w:rFonts w:ascii="Calibri" w:eastAsia="Calibri" w:hAnsi="Calibri" w:cs="Calibri"/>
          <w:b/>
        </w:rPr>
        <w:tab/>
      </w:r>
      <w:r w:rsidRPr="00A5232A">
        <w:rPr>
          <w:rFonts w:ascii="Calibri" w:eastAsia="Calibri" w:hAnsi="Calibri" w:cs="Calibri"/>
        </w:rPr>
        <w:tab/>
      </w:r>
      <w:r w:rsidRPr="00A5232A">
        <w:rPr>
          <w:rFonts w:ascii="Calibri" w:eastAsia="Calibri" w:hAnsi="Calibri" w:cs="Calibri"/>
        </w:rPr>
        <w:tab/>
        <w:t xml:space="preserve">Désigne la municipalité de Grenville-sur-la-Rouge. </w:t>
      </w:r>
    </w:p>
    <w:p w14:paraId="4464F8F9" w14:textId="77777777" w:rsidR="007940F5" w:rsidRPr="00A5232A" w:rsidRDefault="007940F5" w:rsidP="0048749E">
      <w:pPr>
        <w:spacing w:line="257" w:lineRule="auto"/>
        <w:ind w:left="2880" w:hanging="2880"/>
        <w:jc w:val="both"/>
        <w:rPr>
          <w:rFonts w:ascii="Calibri" w:eastAsia="Calibri" w:hAnsi="Calibri" w:cs="Calibri"/>
        </w:rPr>
      </w:pPr>
      <w:r w:rsidRPr="00A5232A">
        <w:rPr>
          <w:rFonts w:ascii="Calibri" w:eastAsia="Calibri" w:hAnsi="Calibri" w:cs="Calibri"/>
          <w:b/>
        </w:rPr>
        <w:t>Endroit public</w:t>
      </w:r>
      <w:r w:rsidRPr="00A5232A">
        <w:rPr>
          <w:rFonts w:ascii="Calibri" w:eastAsia="Calibri" w:hAnsi="Calibri" w:cs="Calibri"/>
        </w:rPr>
        <w:t xml:space="preserve"> </w:t>
      </w:r>
      <w:r w:rsidRPr="00A5232A">
        <w:rPr>
          <w:rFonts w:ascii="Calibri" w:eastAsia="Calibri" w:hAnsi="Calibri" w:cs="Calibri"/>
        </w:rPr>
        <w:tab/>
        <w:t xml:space="preserve">Désigne les rues, trottoirs, voies piétonnes et cyclables, pistes et sentiers, parcs, les espaces publics, gazonnés ou non, aménagés pour la pratique de sports et pour le loisir où le public a accès à des fins de repos, de détente et pour toute autre fin similaire. </w:t>
      </w:r>
    </w:p>
    <w:p w14:paraId="70B03914" w14:textId="77777777" w:rsidR="007940F5" w:rsidRPr="00A5232A" w:rsidRDefault="007940F5" w:rsidP="0048749E">
      <w:pPr>
        <w:spacing w:line="257" w:lineRule="auto"/>
        <w:ind w:left="2880" w:hanging="2880"/>
        <w:jc w:val="both"/>
        <w:rPr>
          <w:rFonts w:ascii="Calibri" w:eastAsia="Calibri" w:hAnsi="Calibri" w:cs="Calibri"/>
        </w:rPr>
      </w:pPr>
      <w:r w:rsidRPr="00A5232A">
        <w:rPr>
          <w:rFonts w:ascii="Calibri" w:eastAsia="Calibri" w:hAnsi="Calibri" w:cs="Calibri"/>
          <w:b/>
        </w:rPr>
        <w:t>Refuge</w:t>
      </w:r>
      <w:r w:rsidRPr="00A5232A">
        <w:rPr>
          <w:rFonts w:ascii="Calibri" w:eastAsia="Calibri" w:hAnsi="Calibri" w:cs="Calibri"/>
        </w:rPr>
        <w:tab/>
        <w:t xml:space="preserve">Désigne le local physique où sont gardés les animaux pris en charge par le service animalier titulaire d’un permis visé à l’article 19 de la </w:t>
      </w:r>
      <w:r w:rsidRPr="00A5232A">
        <w:rPr>
          <w:rFonts w:ascii="Calibri" w:eastAsia="Calibri" w:hAnsi="Calibri" w:cs="Calibri"/>
          <w:i/>
        </w:rPr>
        <w:t>Loi sur le bien-être et la sécurité animal</w:t>
      </w:r>
      <w:r w:rsidRPr="00A5232A">
        <w:rPr>
          <w:rFonts w:ascii="Calibri" w:eastAsia="Calibri" w:hAnsi="Calibri" w:cs="Calibri"/>
        </w:rPr>
        <w:t xml:space="preserve"> (RLRQ, c. B-3.1).</w:t>
      </w:r>
    </w:p>
    <w:p w14:paraId="338A9F30" w14:textId="77777777" w:rsidR="007940F5" w:rsidRPr="00A5232A" w:rsidRDefault="007940F5" w:rsidP="0048749E">
      <w:pPr>
        <w:spacing w:after="0" w:line="257" w:lineRule="auto"/>
        <w:ind w:left="2880" w:hanging="2880"/>
        <w:jc w:val="both"/>
        <w:rPr>
          <w:rFonts w:ascii="Calibri" w:eastAsia="Calibri" w:hAnsi="Calibri" w:cs="Calibri"/>
          <w:bCs/>
        </w:rPr>
      </w:pPr>
      <w:r w:rsidRPr="00A5232A">
        <w:rPr>
          <w:rFonts w:ascii="Calibri" w:eastAsia="Calibri" w:hAnsi="Calibri" w:cs="Calibri"/>
          <w:b/>
          <w:bCs/>
        </w:rPr>
        <w:t>Programme CSRM</w:t>
      </w:r>
      <w:r w:rsidRPr="00A5232A">
        <w:rPr>
          <w:rFonts w:ascii="Calibri" w:eastAsia="Calibri" w:hAnsi="Calibri" w:cs="Calibri"/>
          <w:bCs/>
        </w:rPr>
        <w:t xml:space="preserve"> </w:t>
      </w:r>
      <w:r w:rsidRPr="00A5232A">
        <w:rPr>
          <w:rFonts w:ascii="Calibri" w:eastAsia="Calibri" w:hAnsi="Calibri" w:cs="Calibri"/>
          <w:bCs/>
        </w:rPr>
        <w:tab/>
        <w:t>Programme implanté sur le territoire, en collaboration avec la municipalité/ville, et qui a pour but de limiter la prolifération des chats non domestiqués, qui prévoit la Capture, la Stérilisation, le Retour et le Maintien (CSRM), lequel programme prévoit l’obligation pour les citoyens de fournir eau, nourriture et abris pour la colonie des chats communautaires.</w:t>
      </w:r>
    </w:p>
    <w:p w14:paraId="6809D611" w14:textId="77777777" w:rsidR="007940F5" w:rsidRPr="00A5232A" w:rsidRDefault="007940F5" w:rsidP="0048749E">
      <w:pPr>
        <w:tabs>
          <w:tab w:val="left" w:pos="1890"/>
        </w:tabs>
        <w:spacing w:after="0" w:line="257" w:lineRule="auto"/>
        <w:ind w:left="2880" w:hanging="2880"/>
        <w:jc w:val="both"/>
        <w:rPr>
          <w:rFonts w:ascii="Calibri" w:eastAsia="Calibri" w:hAnsi="Calibri" w:cs="Calibri"/>
          <w:b/>
        </w:rPr>
      </w:pPr>
    </w:p>
    <w:p w14:paraId="5C663E03" w14:textId="77777777" w:rsidR="007940F5" w:rsidRPr="00A5232A" w:rsidRDefault="007940F5" w:rsidP="0048749E">
      <w:pPr>
        <w:spacing w:line="257" w:lineRule="auto"/>
        <w:ind w:left="2835" w:hanging="2835"/>
        <w:jc w:val="both"/>
        <w:rPr>
          <w:rFonts w:ascii="Calibri" w:eastAsia="Calibri" w:hAnsi="Calibri" w:cs="Calibri"/>
        </w:rPr>
      </w:pPr>
      <w:r w:rsidRPr="00A5232A">
        <w:rPr>
          <w:rFonts w:ascii="Calibri" w:eastAsia="Calibri" w:hAnsi="Calibri" w:cs="Calibri"/>
          <w:b/>
        </w:rPr>
        <w:t>Service animalier</w:t>
      </w:r>
      <w:r w:rsidRPr="00A5232A">
        <w:rPr>
          <w:rFonts w:ascii="Calibri" w:eastAsia="Calibri" w:hAnsi="Calibri" w:cs="Calibri"/>
        </w:rPr>
        <w:t xml:space="preserve"> </w:t>
      </w:r>
      <w:r w:rsidRPr="00A5232A">
        <w:rPr>
          <w:rFonts w:ascii="Calibri" w:eastAsia="Calibri" w:hAnsi="Calibri" w:cs="Calibri"/>
        </w:rPr>
        <w:tab/>
        <w:t xml:space="preserve">Désigne la ou les personnes physiques ou morales, ou les organismes opérant un refuge, un service animalier, une fourrière ou un lieu tenu par une personne ou un organisme voué à la protection des animaux et titulaire d’un permis visé à l’article 19 de la </w:t>
      </w:r>
      <w:r w:rsidRPr="00A5232A">
        <w:rPr>
          <w:rFonts w:ascii="Calibri" w:eastAsia="Calibri" w:hAnsi="Calibri" w:cs="Calibri"/>
          <w:i/>
        </w:rPr>
        <w:t>Loi sur le bien-être et la sécurité de l’animal</w:t>
      </w:r>
      <w:r w:rsidRPr="00A5232A">
        <w:rPr>
          <w:rFonts w:ascii="Calibri" w:eastAsia="Calibri" w:hAnsi="Calibri" w:cs="Calibri"/>
        </w:rPr>
        <w:t xml:space="preserve"> (RLRQ, c. B-3.1) que le conseil de la municipalité/ville a, par résolution, chargé d’appliquer la totalité ou parties du présent règlement.</w:t>
      </w:r>
    </w:p>
    <w:p w14:paraId="5965F23F"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t xml:space="preserve">Article 3 : APPLICATION </w:t>
      </w:r>
    </w:p>
    <w:p w14:paraId="370B5013"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Aux fins de l’application du présent règlement, la municipalité mandate le Service animalier afin de mettre en œuvre et d’appliquer les dispositions du présent règlement. La municipalité désignera également un fonctionnaire ou employé en vue de l’application du présent règlement, notamment quant au Chapitre 4 du présent règlement.</w:t>
      </w:r>
    </w:p>
    <w:p w14:paraId="480BC60A"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lastRenderedPageBreak/>
        <w:t xml:space="preserve">Le conseil municipal autorise aussi le service juridique ou le greffe de la municipalité à entreprendre des poursuites pénales contre tout contrevenant et à émettre des constats d’infraction pour toute contravention à l’une ou l’autre des dispositions du présent règlement. </w:t>
      </w:r>
    </w:p>
    <w:p w14:paraId="06B93F02"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t xml:space="preserve">Article 4 : POUVOIRS D’INSPECTION </w:t>
      </w:r>
    </w:p>
    <w:p w14:paraId="0BB2ED3F"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L’inspecteur peut, à toute heure raisonnable, visiter un terrain, un bâtiment, ou une construction de même qu’une propriété mobilière ou immobilière afin de s’assurer du respect du règlement. </w:t>
      </w:r>
    </w:p>
    <w:p w14:paraId="6A44423B"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Le propriétaire, le locataire ou l’occupant doit laisser pénétrer sur les lieux les personnes désignées. Il est interdit d’entraver l’inspecteur dans l’exercice de ses fonctions. Notamment, nul ne peut le tromper ou tenter de le tromper par des réticences ou de fausses déclarations.</w:t>
      </w:r>
    </w:p>
    <w:p w14:paraId="4224FCFE"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L’inspecteur doit s’identifier et exhiber le permis attestant sa qualité. </w:t>
      </w:r>
    </w:p>
    <w:p w14:paraId="200A8447" w14:textId="77777777" w:rsidR="007940F5" w:rsidRPr="00A5232A" w:rsidRDefault="007940F5" w:rsidP="0048749E">
      <w:pPr>
        <w:spacing w:line="257" w:lineRule="auto"/>
        <w:jc w:val="both"/>
        <w:rPr>
          <w:rFonts w:ascii="Calibri" w:eastAsia="Calibri" w:hAnsi="Calibri" w:cs="Calibri"/>
        </w:rPr>
      </w:pPr>
    </w:p>
    <w:p w14:paraId="4E814FC4" w14:textId="77777777" w:rsidR="007940F5" w:rsidRPr="00A5232A" w:rsidRDefault="007940F5" w:rsidP="0048749E">
      <w:pPr>
        <w:spacing w:line="257" w:lineRule="auto"/>
        <w:jc w:val="both"/>
        <w:rPr>
          <w:rFonts w:ascii="Calibri" w:eastAsia="Calibri" w:hAnsi="Calibri" w:cs="Calibri"/>
          <w:b/>
        </w:rPr>
      </w:pPr>
      <w:r w:rsidRPr="00A5232A">
        <w:rPr>
          <w:rFonts w:ascii="Calibri" w:eastAsia="Calibri" w:hAnsi="Calibri" w:cs="Calibri"/>
          <w:b/>
        </w:rPr>
        <w:t xml:space="preserve">CHAPITRE 2 : NORMES RELATIVES À LA GARDE D’ANIMAUX </w:t>
      </w:r>
    </w:p>
    <w:p w14:paraId="51DDDFFA"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t>Article 5 : NOMBRE D’ANIMAUX</w:t>
      </w:r>
    </w:p>
    <w:p w14:paraId="47E6687D"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5.1 Constitue une infraction et est prohibé le fait de garder dans une unité d’occupation et ses dépendances plus de cinq (5) animaux. </w:t>
      </w:r>
    </w:p>
    <w:p w14:paraId="6D43681D"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Cette limite ne trouve pas application : </w:t>
      </w:r>
    </w:p>
    <w:p w14:paraId="4DFDFF2B" w14:textId="77777777" w:rsidR="007940F5" w:rsidRPr="00A5232A" w:rsidRDefault="007940F5" w:rsidP="0048749E">
      <w:pPr>
        <w:spacing w:line="257" w:lineRule="auto"/>
        <w:ind w:left="720"/>
        <w:jc w:val="both"/>
        <w:rPr>
          <w:rFonts w:ascii="Calibri" w:eastAsia="Calibri" w:hAnsi="Calibri" w:cs="Calibri"/>
        </w:rPr>
      </w:pPr>
      <w:r w:rsidRPr="00A5232A">
        <w:rPr>
          <w:rFonts w:ascii="Calibri" w:eastAsia="Calibri" w:hAnsi="Calibri" w:cs="Calibri"/>
        </w:rPr>
        <w:t xml:space="preserve">1° Lorsqu’un animal met bas, les petits peuvent être gardés pendant une période n’excédant pas trois mois de la naissance ; </w:t>
      </w:r>
    </w:p>
    <w:p w14:paraId="2432FE59" w14:textId="77777777" w:rsidR="007940F5" w:rsidRPr="00A5232A" w:rsidRDefault="007940F5" w:rsidP="0048749E">
      <w:pPr>
        <w:spacing w:line="257" w:lineRule="auto"/>
        <w:ind w:left="720"/>
        <w:jc w:val="both"/>
        <w:rPr>
          <w:rFonts w:ascii="Calibri" w:eastAsia="Calibri" w:hAnsi="Calibri" w:cs="Calibri"/>
        </w:rPr>
      </w:pPr>
      <w:r w:rsidRPr="00A5232A">
        <w:rPr>
          <w:rFonts w:ascii="Calibri" w:eastAsia="Calibri" w:hAnsi="Calibri" w:cs="Calibri"/>
        </w:rPr>
        <w:t>2° À un établissement vétérinaire ou un chenil ayant les permis d’opération requis;</w:t>
      </w:r>
    </w:p>
    <w:p w14:paraId="53545B1F" w14:textId="77777777" w:rsidR="007940F5" w:rsidRPr="00A5232A" w:rsidRDefault="007940F5" w:rsidP="0048749E">
      <w:pPr>
        <w:spacing w:line="257" w:lineRule="auto"/>
        <w:ind w:firstLine="720"/>
        <w:jc w:val="both"/>
        <w:rPr>
          <w:rFonts w:ascii="Calibri" w:eastAsia="Calibri" w:hAnsi="Calibri" w:cs="Calibri"/>
        </w:rPr>
      </w:pPr>
      <w:r w:rsidRPr="00A5232A">
        <w:rPr>
          <w:rFonts w:ascii="Calibri" w:eastAsia="Calibri" w:hAnsi="Calibri" w:cs="Calibri"/>
        </w:rPr>
        <w:t>3° Aux chats communautaires ;</w:t>
      </w:r>
    </w:p>
    <w:p w14:paraId="66389657" w14:textId="77777777" w:rsidR="007940F5" w:rsidRPr="00A5232A" w:rsidRDefault="007940F5" w:rsidP="0048749E">
      <w:pPr>
        <w:spacing w:line="257" w:lineRule="auto"/>
        <w:ind w:left="720"/>
        <w:jc w:val="both"/>
        <w:rPr>
          <w:rFonts w:ascii="Calibri" w:eastAsia="Calibri" w:hAnsi="Calibri" w:cs="Calibri"/>
        </w:rPr>
      </w:pPr>
      <w:r w:rsidRPr="00A5232A">
        <w:rPr>
          <w:rFonts w:ascii="Calibri" w:eastAsia="Calibri" w:hAnsi="Calibri" w:cs="Calibri"/>
        </w:rPr>
        <w:t xml:space="preserve">4° À un refuge titulaire d’un permis visé à l’article 19 de la </w:t>
      </w:r>
      <w:r w:rsidRPr="00A5232A">
        <w:rPr>
          <w:rFonts w:ascii="Calibri" w:eastAsia="Calibri" w:hAnsi="Calibri" w:cs="Calibri"/>
          <w:i/>
        </w:rPr>
        <w:t xml:space="preserve">Loi sur le bien-être et la sécurité de l’animal </w:t>
      </w:r>
      <w:r w:rsidRPr="00A5232A">
        <w:rPr>
          <w:rFonts w:ascii="Calibri" w:eastAsia="Calibri" w:hAnsi="Calibri" w:cs="Calibri"/>
        </w:rPr>
        <w:t>(RLRQ, c. B-3.1);</w:t>
      </w:r>
    </w:p>
    <w:p w14:paraId="23EC7EE5" w14:textId="77777777" w:rsidR="007940F5" w:rsidRPr="00A5232A" w:rsidRDefault="007940F5" w:rsidP="0048749E">
      <w:pPr>
        <w:spacing w:line="257" w:lineRule="auto"/>
        <w:ind w:left="720"/>
        <w:jc w:val="both"/>
        <w:rPr>
          <w:rFonts w:ascii="Calibri" w:eastAsia="Calibri" w:hAnsi="Calibri" w:cs="Calibri"/>
        </w:rPr>
      </w:pPr>
      <w:r w:rsidRPr="00A5232A">
        <w:rPr>
          <w:rFonts w:ascii="Calibri" w:eastAsia="Calibri" w:hAnsi="Calibri" w:cs="Calibri"/>
        </w:rPr>
        <w:t>5° Lorsque le gardien a obtenu un permis spécial valide émis en vertu de l’article 6 du présent règlement.</w:t>
      </w:r>
    </w:p>
    <w:p w14:paraId="42CCD143" w14:textId="77777777" w:rsidR="007940F5" w:rsidRPr="00A5232A" w:rsidRDefault="007940F5" w:rsidP="0048749E">
      <w:pPr>
        <w:keepNext/>
        <w:keepLines/>
        <w:spacing w:after="0" w:line="257" w:lineRule="auto"/>
        <w:ind w:left="9"/>
        <w:jc w:val="both"/>
        <w:outlineLvl w:val="3"/>
        <w:rPr>
          <w:rFonts w:ascii="Calibri" w:eastAsia="Arial" w:hAnsi="Calibri" w:cs="Calibri"/>
          <w:iCs/>
          <w:color w:val="000000"/>
        </w:rPr>
      </w:pPr>
      <w:r w:rsidRPr="00A5232A">
        <w:rPr>
          <w:rFonts w:ascii="Calibri" w:eastAsia="Arial" w:hAnsi="Calibri" w:cs="Calibri"/>
          <w:iCs/>
          <w:color w:val="000000"/>
        </w:rPr>
        <w:t>5.2 Constitue une infraction et est prohibé le fait de garder</w:t>
      </w:r>
      <w:r w:rsidRPr="00A5232A">
        <w:rPr>
          <w:rFonts w:ascii="Calibri" w:eastAsia="Times New Roman" w:hAnsi="Calibri" w:cs="Calibri"/>
          <w:i/>
          <w:iCs/>
          <w:color w:val="365F91"/>
        </w:rPr>
        <w:t xml:space="preserve"> </w:t>
      </w:r>
      <w:r w:rsidRPr="00A5232A">
        <w:rPr>
          <w:rFonts w:ascii="Calibri" w:eastAsia="Arial" w:hAnsi="Calibri" w:cs="Calibri"/>
          <w:iCs/>
          <w:color w:val="000000"/>
        </w:rPr>
        <w:t xml:space="preserve">dans une unité d’occupation et ses dépendances plus d’un chat domestique ou plus d’un lapin domestique, qui soit non-stérilisé. </w:t>
      </w:r>
    </w:p>
    <w:p w14:paraId="4684C86A" w14:textId="77777777" w:rsidR="007940F5" w:rsidRPr="00A5232A" w:rsidRDefault="007940F5" w:rsidP="0048749E">
      <w:pPr>
        <w:spacing w:after="0" w:line="257" w:lineRule="auto"/>
        <w:jc w:val="both"/>
        <w:rPr>
          <w:rFonts w:ascii="Calibri" w:eastAsia="Calibri" w:hAnsi="Calibri" w:cs="Calibri"/>
        </w:rPr>
      </w:pPr>
    </w:p>
    <w:p w14:paraId="6F095283" w14:textId="77777777" w:rsidR="007940F5" w:rsidRPr="00A5232A" w:rsidRDefault="007940F5" w:rsidP="0048749E">
      <w:pPr>
        <w:spacing w:after="0" w:line="257" w:lineRule="auto"/>
        <w:jc w:val="both"/>
        <w:rPr>
          <w:rFonts w:ascii="Calibri" w:eastAsia="Calibri" w:hAnsi="Calibri" w:cs="Calibri"/>
        </w:rPr>
      </w:pPr>
      <w:r w:rsidRPr="00A5232A">
        <w:rPr>
          <w:rFonts w:ascii="Calibri" w:eastAsia="Calibri" w:hAnsi="Calibri" w:cs="Calibri"/>
        </w:rPr>
        <w:t xml:space="preserve">Cette disposition ne trouve pas application dans l’une ou l’autre des situations suivantes : </w:t>
      </w:r>
    </w:p>
    <w:p w14:paraId="53AF5AC8" w14:textId="77777777" w:rsidR="007940F5" w:rsidRPr="00A5232A" w:rsidRDefault="007940F5" w:rsidP="0048749E">
      <w:pPr>
        <w:spacing w:after="0" w:line="257" w:lineRule="auto"/>
        <w:jc w:val="both"/>
        <w:rPr>
          <w:rFonts w:ascii="Calibri" w:eastAsia="Calibri" w:hAnsi="Calibri" w:cs="Calibri"/>
        </w:rPr>
      </w:pPr>
    </w:p>
    <w:p w14:paraId="093A99C7" w14:textId="77777777" w:rsidR="007940F5" w:rsidRPr="00A5232A" w:rsidRDefault="007940F5" w:rsidP="0048749E">
      <w:pPr>
        <w:spacing w:line="257" w:lineRule="auto"/>
        <w:ind w:firstLine="720"/>
        <w:jc w:val="both"/>
        <w:rPr>
          <w:rFonts w:ascii="Calibri" w:eastAsia="Calibri" w:hAnsi="Calibri" w:cs="Calibri"/>
        </w:rPr>
      </w:pPr>
      <w:r w:rsidRPr="00A5232A">
        <w:rPr>
          <w:rFonts w:ascii="Calibri" w:eastAsia="Calibri" w:hAnsi="Calibri" w:cs="Calibri"/>
        </w:rPr>
        <w:t xml:space="preserve">1° L’animal est âgé de moins de 6 mois ou de 10 ans et plus ; </w:t>
      </w:r>
    </w:p>
    <w:p w14:paraId="282A2915" w14:textId="77777777" w:rsidR="007940F5" w:rsidRPr="00A5232A" w:rsidRDefault="007940F5" w:rsidP="0048749E">
      <w:pPr>
        <w:spacing w:line="257" w:lineRule="auto"/>
        <w:ind w:left="720"/>
        <w:jc w:val="both"/>
        <w:rPr>
          <w:rFonts w:ascii="Calibri" w:eastAsia="Calibri" w:hAnsi="Calibri" w:cs="Calibri"/>
        </w:rPr>
      </w:pPr>
      <w:r w:rsidRPr="00A5232A">
        <w:rPr>
          <w:rFonts w:ascii="Calibri" w:eastAsia="Calibri" w:hAnsi="Calibri" w:cs="Calibri"/>
        </w:rPr>
        <w:t xml:space="preserve">2° La stérilisation est proscrite par un vétérinaire pour des raisons de santé de l’animal ; </w:t>
      </w:r>
    </w:p>
    <w:p w14:paraId="7476D089" w14:textId="77777777" w:rsidR="007940F5" w:rsidRPr="00A5232A" w:rsidRDefault="007940F5" w:rsidP="0048749E">
      <w:pPr>
        <w:spacing w:line="257" w:lineRule="auto"/>
        <w:ind w:firstLine="720"/>
        <w:jc w:val="both"/>
        <w:rPr>
          <w:rFonts w:ascii="Calibri" w:eastAsia="Calibri" w:hAnsi="Calibri" w:cs="Calibri"/>
        </w:rPr>
      </w:pPr>
      <w:r w:rsidRPr="00A5232A">
        <w:rPr>
          <w:rFonts w:ascii="Calibri" w:eastAsia="Calibri" w:hAnsi="Calibri" w:cs="Calibri"/>
        </w:rPr>
        <w:t xml:space="preserve">3° Le chat est enregistré auprès de l’Association Féline Canadienne ; </w:t>
      </w:r>
    </w:p>
    <w:p w14:paraId="0D2B03AB" w14:textId="77777777" w:rsidR="007940F5" w:rsidRPr="00A5232A" w:rsidRDefault="007940F5" w:rsidP="0048749E">
      <w:pPr>
        <w:spacing w:line="257" w:lineRule="auto"/>
        <w:ind w:firstLine="720"/>
        <w:jc w:val="both"/>
        <w:rPr>
          <w:rFonts w:ascii="Calibri" w:eastAsia="Calibri" w:hAnsi="Calibri" w:cs="Calibri"/>
        </w:rPr>
      </w:pPr>
      <w:r w:rsidRPr="00A5232A">
        <w:rPr>
          <w:rFonts w:ascii="Calibri" w:eastAsia="Calibri" w:hAnsi="Calibri" w:cs="Calibri"/>
        </w:rPr>
        <w:t>4° L’élevage détient la certification d’éleveur d’Anima-Québec ;</w:t>
      </w:r>
    </w:p>
    <w:p w14:paraId="4638802D" w14:textId="77777777" w:rsidR="007940F5" w:rsidRPr="00A5232A" w:rsidRDefault="007940F5" w:rsidP="0048749E">
      <w:pPr>
        <w:spacing w:line="257" w:lineRule="auto"/>
        <w:ind w:firstLine="720"/>
        <w:jc w:val="both"/>
        <w:rPr>
          <w:rFonts w:ascii="Calibri" w:eastAsia="Calibri" w:hAnsi="Calibri" w:cs="Calibri"/>
        </w:rPr>
      </w:pPr>
      <w:r w:rsidRPr="00A5232A">
        <w:rPr>
          <w:rFonts w:ascii="Calibri" w:eastAsia="Calibri" w:hAnsi="Calibri" w:cs="Calibri"/>
        </w:rPr>
        <w:t xml:space="preserve">5° Le gardien a reçu une autorisation écrite du service animalier.  </w:t>
      </w:r>
    </w:p>
    <w:p w14:paraId="009A1C03"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lastRenderedPageBreak/>
        <w:t xml:space="preserve">5.3 </w:t>
      </w:r>
      <w:r w:rsidRPr="00A5232A">
        <w:rPr>
          <w:rFonts w:ascii="Calibri" w:eastAsia="Arial" w:hAnsi="Calibri" w:cs="Calibri"/>
          <w:color w:val="000000"/>
        </w:rPr>
        <w:t xml:space="preserve">Constitue une infraction et est prohibé le fait de ne pas obtempérer à une demande de stérilisation d’un chien, d’un chat ou d’un lapin domestique, laquelle peut être exigée dans les </w:t>
      </w:r>
      <w:r w:rsidRPr="00A5232A">
        <w:rPr>
          <w:rFonts w:ascii="Calibri" w:eastAsia="Calibri" w:hAnsi="Calibri" w:cs="Calibri"/>
        </w:rPr>
        <w:t>circonstances suivantes ;</w:t>
      </w:r>
    </w:p>
    <w:p w14:paraId="33315484" w14:textId="77777777" w:rsidR="007940F5" w:rsidRPr="00A5232A" w:rsidRDefault="007940F5" w:rsidP="00F013F9">
      <w:pPr>
        <w:spacing w:line="264" w:lineRule="auto"/>
        <w:ind w:left="720"/>
        <w:jc w:val="both"/>
        <w:rPr>
          <w:rFonts w:ascii="Calibri" w:eastAsia="Calibri" w:hAnsi="Calibri" w:cs="Calibri"/>
        </w:rPr>
      </w:pPr>
      <w:r w:rsidRPr="00A5232A">
        <w:rPr>
          <w:rFonts w:ascii="Calibri" w:eastAsia="Calibri" w:hAnsi="Calibri" w:cs="Calibri"/>
        </w:rPr>
        <w:t xml:space="preserve">1° Lorsque la santé et/ou le bien-être et/ou la sécurité de l’animal est compromise; </w:t>
      </w:r>
    </w:p>
    <w:p w14:paraId="068412FD" w14:textId="77777777" w:rsidR="007940F5" w:rsidRPr="00A5232A" w:rsidRDefault="007940F5" w:rsidP="00F013F9">
      <w:pPr>
        <w:spacing w:line="264" w:lineRule="auto"/>
        <w:ind w:left="720"/>
        <w:jc w:val="both"/>
        <w:rPr>
          <w:rFonts w:ascii="Calibri" w:eastAsia="Calibri" w:hAnsi="Calibri" w:cs="Calibri"/>
        </w:rPr>
      </w:pPr>
      <w:r w:rsidRPr="00A5232A">
        <w:rPr>
          <w:rFonts w:ascii="Calibri" w:eastAsia="Calibri" w:hAnsi="Calibri" w:cs="Calibri"/>
        </w:rPr>
        <w:t>2° Lorsque l’animal et/ou une situation telle que la fuite, l’errance, l’insalubrité, ou autre, cause des nuisances à répétition;</w:t>
      </w:r>
    </w:p>
    <w:p w14:paraId="13D93A62" w14:textId="77777777" w:rsidR="007940F5" w:rsidRPr="00A5232A" w:rsidRDefault="007940F5" w:rsidP="00F013F9">
      <w:pPr>
        <w:spacing w:line="264" w:lineRule="auto"/>
        <w:ind w:firstLine="720"/>
        <w:jc w:val="both"/>
        <w:rPr>
          <w:rFonts w:ascii="Calibri" w:eastAsia="Calibri" w:hAnsi="Calibri" w:cs="Calibri"/>
        </w:rPr>
      </w:pPr>
      <w:r w:rsidRPr="00A5232A">
        <w:rPr>
          <w:rFonts w:ascii="Calibri" w:eastAsia="Calibri" w:hAnsi="Calibri" w:cs="Calibri"/>
        </w:rPr>
        <w:t>3° Lorsqu’une situation particulière le justifie.</w:t>
      </w:r>
    </w:p>
    <w:p w14:paraId="0FA181DB" w14:textId="77777777" w:rsidR="007940F5" w:rsidRPr="00A5232A" w:rsidRDefault="007940F5" w:rsidP="00F013F9">
      <w:pPr>
        <w:spacing w:after="0" w:line="264" w:lineRule="auto"/>
        <w:jc w:val="both"/>
        <w:rPr>
          <w:rFonts w:ascii="Calibri" w:eastAsia="Calibri" w:hAnsi="Calibri" w:cs="Calibri"/>
        </w:rPr>
      </w:pPr>
      <w:r w:rsidRPr="00A5232A">
        <w:rPr>
          <w:rFonts w:ascii="Calibri" w:eastAsia="Calibri" w:hAnsi="Calibri" w:cs="Calibri"/>
        </w:rPr>
        <w:t>5.4 Constitue une infraction et est prohibé le fait de vendre, par les animaleries, des chats ou des chiens qui ne sont pas stériles. La stérilisation peut être effectuée après la vente, mais doit être incluse dans le prix de vente de l’animal.</w:t>
      </w:r>
    </w:p>
    <w:p w14:paraId="41FF6BE3" w14:textId="77777777" w:rsidR="007940F5" w:rsidRPr="00A5232A" w:rsidRDefault="007940F5" w:rsidP="00F013F9">
      <w:pPr>
        <w:spacing w:after="0" w:line="264" w:lineRule="auto"/>
        <w:jc w:val="both"/>
        <w:rPr>
          <w:rFonts w:ascii="Calibri" w:eastAsia="Calibri" w:hAnsi="Calibri" w:cs="Calibri"/>
        </w:rPr>
      </w:pPr>
    </w:p>
    <w:p w14:paraId="7EDAC3EE" w14:textId="77777777" w:rsidR="007940F5" w:rsidRPr="00A5232A" w:rsidRDefault="007940F5" w:rsidP="00F013F9">
      <w:pPr>
        <w:spacing w:line="264" w:lineRule="auto"/>
        <w:jc w:val="both"/>
        <w:rPr>
          <w:rFonts w:ascii="Calibri" w:eastAsia="Calibri" w:hAnsi="Calibri" w:cs="Calibri"/>
          <w:u w:val="single"/>
        </w:rPr>
      </w:pPr>
      <w:r w:rsidRPr="00A5232A">
        <w:rPr>
          <w:rFonts w:ascii="Calibri" w:eastAsia="Calibri" w:hAnsi="Calibri" w:cs="Calibri"/>
          <w:u w:val="single"/>
        </w:rPr>
        <w:t>Article 6 : PERMIS SPÉCIAL POUR LA GARDE DE PLUS DE CINQ (5) ANIMAUX DOMESTIQUES</w:t>
      </w:r>
    </w:p>
    <w:p w14:paraId="299B8F87"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t>Conformément à l’article 5.1(5</w:t>
      </w:r>
      <w:r w:rsidRPr="00A5232A">
        <w:rPr>
          <w:rFonts w:ascii="Calibri" w:eastAsia="Calibri" w:hAnsi="Calibri" w:cs="Calibri"/>
          <w:vertAlign w:val="superscript"/>
        </w:rPr>
        <w:t>o</w:t>
      </w:r>
      <w:r w:rsidRPr="00A5232A">
        <w:rPr>
          <w:rFonts w:ascii="Calibri" w:eastAsia="Calibri" w:hAnsi="Calibri" w:cs="Calibri"/>
        </w:rPr>
        <w:t xml:space="preserve">). Le service animalier pourra accorder un permis spécial pour garder plus de cinq (5) animaux, lorsque les conditions qui suivent sont rencontrées: </w:t>
      </w:r>
    </w:p>
    <w:p w14:paraId="4FDDF081" w14:textId="77777777" w:rsidR="007940F5" w:rsidRPr="00A5232A" w:rsidRDefault="007940F5" w:rsidP="00F013F9">
      <w:pPr>
        <w:spacing w:after="0" w:line="264" w:lineRule="auto"/>
        <w:contextualSpacing/>
        <w:jc w:val="both"/>
        <w:rPr>
          <w:rFonts w:ascii="Calibri" w:eastAsia="Times New Roman" w:hAnsi="Calibri" w:cs="Calibri"/>
          <w:lang w:eastAsia="fr-CA"/>
        </w:rPr>
      </w:pPr>
      <w:r w:rsidRPr="00A5232A">
        <w:rPr>
          <w:rFonts w:ascii="Calibri" w:eastAsia="Times New Roman" w:hAnsi="Calibri" w:cs="Calibri"/>
          <w:lang w:eastAsia="fr-CA"/>
        </w:rPr>
        <w:t xml:space="preserve">6.1 Le gardien doit présenter une demande de permis et fournir les informations suivantes : </w:t>
      </w:r>
    </w:p>
    <w:p w14:paraId="10606320" w14:textId="77777777" w:rsidR="007940F5" w:rsidRPr="00A5232A" w:rsidRDefault="007940F5" w:rsidP="00F013F9">
      <w:pPr>
        <w:spacing w:after="0" w:line="264" w:lineRule="auto"/>
        <w:contextualSpacing/>
        <w:jc w:val="both"/>
        <w:rPr>
          <w:rFonts w:ascii="Calibri" w:eastAsia="Times New Roman" w:hAnsi="Calibri" w:cs="Calibri"/>
          <w:lang w:eastAsia="fr-CA"/>
        </w:rPr>
      </w:pPr>
    </w:p>
    <w:p w14:paraId="5CC7896E" w14:textId="77777777" w:rsidR="007940F5" w:rsidRPr="00A5232A" w:rsidRDefault="007940F5" w:rsidP="00F013F9">
      <w:pPr>
        <w:spacing w:line="264" w:lineRule="auto"/>
        <w:ind w:firstLine="360"/>
        <w:jc w:val="both"/>
        <w:rPr>
          <w:rFonts w:ascii="Calibri" w:eastAsia="Calibri" w:hAnsi="Calibri" w:cs="Calibri"/>
        </w:rPr>
      </w:pPr>
      <w:r w:rsidRPr="00A5232A">
        <w:rPr>
          <w:rFonts w:ascii="Calibri" w:eastAsia="Calibri" w:hAnsi="Calibri" w:cs="Calibri"/>
        </w:rPr>
        <w:t xml:space="preserve">1° Nom, adresse et numéro de téléphone du gardien ; </w:t>
      </w:r>
    </w:p>
    <w:p w14:paraId="6DF033C0" w14:textId="77777777" w:rsidR="007940F5" w:rsidRPr="00A5232A" w:rsidRDefault="007940F5" w:rsidP="00F013F9">
      <w:pPr>
        <w:spacing w:line="264" w:lineRule="auto"/>
        <w:ind w:left="360"/>
        <w:jc w:val="both"/>
        <w:rPr>
          <w:rFonts w:ascii="Calibri" w:eastAsia="Calibri" w:hAnsi="Calibri" w:cs="Calibri"/>
        </w:rPr>
      </w:pPr>
      <w:r w:rsidRPr="00A5232A">
        <w:rPr>
          <w:rFonts w:ascii="Calibri" w:eastAsia="Calibri" w:hAnsi="Calibri" w:cs="Calibri"/>
        </w:rPr>
        <w:t>2° Le nombre et la description de chaque animal visé par la demande de permis spécial en plus de la description des cinq (5) animaux autorisés ;</w:t>
      </w:r>
    </w:p>
    <w:p w14:paraId="32FE3115" w14:textId="77777777" w:rsidR="007940F5" w:rsidRPr="00A5232A" w:rsidRDefault="007940F5" w:rsidP="00F013F9">
      <w:pPr>
        <w:spacing w:line="264" w:lineRule="auto"/>
        <w:ind w:left="360"/>
        <w:jc w:val="both"/>
        <w:rPr>
          <w:rFonts w:ascii="Calibri" w:eastAsia="Calibri" w:hAnsi="Calibri" w:cs="Calibri"/>
        </w:rPr>
      </w:pPr>
      <w:r w:rsidRPr="00A5232A">
        <w:rPr>
          <w:rFonts w:ascii="Calibri" w:eastAsia="Calibri" w:hAnsi="Calibri" w:cs="Calibri"/>
        </w:rPr>
        <w:t>3° La confirmation que les animaux habitent l’unité d’occupation ou des dépendances qui répondent aux besoins physiologiques des animaux.</w:t>
      </w:r>
    </w:p>
    <w:p w14:paraId="5CADAE7F" w14:textId="77777777" w:rsidR="007940F5" w:rsidRPr="00A5232A" w:rsidRDefault="007940F5" w:rsidP="00F013F9">
      <w:pPr>
        <w:spacing w:line="264" w:lineRule="auto"/>
        <w:ind w:left="360"/>
        <w:jc w:val="both"/>
        <w:rPr>
          <w:rFonts w:ascii="Calibri" w:eastAsia="Calibri" w:hAnsi="Calibri" w:cs="Calibri"/>
        </w:rPr>
      </w:pPr>
      <w:r w:rsidRPr="00A5232A">
        <w:rPr>
          <w:rFonts w:ascii="Calibri" w:eastAsia="Calibri" w:hAnsi="Calibri" w:cs="Calibri"/>
        </w:rPr>
        <w:t xml:space="preserve">4° Le gardien devra fournir une preuve de stérilisation qui atteste que tous les animaux visés par la demande, au-delà du nombre de cinq (5) animaux autorisés, sont stériles. </w:t>
      </w:r>
    </w:p>
    <w:p w14:paraId="0E0C1D00"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t>6.2 L’inspecteur pourrait demander le dossier vétérinaire de chaque animal, le registre de reproduction et des naissances ou tout autre documents requis.</w:t>
      </w:r>
    </w:p>
    <w:p w14:paraId="01C13AD5" w14:textId="77777777" w:rsidR="007940F5" w:rsidRPr="00A5232A" w:rsidRDefault="007940F5" w:rsidP="00F013F9">
      <w:pPr>
        <w:spacing w:after="240" w:line="264" w:lineRule="auto"/>
        <w:jc w:val="both"/>
        <w:rPr>
          <w:rFonts w:ascii="Calibri" w:eastAsia="Calibri" w:hAnsi="Calibri" w:cs="Calibri"/>
        </w:rPr>
      </w:pPr>
      <w:r w:rsidRPr="00A5232A">
        <w:rPr>
          <w:rFonts w:ascii="Calibri" w:eastAsia="Calibri" w:hAnsi="Calibri" w:cs="Calibri"/>
        </w:rPr>
        <w:t>6.3 Le permis spécial pourra être refusé ou le nombre total d’animaux limité, si le service animalier constate que le gardien des animaux ne dispose pas des ressources nécessaires afin de garantir le respect de l’article 7 du présent règlement et d’être conforme aux lois et règlements en vigueur.</w:t>
      </w:r>
    </w:p>
    <w:p w14:paraId="6CFAA8D6"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t>6.4 Le gardien ne doit pas avoir été déclaré coupable d’une infraction au présent règlement au cours des douze (12) derniers mois sans s’être conformé aux dispositions demandées.</w:t>
      </w:r>
    </w:p>
    <w:p w14:paraId="672C0112"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t>6.5 Ce permis peut être révoqué en tout temps si le gardien ne respecte plus l’une ou l’autre des obligations du présent règlement. L’inspecteur peut lui demander de se conformer aux dispositions des présentes dans les cinq (5) jours de la réception d’un avis écrit en ce sens. À défaut de s’y conformer, l’inspecteur pourra exiger que le gardien se départisse de tout animal excédentaire.</w:t>
      </w:r>
    </w:p>
    <w:p w14:paraId="1E31EC87" w14:textId="77777777" w:rsidR="007940F5" w:rsidRPr="00A5232A" w:rsidRDefault="007940F5" w:rsidP="00F013F9">
      <w:pPr>
        <w:spacing w:line="264" w:lineRule="auto"/>
        <w:jc w:val="both"/>
        <w:rPr>
          <w:rFonts w:ascii="Calibri" w:eastAsia="Calibri" w:hAnsi="Calibri" w:cs="Calibri"/>
        </w:rPr>
      </w:pPr>
      <w:r w:rsidRPr="00A5232A">
        <w:rPr>
          <w:rFonts w:ascii="Calibri" w:eastAsia="Calibri" w:hAnsi="Calibri" w:cs="Calibri"/>
        </w:rPr>
        <w:t xml:space="preserve">6.6 L’émission de ce permis ne relève d’aucune façon le gardien de toutes les autres obligations énoncées au présent règlement, notamment en ce qui concerne l’obtention de la licence, ou de tout autre disposition à un règlement de la municipalité / ville. </w:t>
      </w:r>
    </w:p>
    <w:p w14:paraId="7C4BBA7A" w14:textId="77777777" w:rsidR="007940F5" w:rsidRPr="00A5232A" w:rsidRDefault="007940F5" w:rsidP="0048749E">
      <w:pPr>
        <w:spacing w:line="257" w:lineRule="auto"/>
        <w:jc w:val="both"/>
        <w:rPr>
          <w:rFonts w:ascii="Calibri" w:eastAsia="Calibri" w:hAnsi="Calibri" w:cs="Calibri"/>
          <w:u w:val="single"/>
        </w:rPr>
      </w:pPr>
      <w:r w:rsidRPr="00A5232A">
        <w:rPr>
          <w:rFonts w:ascii="Calibri" w:eastAsia="Calibri" w:hAnsi="Calibri" w:cs="Calibri"/>
          <w:u w:val="single"/>
        </w:rPr>
        <w:lastRenderedPageBreak/>
        <w:t xml:space="preserve">Article 7 : DISPOSITIONS RELATIVES À LA GARDE ET AU BIEN-ÊTRE DES ANIMAUX </w:t>
      </w:r>
    </w:p>
    <w:p w14:paraId="003DC672"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Constitue une infraction et est prohibé le fait de :</w:t>
      </w:r>
    </w:p>
    <w:p w14:paraId="5CF2BB16"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7.1 Ne pas fournir à l’animal sous sa garde les aliments, l’eau et les soins nécessaires et appropriés à son espèce et à son âge ;</w:t>
      </w:r>
    </w:p>
    <w:p w14:paraId="67001342"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7.2 Ne pas tenir en bon état sanitaire l’endroit où est gardé un animal ; </w:t>
      </w:r>
    </w:p>
    <w:p w14:paraId="08EFB228"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7.3 Faire preuve de cruauté envers les animaux, les maltraiter, les molester, les harceler ou les provoquer ; </w:t>
      </w:r>
    </w:p>
    <w:p w14:paraId="6E926093"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7.4 Utiliser ou permettre que soient utilisés des pièges ou poisons à l'extérieur d'un bâtiment pour la capture ou l'élimination d'animaux, à l'exception de la cage-trappe ; </w:t>
      </w:r>
    </w:p>
    <w:p w14:paraId="008FE284"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7.5 Abandonner un ou des animaux, dans le but de s'en défaire. Le gardien désirant se départir de son animal doit le placer de façon responsable ou le céder au service animalier si des espaces sont disponibles, le tout sujet aux frais applicables ;  </w:t>
      </w:r>
    </w:p>
    <w:p w14:paraId="2AF17FDA"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7.6 Ne pas prendre tous les moyens nécessaires et appropriés pour faire soigner un animal. Le gardien a l’obligation de le faire soigner ou de le faire euthanasier s’il sait cet animal blessé, malade ou atteint d’une maladie contagieuse ; </w:t>
      </w:r>
    </w:p>
    <w:p w14:paraId="0DC293E2"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7.7 Ne pas tenir ou retenir tout chien, lorsqu’à l’extérieur de l’unité d’occupation de son gardien ou de ses dépendances, au moyen d’un dispositif (attache, laisse, clôture, etc.) l’empêchant de sortir de ce terrain ou d’être sous le contrôle constant de son gardien ; </w:t>
      </w:r>
    </w:p>
    <w:p w14:paraId="7CB0013A"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7.8 Ne pas tenir, dans un endroit public, un chien au moyen d’une laisse d’une longueur maximale de 1,85 mètres ; </w:t>
      </w:r>
    </w:p>
    <w:p w14:paraId="072C1881" w14:textId="77777777" w:rsidR="007940F5" w:rsidRPr="00A5232A" w:rsidRDefault="007940F5" w:rsidP="0048749E">
      <w:pPr>
        <w:spacing w:line="257" w:lineRule="auto"/>
        <w:jc w:val="both"/>
        <w:rPr>
          <w:rFonts w:ascii="Calibri" w:eastAsia="Calibri" w:hAnsi="Calibri" w:cs="Calibri"/>
          <w:b/>
        </w:rPr>
      </w:pPr>
      <w:r w:rsidRPr="00A5232A">
        <w:rPr>
          <w:rFonts w:ascii="Calibri" w:eastAsia="Calibri" w:hAnsi="Calibri" w:cs="Calibri"/>
        </w:rPr>
        <w:t xml:space="preserve">7.9 Ne pas porter, lors des sorties en laisse, pour un chien de 20 kilogrammes et plus, un licou ou un harnais attaché à sa laisse. Cette disposition ne trouve pas application dans une aire d’exercice canin ; </w:t>
      </w:r>
    </w:p>
    <w:p w14:paraId="41B4C37C"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7.10 Garder un chien attaché à l’extérieur pour une période excédant trois (3) heures ou lorsque le gardien est absent pour une période prolongée ;</w:t>
      </w:r>
    </w:p>
    <w:p w14:paraId="4EBC55D8"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7.11 Ne pas permettre qu’un chien gardé à l’extérieur ait accès à de l’eau, à un sol bien drainé, libre d’objets encombrants ou dangereux et un abri lui permettant de se protéger contre la chaleur, le froid et les intempéries ;</w:t>
      </w:r>
    </w:p>
    <w:p w14:paraId="2A362B98"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7.12 Transporter un animal, attaché ou non, dans la boîte ouverte d’une camionnette; </w:t>
      </w:r>
    </w:p>
    <w:p w14:paraId="7B331DD0"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7.13 Confiner un animal dans un espace clos sans une ventilation adéquate ; </w:t>
      </w:r>
    </w:p>
    <w:p w14:paraId="730BAC38" w14:textId="77777777" w:rsidR="007940F5" w:rsidRPr="00A5232A" w:rsidRDefault="007940F5" w:rsidP="0048749E">
      <w:pPr>
        <w:spacing w:line="257" w:lineRule="auto"/>
        <w:jc w:val="both"/>
        <w:rPr>
          <w:rFonts w:ascii="Calibri" w:eastAsia="Calibri" w:hAnsi="Calibri" w:cs="Calibri"/>
        </w:rPr>
      </w:pPr>
      <w:r w:rsidRPr="00A5232A">
        <w:rPr>
          <w:rFonts w:ascii="Calibri" w:eastAsia="Calibri" w:hAnsi="Calibri" w:cs="Calibri"/>
        </w:rPr>
        <w:t xml:space="preserve">7.14 Laisser un animal dans un véhicule automobile sans le placer à l’abri du soleil, de la chaleur ou des intempéries; </w:t>
      </w:r>
    </w:p>
    <w:p w14:paraId="21DAE3B2" w14:textId="77777777" w:rsidR="007940F5" w:rsidRPr="000C3271" w:rsidRDefault="007940F5" w:rsidP="0048749E">
      <w:pPr>
        <w:spacing w:line="257" w:lineRule="auto"/>
        <w:jc w:val="both"/>
        <w:rPr>
          <w:rFonts w:ascii="Calibri" w:eastAsia="Calibri" w:hAnsi="Calibri" w:cs="Calibri"/>
        </w:rPr>
      </w:pPr>
      <w:r w:rsidRPr="000C3271">
        <w:rPr>
          <w:rFonts w:ascii="Calibri" w:eastAsia="Calibri" w:hAnsi="Calibri" w:cs="Calibri"/>
        </w:rPr>
        <w:t>7.15 Utiliser des colliers électriques ou des colliers étrangleurs avec pointes</w:t>
      </w:r>
      <w:r w:rsidRPr="000C3271">
        <w:rPr>
          <w:rFonts w:ascii="Calibri" w:eastAsia="Calibri" w:hAnsi="Calibri" w:cs="Calibri"/>
          <w:b/>
          <w:bCs/>
        </w:rPr>
        <w:t>.</w:t>
      </w:r>
      <w:r w:rsidRPr="000C3271">
        <w:rPr>
          <w:rFonts w:ascii="Calibri" w:eastAsia="Calibri" w:hAnsi="Calibri" w:cs="Calibri"/>
        </w:rPr>
        <w:t xml:space="preserve"> </w:t>
      </w:r>
    </w:p>
    <w:p w14:paraId="655DE72C" w14:textId="77777777" w:rsidR="007940F5" w:rsidRPr="000C3271" w:rsidRDefault="007940F5" w:rsidP="0048749E">
      <w:pPr>
        <w:spacing w:line="257" w:lineRule="auto"/>
        <w:jc w:val="both"/>
        <w:rPr>
          <w:rFonts w:ascii="Calibri" w:eastAsia="Calibri" w:hAnsi="Calibri" w:cs="Calibri"/>
          <w:u w:val="single"/>
        </w:rPr>
      </w:pPr>
      <w:r w:rsidRPr="000C3271">
        <w:rPr>
          <w:rFonts w:ascii="Calibri" w:eastAsia="Calibri" w:hAnsi="Calibri" w:cs="Calibri"/>
          <w:u w:val="single"/>
        </w:rPr>
        <w:t>Article 8 : LICENCE OBLIGATOIRE POUR CHIEN</w:t>
      </w:r>
    </w:p>
    <w:p w14:paraId="5E7A7613" w14:textId="77777777" w:rsidR="007940F5" w:rsidRPr="000C3271" w:rsidRDefault="007940F5" w:rsidP="0048749E">
      <w:pPr>
        <w:spacing w:line="257" w:lineRule="auto"/>
        <w:jc w:val="both"/>
        <w:rPr>
          <w:rFonts w:ascii="Calibri" w:eastAsia="Calibri" w:hAnsi="Calibri" w:cs="Calibri"/>
        </w:rPr>
      </w:pPr>
      <w:r w:rsidRPr="000C3271">
        <w:rPr>
          <w:rFonts w:ascii="Calibri" w:eastAsia="Calibri" w:hAnsi="Calibri" w:cs="Calibri"/>
        </w:rPr>
        <w:t>8.1 Constitue une infraction et est prohibé le fait d’être le gardien d’un chien vivant à l’intérieur des limites de la municipalité sans avoir obtenu une licence municipale selon les critères qui suivent.</w:t>
      </w:r>
    </w:p>
    <w:p w14:paraId="1B1090BE" w14:textId="77777777" w:rsidR="007940F5" w:rsidRPr="000C3271" w:rsidRDefault="007940F5" w:rsidP="0048749E">
      <w:pPr>
        <w:spacing w:line="257" w:lineRule="auto"/>
        <w:jc w:val="both"/>
        <w:rPr>
          <w:rFonts w:ascii="Calibri" w:eastAsia="Calibri" w:hAnsi="Calibri" w:cs="Calibri"/>
        </w:rPr>
      </w:pPr>
      <w:r w:rsidRPr="000C3271">
        <w:rPr>
          <w:rFonts w:ascii="Calibri" w:eastAsia="Calibri" w:hAnsi="Calibri" w:cs="Calibri"/>
        </w:rPr>
        <w:t xml:space="preserve">La licence est obligatoire pour tous les chiens ayant plus de 3 mois d’âge. </w:t>
      </w:r>
    </w:p>
    <w:p w14:paraId="658D9AB1" w14:textId="77777777" w:rsidR="007940F5" w:rsidRPr="000C3271" w:rsidRDefault="007940F5" w:rsidP="0048749E">
      <w:pPr>
        <w:spacing w:line="257" w:lineRule="auto"/>
        <w:ind w:left="720"/>
        <w:jc w:val="both"/>
        <w:rPr>
          <w:rFonts w:ascii="Calibri" w:eastAsia="Calibri" w:hAnsi="Calibri" w:cs="Calibri"/>
        </w:rPr>
      </w:pPr>
      <w:r w:rsidRPr="000C3271">
        <w:rPr>
          <w:rFonts w:ascii="Calibri" w:eastAsia="Calibri" w:hAnsi="Calibri" w:cs="Calibri"/>
        </w:rPr>
        <w:t>1° Le gardien d’un chien doit, avant le 1</w:t>
      </w:r>
      <w:r w:rsidRPr="000C3271">
        <w:rPr>
          <w:rFonts w:ascii="Calibri" w:eastAsia="Calibri" w:hAnsi="Calibri" w:cs="Calibri"/>
          <w:vertAlign w:val="superscript"/>
        </w:rPr>
        <w:t>er</w:t>
      </w:r>
      <w:r w:rsidRPr="000C3271">
        <w:rPr>
          <w:rFonts w:ascii="Calibri" w:eastAsia="Calibri" w:hAnsi="Calibri" w:cs="Calibri"/>
        </w:rPr>
        <w:t xml:space="preserve"> mars de chaque année, obtenir une licence de chien. Après cette date, des frais de retard sont applicables. En cas de décès, vente, ou de perte de ce chien, le gardien doit en aviser le service animalier; </w:t>
      </w:r>
    </w:p>
    <w:p w14:paraId="0474780F"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lastRenderedPageBreak/>
        <w:t>2° La licence est payable annuellement et est valide du 1</w:t>
      </w:r>
      <w:r w:rsidRPr="000C3271">
        <w:rPr>
          <w:rFonts w:ascii="Calibri" w:eastAsia="Calibri" w:hAnsi="Calibri" w:cs="Calibri"/>
          <w:vertAlign w:val="superscript"/>
        </w:rPr>
        <w:t>er</w:t>
      </w:r>
      <w:r w:rsidRPr="000C3271">
        <w:rPr>
          <w:rFonts w:ascii="Calibri" w:eastAsia="Calibri" w:hAnsi="Calibri" w:cs="Calibri"/>
        </w:rPr>
        <w:t xml:space="preserve"> janvier au 31 décembre. Cette licence est incessible et non remboursable ; </w:t>
      </w:r>
    </w:p>
    <w:p w14:paraId="032E7F51"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3° La licence est gratuite si elle est demandée par une personne ayant un handicap pour son chien-guide ou son chien d’assistance ;</w:t>
      </w:r>
    </w:p>
    <w:p w14:paraId="29D6EBD1"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 xml:space="preserve">4° Quand un chien devient sujet à l’application du présent règlement, son gardien doit obtenir la licence requise par le présent règlement dans les trente (30) jours. </w:t>
      </w:r>
    </w:p>
    <w:p w14:paraId="35217CE8"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 xml:space="preserve">5° Toute demande de licence doit indiquer le nom, prénom, adresse et numéro de téléphone de la personne qui fait la demande, ainsi que la race, le type et le sexe du chien, sa couleur, de même que toutes les indications utiles pour établir l’identité du chien, incluant des traits particuliers, et si son poids est de 20 kilogrammes et plus. S’il y a lieu, les décisions rendues à l’égard du chien, ou de son gardien, rendues par une autre municipalité/ville en vertu de la </w:t>
      </w:r>
      <w:r w:rsidRPr="000C3271">
        <w:rPr>
          <w:rFonts w:ascii="Calibri" w:eastAsia="Calibri" w:hAnsi="Calibri" w:cs="Calibri"/>
          <w:i/>
        </w:rPr>
        <w:t>Loi visant à favoriser la protection des personnes par la mise en place d’un encadrement concernant les chiens</w:t>
      </w:r>
      <w:r w:rsidRPr="000C3271">
        <w:rPr>
          <w:rFonts w:ascii="Calibri" w:eastAsia="Calibri" w:hAnsi="Calibri" w:cs="Calibri"/>
        </w:rPr>
        <w:t xml:space="preserve"> (RLRQ, c. P-38.002) doivent aussi être déclarées;</w:t>
      </w:r>
    </w:p>
    <w:p w14:paraId="60C1A1CD"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6° Le gardien du chien doit informer le service animalier de toutes modifications aux renseignements fournis en application du présent article;</w:t>
      </w:r>
    </w:p>
    <w:p w14:paraId="46332B0C"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 xml:space="preserve">7° L’obligation d’obtenir une licence s’applique également aux chiens ne vivant pas habituellement à l’intérieur des limites de la municipalité mais qui y sont amenés, à moins que ce chien ne soit déjà muni d’une licence émise par une autre municipalité/ville, laquelle licence doit être valide et non expirée. Dans ce cas, la licence ne sera obligatoire que si le chien est gardé dans la municipalité pour une période excédant soixante (60) jours consécutifs; </w:t>
      </w:r>
    </w:p>
    <w:p w14:paraId="340745F3" w14:textId="77777777" w:rsidR="007940F5" w:rsidRPr="000C3271" w:rsidRDefault="007940F5" w:rsidP="00F013F9">
      <w:pPr>
        <w:spacing w:line="264" w:lineRule="auto"/>
        <w:ind w:left="720"/>
        <w:jc w:val="both"/>
        <w:rPr>
          <w:rFonts w:ascii="Calibri" w:eastAsia="Calibri" w:hAnsi="Calibri" w:cs="Calibri"/>
        </w:rPr>
      </w:pPr>
      <w:r w:rsidRPr="000C3271">
        <w:rPr>
          <w:rFonts w:ascii="Calibri" w:eastAsia="Calibri" w:hAnsi="Calibri" w:cs="Calibri"/>
        </w:rPr>
        <w:t xml:space="preserve">8° S’il y a lieu, la preuve que le statut vaccinal du chien contre la rage est à jour, qu’il est stérilisé ou </w:t>
      </w:r>
      <w:proofErr w:type="spellStart"/>
      <w:r w:rsidRPr="000C3271">
        <w:rPr>
          <w:rFonts w:ascii="Calibri" w:eastAsia="Calibri" w:hAnsi="Calibri" w:cs="Calibri"/>
        </w:rPr>
        <w:t>micropucé</w:t>
      </w:r>
      <w:proofErr w:type="spellEnd"/>
      <w:r w:rsidRPr="000C3271">
        <w:rPr>
          <w:rFonts w:ascii="Calibri" w:eastAsia="Calibri" w:hAnsi="Calibri" w:cs="Calibri"/>
        </w:rPr>
        <w:t xml:space="preserve"> ainsi que le numéro de la micropuce, ou un avis écrit d’un médecin vétérinaire indiquant que la vaccination, la stérilisation ou le </w:t>
      </w:r>
      <w:proofErr w:type="spellStart"/>
      <w:r w:rsidRPr="000C3271">
        <w:rPr>
          <w:rFonts w:ascii="Calibri" w:eastAsia="Calibri" w:hAnsi="Calibri" w:cs="Calibri"/>
        </w:rPr>
        <w:t>micropuçage</w:t>
      </w:r>
      <w:proofErr w:type="spellEnd"/>
      <w:r w:rsidRPr="000C3271">
        <w:rPr>
          <w:rFonts w:ascii="Calibri" w:eastAsia="Calibri" w:hAnsi="Calibri" w:cs="Calibri"/>
        </w:rPr>
        <w:t xml:space="preserve"> est contre-indiqué pour le chien ; </w:t>
      </w:r>
    </w:p>
    <w:p w14:paraId="161345E9" w14:textId="77777777" w:rsidR="007940F5" w:rsidRDefault="007940F5" w:rsidP="00F013F9">
      <w:pPr>
        <w:spacing w:line="264" w:lineRule="auto"/>
        <w:ind w:left="720"/>
        <w:jc w:val="both"/>
        <w:rPr>
          <w:rFonts w:ascii="Calibri" w:eastAsia="Calibri" w:hAnsi="Calibri" w:cs="Calibri"/>
        </w:rPr>
      </w:pPr>
      <w:r w:rsidRPr="000C3271">
        <w:rPr>
          <w:rFonts w:ascii="Calibri" w:eastAsia="Calibri" w:hAnsi="Calibri" w:cs="Calibri"/>
        </w:rPr>
        <w:t>9° Le service animalier remet au gardien une licence indiquant l’année de la licence et le numéro d’enregistrement de ce chien, sujet au paiement du prix établit par le règlement de tarification de la municipalité. Pour avoir droit à une tarification spécifique le requérant doit prouver, à la satisfaction du service animalier, qu’il en rencontre les exigences</w:t>
      </w:r>
      <w:r>
        <w:rPr>
          <w:rFonts w:ascii="Calibri" w:eastAsia="Calibri" w:hAnsi="Calibri" w:cs="Calibri"/>
        </w:rPr>
        <w:t>;</w:t>
      </w:r>
    </w:p>
    <w:p w14:paraId="7C6DABD2" w14:textId="77777777" w:rsidR="007940F5" w:rsidRPr="00041B40" w:rsidRDefault="007940F5" w:rsidP="00F013F9">
      <w:pPr>
        <w:spacing w:line="264" w:lineRule="auto"/>
        <w:ind w:left="720"/>
        <w:jc w:val="both"/>
        <w:rPr>
          <w:rFonts w:ascii="Calibri" w:eastAsia="Calibri" w:hAnsi="Calibri" w:cs="Calibri"/>
        </w:rPr>
      </w:pPr>
      <w:r w:rsidRPr="00041B40">
        <w:rPr>
          <w:rFonts w:ascii="Calibri" w:eastAsia="Calibri" w:hAnsi="Calibri" w:cs="Calibri"/>
        </w:rPr>
        <w:t xml:space="preserve">10° Le chien doit porter cette licence en tout temps afin d’être identifiable; </w:t>
      </w:r>
    </w:p>
    <w:p w14:paraId="16658FA0" w14:textId="77777777" w:rsidR="007940F5" w:rsidRPr="00041B40" w:rsidRDefault="007940F5" w:rsidP="00F013F9">
      <w:pPr>
        <w:spacing w:line="264" w:lineRule="auto"/>
        <w:ind w:left="720"/>
        <w:jc w:val="both"/>
        <w:rPr>
          <w:rFonts w:ascii="Calibri" w:eastAsia="Calibri" w:hAnsi="Calibri" w:cs="Calibri"/>
        </w:rPr>
      </w:pPr>
      <w:r w:rsidRPr="00041B40">
        <w:rPr>
          <w:rFonts w:ascii="Calibri" w:eastAsia="Calibri" w:hAnsi="Calibri" w:cs="Calibri"/>
        </w:rPr>
        <w:t>11° Le service animalier tient un registre où sont inscrits le nom, le prénom, l’adresse et le numéro de téléphone du gardien ainsi que le numéro d’immatriculation du chien pour lequel une licence est émise, de même que tous les renseignements relatifs à ce chien;</w:t>
      </w:r>
    </w:p>
    <w:p w14:paraId="5143BC2C" w14:textId="77777777" w:rsidR="007940F5" w:rsidRPr="00041B40" w:rsidRDefault="007940F5" w:rsidP="00F013F9">
      <w:pPr>
        <w:spacing w:line="264" w:lineRule="auto"/>
        <w:ind w:left="720"/>
        <w:jc w:val="both"/>
        <w:rPr>
          <w:rFonts w:ascii="Calibri" w:eastAsia="Calibri" w:hAnsi="Calibri" w:cs="Calibri"/>
        </w:rPr>
      </w:pPr>
      <w:r w:rsidRPr="00041B40">
        <w:rPr>
          <w:rFonts w:ascii="Calibri" w:eastAsia="Calibri" w:hAnsi="Calibri" w:cs="Calibri"/>
        </w:rPr>
        <w:t>12° Advenant la perte ou la destruction de la licence, le gardien d’un chien à qui elle a été remis peut en obtenir une autre, sujet au paiement du prix établit, le cas échéant.</w:t>
      </w:r>
    </w:p>
    <w:p w14:paraId="2E96D607" w14:textId="77777777" w:rsidR="007940F5" w:rsidRDefault="007940F5" w:rsidP="00F013F9">
      <w:pPr>
        <w:tabs>
          <w:tab w:val="left" w:pos="1710"/>
        </w:tabs>
        <w:spacing w:line="264" w:lineRule="auto"/>
        <w:jc w:val="both"/>
        <w:rPr>
          <w:rFonts w:ascii="Calibri" w:eastAsia="Calibri" w:hAnsi="Calibri" w:cs="Calibri"/>
          <w:i/>
        </w:rPr>
      </w:pPr>
      <w:r w:rsidRPr="00041B40">
        <w:rPr>
          <w:rFonts w:ascii="Calibri" w:eastAsia="Calibri" w:hAnsi="Calibri" w:cs="Calibri"/>
        </w:rPr>
        <w:t xml:space="preserve">8.2 L’obligation d’obtenir une licence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d’un permis visé à l’article 19 de la </w:t>
      </w:r>
      <w:r w:rsidRPr="00041B40">
        <w:rPr>
          <w:rFonts w:ascii="Calibri" w:eastAsia="Calibri" w:hAnsi="Calibri" w:cs="Calibri"/>
          <w:i/>
        </w:rPr>
        <w:t>Loi sur le bien-être et la sécurité de l’animal</w:t>
      </w:r>
      <w:r w:rsidRPr="00041B40">
        <w:rPr>
          <w:rFonts w:ascii="Calibri" w:eastAsia="Calibri" w:hAnsi="Calibri" w:cs="Calibri"/>
        </w:rPr>
        <w:t xml:space="preserve"> (RLRQ, c. B-3.1).</w:t>
      </w:r>
      <w:r w:rsidRPr="00041B40">
        <w:rPr>
          <w:rFonts w:ascii="Calibri" w:eastAsia="Calibri" w:hAnsi="Calibri" w:cs="Calibri"/>
        </w:rPr>
        <w:tab/>
      </w:r>
    </w:p>
    <w:p w14:paraId="6B9D8F8D" w14:textId="77777777" w:rsidR="007940F5" w:rsidRPr="00041B40" w:rsidRDefault="007940F5" w:rsidP="0048749E">
      <w:pPr>
        <w:spacing w:line="257" w:lineRule="auto"/>
        <w:jc w:val="both"/>
        <w:rPr>
          <w:rFonts w:ascii="Calibri" w:eastAsia="Calibri" w:hAnsi="Calibri" w:cs="Calibri"/>
          <w:u w:val="single"/>
        </w:rPr>
      </w:pPr>
      <w:r w:rsidRPr="00041B40">
        <w:rPr>
          <w:rFonts w:ascii="Calibri" w:eastAsia="Calibri" w:hAnsi="Calibri" w:cs="Calibri"/>
          <w:u w:val="single"/>
        </w:rPr>
        <w:lastRenderedPageBreak/>
        <w:t>Article 9 : SÉCURITÉ ET TRANQUILITÉ PUBLIQUE</w:t>
      </w:r>
    </w:p>
    <w:p w14:paraId="1698F93B" w14:textId="77777777" w:rsidR="007940F5" w:rsidRPr="00041B40" w:rsidRDefault="007940F5" w:rsidP="0048749E">
      <w:pPr>
        <w:spacing w:line="257" w:lineRule="auto"/>
        <w:jc w:val="both"/>
        <w:rPr>
          <w:rFonts w:ascii="Calibri" w:eastAsia="Calibri" w:hAnsi="Calibri" w:cs="Calibri"/>
        </w:rPr>
      </w:pPr>
      <w:r w:rsidRPr="00041B40">
        <w:rPr>
          <w:rFonts w:ascii="Calibri" w:eastAsia="Calibri" w:hAnsi="Calibri" w:cs="Calibri"/>
        </w:rPr>
        <w:t xml:space="preserve">Constitue une infraction et est prohibé :  </w:t>
      </w:r>
    </w:p>
    <w:p w14:paraId="059DFA38" w14:textId="77777777" w:rsidR="007940F5" w:rsidRPr="00041B40" w:rsidRDefault="007940F5" w:rsidP="0048749E">
      <w:pPr>
        <w:spacing w:line="257" w:lineRule="auto"/>
        <w:jc w:val="both"/>
        <w:rPr>
          <w:rFonts w:ascii="Calibri" w:eastAsia="Calibri" w:hAnsi="Calibri" w:cs="Calibri"/>
        </w:rPr>
      </w:pPr>
      <w:r w:rsidRPr="00041B40">
        <w:rPr>
          <w:rFonts w:ascii="Calibri" w:eastAsia="Calibri" w:hAnsi="Calibri" w:cs="Calibri"/>
        </w:rPr>
        <w:t>9.1 Le fait, pour le gardien d’un chien, de le laisser aboyer ou hurler de façon excessive ou démesurée, de troubler la paix et d’être une source d’ennui pour le voisinage ;</w:t>
      </w:r>
    </w:p>
    <w:p w14:paraId="1894E926" w14:textId="77777777" w:rsidR="007940F5" w:rsidRPr="00041B40" w:rsidRDefault="007940F5" w:rsidP="0048749E">
      <w:pPr>
        <w:spacing w:line="257" w:lineRule="auto"/>
        <w:jc w:val="both"/>
        <w:rPr>
          <w:rFonts w:ascii="Calibri" w:eastAsia="Calibri" w:hAnsi="Calibri" w:cs="Calibri"/>
        </w:rPr>
      </w:pPr>
      <w:r w:rsidRPr="00041B40">
        <w:rPr>
          <w:rFonts w:ascii="Calibri" w:eastAsia="Calibri" w:hAnsi="Calibri" w:cs="Calibri"/>
        </w:rPr>
        <w:t xml:space="preserve">9.2 Le fait, pour le gardien d’un chien, de laisser son chien manger ou répandre les matières résiduelles ou ordures ménagères ; </w:t>
      </w:r>
    </w:p>
    <w:p w14:paraId="23C11020" w14:textId="77777777" w:rsidR="007940F5" w:rsidRPr="00041B40" w:rsidRDefault="007940F5" w:rsidP="0048749E">
      <w:pPr>
        <w:spacing w:line="257" w:lineRule="auto"/>
        <w:jc w:val="both"/>
        <w:rPr>
          <w:rFonts w:ascii="Calibri" w:eastAsia="Times New Roman" w:hAnsi="Calibri" w:cs="Calibri"/>
        </w:rPr>
      </w:pPr>
      <w:r w:rsidRPr="00041B40">
        <w:rPr>
          <w:rFonts w:ascii="Calibri" w:eastAsia="Times New Roman" w:hAnsi="Calibri" w:cs="Calibri"/>
          <w:b/>
          <w:lang w:val="fr-FR"/>
        </w:rPr>
        <w:t>9.3</w:t>
      </w:r>
      <w:r w:rsidRPr="00041B40">
        <w:rPr>
          <w:rFonts w:ascii="Calibri" w:eastAsia="Times New Roman" w:hAnsi="Calibri" w:cs="Calibri"/>
          <w:lang w:val="fr-FR"/>
        </w:rPr>
        <w:t xml:space="preserve"> </w:t>
      </w:r>
      <w:r w:rsidRPr="00041B40">
        <w:rPr>
          <w:rFonts w:ascii="Calibri" w:eastAsia="Times New Roman" w:hAnsi="Calibri" w:cs="Calibri"/>
          <w:b/>
          <w:lang w:val="fr-FR"/>
        </w:rPr>
        <w:t>Le fait, pour un</w:t>
      </w:r>
      <w:r w:rsidRPr="00041B40">
        <w:rPr>
          <w:rFonts w:ascii="Calibri" w:eastAsia="Times New Roman" w:hAnsi="Calibri" w:cs="Calibri"/>
          <w:lang w:val="fr-FR"/>
        </w:rPr>
        <w:t xml:space="preserve"> </w:t>
      </w:r>
      <w:r w:rsidRPr="00041B40">
        <w:rPr>
          <w:rFonts w:ascii="Calibri" w:eastAsia="Times New Roman" w:hAnsi="Calibri" w:cs="Calibri"/>
          <w:b/>
          <w:lang w:val="fr-FR"/>
        </w:rPr>
        <w:t>chien de se trouver sur une propriété appartenant à une personne autre que son gardien, sans que sa présence n’ait été autorisée expressément ;</w:t>
      </w:r>
    </w:p>
    <w:p w14:paraId="1A290AE1" w14:textId="77777777" w:rsidR="007940F5" w:rsidRPr="00041B40" w:rsidRDefault="007940F5" w:rsidP="0048749E">
      <w:pPr>
        <w:spacing w:line="257" w:lineRule="auto"/>
        <w:jc w:val="both"/>
        <w:rPr>
          <w:rFonts w:ascii="Calibri" w:eastAsia="Times New Roman" w:hAnsi="Calibri" w:cs="Calibri"/>
          <w:lang w:val="fr-FR"/>
        </w:rPr>
      </w:pPr>
      <w:r w:rsidRPr="00041B40">
        <w:rPr>
          <w:rFonts w:ascii="Calibri" w:eastAsia="Times New Roman" w:hAnsi="Calibri" w:cs="Calibri"/>
          <w:b/>
          <w:lang w:val="fr-FR"/>
        </w:rPr>
        <w:t>9.4</w:t>
      </w:r>
      <w:r w:rsidRPr="00041B40">
        <w:rPr>
          <w:rFonts w:ascii="Calibri" w:eastAsia="Times New Roman" w:hAnsi="Calibri" w:cs="Calibri"/>
          <w:lang w:val="fr-FR"/>
        </w:rPr>
        <w:t xml:space="preserve"> </w:t>
      </w:r>
      <w:r w:rsidRPr="00041B40">
        <w:rPr>
          <w:rFonts w:ascii="Calibri" w:eastAsia="Times New Roman" w:hAnsi="Calibri" w:cs="Calibri"/>
          <w:b/>
          <w:lang w:val="fr-FR"/>
        </w:rPr>
        <w:t>Le fait pour le gardien d’un chien de se trouver dans un endroit public sans contrôler ou maîtriser son chien ;</w:t>
      </w:r>
    </w:p>
    <w:p w14:paraId="33931ED3" w14:textId="77777777" w:rsidR="007940F5" w:rsidRPr="00041B40" w:rsidRDefault="007940F5" w:rsidP="0048749E">
      <w:pPr>
        <w:spacing w:line="257" w:lineRule="auto"/>
        <w:jc w:val="both"/>
        <w:rPr>
          <w:rFonts w:ascii="Calibri" w:eastAsia="Calibri" w:hAnsi="Calibri" w:cs="Calibri"/>
          <w:b/>
        </w:rPr>
      </w:pPr>
      <w:r w:rsidRPr="00041B40">
        <w:rPr>
          <w:rFonts w:ascii="Calibri" w:eastAsia="Calibri" w:hAnsi="Calibri" w:cs="Calibri"/>
        </w:rPr>
        <w:t>9.5 Le fait, pour un gardien de laisser son chien errer dans un endroit public ou sur une propriété privée autre que la sienne ;</w:t>
      </w:r>
    </w:p>
    <w:p w14:paraId="1E192A32" w14:textId="2E124A43" w:rsidR="007940F5" w:rsidRDefault="007940F5" w:rsidP="0048749E">
      <w:pPr>
        <w:spacing w:after="0" w:line="257" w:lineRule="auto"/>
        <w:jc w:val="both"/>
        <w:rPr>
          <w:rFonts w:ascii="Calibri" w:eastAsia="Calibri" w:hAnsi="Calibri" w:cs="Calibri"/>
        </w:rPr>
      </w:pPr>
      <w:r w:rsidRPr="00041B40">
        <w:rPr>
          <w:rFonts w:ascii="Calibri" w:eastAsia="Calibri" w:hAnsi="Calibri" w:cs="Calibri"/>
        </w:rPr>
        <w:t>9.6 Le fait, pour un gardien, de ne pas prendre les moyens appropriés pour nettoyer immédiatement la propriété privée, incluant la sienne, ou publique salie par les matières fécales de son chien ;</w:t>
      </w:r>
    </w:p>
    <w:p w14:paraId="126EBF47" w14:textId="77777777" w:rsidR="00260FDE" w:rsidRDefault="00260FDE" w:rsidP="0048749E">
      <w:pPr>
        <w:spacing w:after="0" w:line="257" w:lineRule="auto"/>
        <w:jc w:val="both"/>
        <w:rPr>
          <w:rFonts w:ascii="Calibri" w:eastAsia="Calibri" w:hAnsi="Calibri" w:cs="Calibri"/>
        </w:rPr>
      </w:pPr>
    </w:p>
    <w:p w14:paraId="40E3EE08" w14:textId="77777777" w:rsidR="00260FDE" w:rsidRPr="00041B40" w:rsidRDefault="00260FDE" w:rsidP="0048749E">
      <w:pPr>
        <w:spacing w:line="257" w:lineRule="auto"/>
        <w:jc w:val="both"/>
        <w:rPr>
          <w:rFonts w:ascii="Calibri" w:eastAsia="Calibri" w:hAnsi="Calibri" w:cs="Calibri"/>
        </w:rPr>
      </w:pPr>
      <w:r w:rsidRPr="00041B40">
        <w:rPr>
          <w:rFonts w:ascii="Calibri" w:eastAsia="Calibri" w:hAnsi="Calibri" w:cs="Calibri"/>
        </w:rPr>
        <w:t>9.7 Le fait d’entraver ou d’empêcher l’inspecteur, les agents de la paix de la Sûreté du Québec ou toute autorité compétente de faire son devoir ou de refuser de se conformer aux ordonnances de ce dernier ;</w:t>
      </w:r>
    </w:p>
    <w:p w14:paraId="032F8F1D" w14:textId="77777777" w:rsidR="00260FDE" w:rsidRPr="00041B40" w:rsidRDefault="00260FDE" w:rsidP="0048749E">
      <w:pPr>
        <w:spacing w:line="257" w:lineRule="auto"/>
        <w:jc w:val="both"/>
        <w:rPr>
          <w:rFonts w:ascii="Calibri" w:eastAsia="Calibri" w:hAnsi="Calibri" w:cs="Calibri"/>
        </w:rPr>
      </w:pPr>
      <w:r w:rsidRPr="00041B40">
        <w:rPr>
          <w:rFonts w:ascii="Calibri" w:eastAsia="Calibri" w:hAnsi="Calibri" w:cs="Calibri"/>
        </w:rPr>
        <w:t>9.8 Le fait d’appeler ou de faire déplacer sans cause raisonnable, l’inspecteur;</w:t>
      </w:r>
    </w:p>
    <w:p w14:paraId="5291F5B8" w14:textId="77777777" w:rsidR="00260FDE" w:rsidRPr="00041B40" w:rsidRDefault="00260FDE" w:rsidP="0048749E">
      <w:pPr>
        <w:spacing w:line="257" w:lineRule="auto"/>
        <w:jc w:val="both"/>
        <w:rPr>
          <w:rFonts w:ascii="Calibri" w:eastAsia="Calibri" w:hAnsi="Calibri" w:cs="Calibri"/>
        </w:rPr>
      </w:pPr>
      <w:r w:rsidRPr="00041B40">
        <w:rPr>
          <w:rFonts w:ascii="Calibri" w:eastAsia="Calibri" w:hAnsi="Calibri" w:cs="Calibri"/>
        </w:rPr>
        <w:t xml:space="preserve">9.9 Le fait d’amener l’inspecteur à débuter ou poursuivre une enquête : </w:t>
      </w:r>
    </w:p>
    <w:p w14:paraId="448C77CD" w14:textId="77777777" w:rsidR="00260FDE" w:rsidRPr="00041B40" w:rsidRDefault="00260FDE" w:rsidP="0048749E">
      <w:pPr>
        <w:spacing w:line="257" w:lineRule="auto"/>
        <w:ind w:left="720"/>
        <w:jc w:val="both"/>
        <w:rPr>
          <w:rFonts w:ascii="Calibri" w:eastAsia="Calibri" w:hAnsi="Calibri" w:cs="Calibri"/>
        </w:rPr>
      </w:pPr>
      <w:r w:rsidRPr="00041B40">
        <w:rPr>
          <w:rFonts w:ascii="Calibri" w:eastAsia="Calibri" w:hAnsi="Calibri" w:cs="Calibri"/>
        </w:rPr>
        <w:t xml:space="preserve">1° soit en faisant une fausse déclaration à l’égard d’une présumée infraction commise par une autre personne ; </w:t>
      </w:r>
    </w:p>
    <w:p w14:paraId="5BDCC9CA" w14:textId="77777777" w:rsidR="00260FDE" w:rsidRDefault="00260FDE" w:rsidP="0048749E">
      <w:pPr>
        <w:spacing w:line="257" w:lineRule="auto"/>
        <w:ind w:left="720"/>
        <w:jc w:val="both"/>
        <w:rPr>
          <w:rFonts w:ascii="Calibri" w:eastAsia="Calibri" w:hAnsi="Calibri" w:cs="Calibri"/>
        </w:rPr>
      </w:pPr>
      <w:r w:rsidRPr="00041B40">
        <w:rPr>
          <w:rFonts w:ascii="Calibri" w:eastAsia="Calibri" w:hAnsi="Calibri" w:cs="Calibri"/>
        </w:rPr>
        <w:t xml:space="preserve">2° soit en accomplissant un acte destiné à rendre une autre personne suspecte d’une infraction qu’elle n’a pas commise ou pour éloigner de lui les soupçons ; </w:t>
      </w:r>
    </w:p>
    <w:p w14:paraId="40362DD0" w14:textId="77777777" w:rsidR="00260FDE" w:rsidRPr="00E850CB" w:rsidRDefault="00260FDE" w:rsidP="0048749E">
      <w:pPr>
        <w:spacing w:line="257" w:lineRule="auto"/>
        <w:ind w:left="720"/>
        <w:jc w:val="both"/>
        <w:rPr>
          <w:rFonts w:ascii="Calibri" w:eastAsia="Calibri" w:hAnsi="Calibri" w:cs="Calibri"/>
        </w:rPr>
      </w:pPr>
      <w:r w:rsidRPr="00E850CB">
        <w:rPr>
          <w:rFonts w:ascii="Calibri" w:eastAsia="Calibri" w:hAnsi="Calibri" w:cs="Calibri"/>
        </w:rPr>
        <w:t>3° soit en rapportant qu’une infraction a été commise alors qu’elle ne l’a pas été.</w:t>
      </w:r>
    </w:p>
    <w:p w14:paraId="79885FD2" w14:textId="77777777" w:rsidR="00260FDE" w:rsidRPr="00E850CB" w:rsidRDefault="00260FDE" w:rsidP="0048749E">
      <w:pPr>
        <w:spacing w:line="257" w:lineRule="auto"/>
        <w:jc w:val="both"/>
        <w:rPr>
          <w:rFonts w:ascii="Calibri" w:eastAsia="Calibri" w:hAnsi="Calibri" w:cs="Calibri"/>
          <w:u w:val="single"/>
        </w:rPr>
      </w:pPr>
      <w:r w:rsidRPr="00E850CB">
        <w:rPr>
          <w:rFonts w:ascii="Calibri" w:eastAsia="Calibri" w:hAnsi="Calibri" w:cs="Calibri"/>
          <w:u w:val="single"/>
        </w:rPr>
        <w:t>Article 10 : CAPTURE ET DISPOSITION D’UN ANIMAL ERRANT OU PRÉSUMÉ ABANDONNÉ</w:t>
      </w:r>
    </w:p>
    <w:p w14:paraId="7FD104A1"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10.1 Le service animalier peut capturer ou prendre en charge et mettre en refuge un animal errant ou présumé abandonné qu’il porte ou non une identification. </w:t>
      </w:r>
    </w:p>
    <w:p w14:paraId="10AB92BF"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10.2 Tout animal non réclamé, ne portant pas à son collier la licence requise par le règlement, est mis en refuge et gardé pendant une période maximale de trois (3) jours ouvrables. </w:t>
      </w:r>
    </w:p>
    <w:p w14:paraId="21295F6A"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10.3 Tout animal portant à son collier la licence requise par le présent règlement ou une identification permettant d’identifier son gardien, ou si l’animal est présumé abandonné, est mis en refuge et gardé pendant une période maximale de cinq (5) jours ouvrables. Durant cette période, le service animalier entreprendra les démarches raisonnables afin de contacter le gardien.</w:t>
      </w:r>
    </w:p>
    <w:p w14:paraId="4B3E178F" w14:textId="77777777" w:rsidR="00260FDE" w:rsidRPr="00E850CB" w:rsidRDefault="00260FDE" w:rsidP="0048749E">
      <w:pPr>
        <w:tabs>
          <w:tab w:val="left" w:pos="720"/>
          <w:tab w:val="left" w:pos="1710"/>
        </w:tabs>
        <w:spacing w:line="257" w:lineRule="auto"/>
        <w:jc w:val="both"/>
        <w:rPr>
          <w:rFonts w:ascii="Calibri" w:eastAsia="Calibri" w:hAnsi="Calibri" w:cs="Calibri"/>
        </w:rPr>
      </w:pPr>
      <w:r w:rsidRPr="00E850CB">
        <w:rPr>
          <w:rFonts w:ascii="Calibri" w:eastAsia="Calibri" w:hAnsi="Calibri" w:cs="Calibri"/>
        </w:rPr>
        <w:t>10.4 À l’expiration des délais prescrits par le présent règlement, tout animal mis en refuge qui n’est pas réclamé par son gardien, ou pour lequel tous les frais encourus n’ont pas été payés au terme du délai, sera cédé au service animalier désigné qui en deviendra le gardien légal.</w:t>
      </w:r>
    </w:p>
    <w:p w14:paraId="281AAFAD" w14:textId="77777777" w:rsidR="00260FDE" w:rsidRPr="00E850CB" w:rsidRDefault="00260FDE" w:rsidP="0048749E">
      <w:pPr>
        <w:tabs>
          <w:tab w:val="left" w:pos="720"/>
          <w:tab w:val="left" w:pos="1710"/>
        </w:tabs>
        <w:spacing w:line="257" w:lineRule="auto"/>
        <w:jc w:val="both"/>
        <w:rPr>
          <w:rFonts w:ascii="Calibri" w:eastAsia="Calibri" w:hAnsi="Calibri" w:cs="Calibri"/>
        </w:rPr>
      </w:pPr>
      <w:r w:rsidRPr="00E850CB">
        <w:rPr>
          <w:rFonts w:ascii="Calibri" w:eastAsia="Calibri" w:hAnsi="Calibri" w:cs="Calibri"/>
        </w:rPr>
        <w:lastRenderedPageBreak/>
        <w:t>10.5 Le propriétaire qui réclame son animal doit payer les frais d’intervention, de capture, de garde, de soins, de celui-ci et le cas échéant les honoraires et les traitements du vétérinaire.</w:t>
      </w:r>
    </w:p>
    <w:p w14:paraId="22D25AD0" w14:textId="77777777" w:rsidR="00260FDE" w:rsidRPr="00E850CB" w:rsidRDefault="00260FDE" w:rsidP="0048749E">
      <w:pPr>
        <w:tabs>
          <w:tab w:val="left" w:pos="720"/>
          <w:tab w:val="left" w:pos="1710"/>
        </w:tabs>
        <w:spacing w:line="257" w:lineRule="auto"/>
        <w:jc w:val="both"/>
        <w:rPr>
          <w:rFonts w:ascii="Calibri" w:eastAsia="Calibri" w:hAnsi="Calibri" w:cs="Calibri"/>
        </w:rPr>
      </w:pPr>
      <w:r w:rsidRPr="00E850CB">
        <w:rPr>
          <w:rFonts w:ascii="Calibri" w:eastAsia="Calibri" w:hAnsi="Calibri" w:cs="Calibri"/>
        </w:rPr>
        <w:t xml:space="preserve">Constitue une infraction et est prohibé le fait de ne pas se conformer à cet article. </w:t>
      </w:r>
    </w:p>
    <w:p w14:paraId="7AF2A4AB" w14:textId="77777777" w:rsidR="00260FDE" w:rsidRPr="00E850CB" w:rsidRDefault="00260FDE" w:rsidP="0048749E">
      <w:pPr>
        <w:tabs>
          <w:tab w:val="left" w:pos="720"/>
          <w:tab w:val="left" w:pos="1710"/>
        </w:tabs>
        <w:spacing w:line="257" w:lineRule="auto"/>
        <w:jc w:val="both"/>
        <w:rPr>
          <w:rFonts w:ascii="Calibri" w:eastAsia="Calibri" w:hAnsi="Calibri" w:cs="Calibri"/>
        </w:rPr>
      </w:pPr>
      <w:r w:rsidRPr="00E850CB">
        <w:rPr>
          <w:rFonts w:ascii="Calibri" w:eastAsia="Calibri" w:hAnsi="Calibri" w:cs="Calibri"/>
        </w:rPr>
        <w:t>10.6 De plus, si aucune licence n’a été émise pour l’animal durant l’année en cours, conformément au présent règlement, le gardien doit également, pour reprendre possession de son animal, obtenir la licence requise.</w:t>
      </w:r>
    </w:p>
    <w:p w14:paraId="49A41C6C"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10.7 Malgré toute autre disposition du présent règlement, la municipalité autorise le service animalier à euthanasier, prodiguer et/ou dispenser les soins nécessaires à tout animal errant ou présumé abandonné, incluant la stérilisation.</w:t>
      </w:r>
    </w:p>
    <w:p w14:paraId="37E32F14"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10.8 Malgré toute autre disposition du présent règlement, le service animalier peut abattre, euthanasier ou prendre les moyens nécessaires pour capturer et mettre en refuge un chien errant jugé dangereux ou compromettant la sécurité publique, le tout sans préjudice aux droits de la municipalité/ville de poursuivre pour infraction au présent règlement. </w:t>
      </w:r>
    </w:p>
    <w:p w14:paraId="2191F5EC" w14:textId="77777777" w:rsidR="00260FDE" w:rsidRPr="00E850CB" w:rsidRDefault="00260FDE" w:rsidP="0048749E">
      <w:pPr>
        <w:spacing w:line="257" w:lineRule="auto"/>
        <w:jc w:val="both"/>
        <w:rPr>
          <w:rFonts w:ascii="Calibri" w:eastAsia="Calibri" w:hAnsi="Calibri" w:cs="Calibri"/>
          <w:u w:val="single"/>
        </w:rPr>
      </w:pPr>
      <w:r w:rsidRPr="00E850CB">
        <w:rPr>
          <w:rFonts w:ascii="Calibri" w:eastAsia="Calibri" w:hAnsi="Calibri" w:cs="Calibri"/>
          <w:u w:val="single"/>
        </w:rPr>
        <w:t xml:space="preserve">Article 11 : ANIMAUX SAUVAGES </w:t>
      </w:r>
    </w:p>
    <w:p w14:paraId="77942889"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Constitue une infraction et est prohibé le fait de garder un animal sauvage en captivité. </w:t>
      </w:r>
    </w:p>
    <w:p w14:paraId="09E40CC1" w14:textId="77777777" w:rsidR="00260FDE" w:rsidRPr="00E850CB" w:rsidRDefault="00260FDE" w:rsidP="0048749E">
      <w:pPr>
        <w:spacing w:line="257" w:lineRule="auto"/>
        <w:jc w:val="both"/>
        <w:rPr>
          <w:rFonts w:ascii="Calibri" w:eastAsia="Calibri" w:hAnsi="Calibri" w:cs="Calibri"/>
          <w:b/>
        </w:rPr>
      </w:pPr>
      <w:r w:rsidRPr="00E850CB">
        <w:rPr>
          <w:rFonts w:ascii="Calibri" w:eastAsia="Calibri" w:hAnsi="Calibri" w:cs="Calibri"/>
        </w:rPr>
        <w:t>Cette disposition ne trouve pas application si le gardien détient un permis ou une autorisation émise par une autorité compétente et que cette détention est conforme aux lois et règlements spécifiques en la matière.</w:t>
      </w:r>
    </w:p>
    <w:p w14:paraId="0CC9FAB1" w14:textId="77777777" w:rsidR="00260FDE" w:rsidRPr="00E850CB" w:rsidRDefault="00260FDE" w:rsidP="0048749E">
      <w:pPr>
        <w:spacing w:line="257" w:lineRule="auto"/>
        <w:jc w:val="both"/>
        <w:rPr>
          <w:rFonts w:ascii="Calibri" w:eastAsia="Calibri" w:hAnsi="Calibri" w:cs="Calibri"/>
          <w:b/>
        </w:rPr>
      </w:pPr>
    </w:p>
    <w:p w14:paraId="3BA32314" w14:textId="77777777" w:rsidR="00260FDE" w:rsidRPr="00E850CB" w:rsidRDefault="00260FDE" w:rsidP="0048749E">
      <w:pPr>
        <w:spacing w:line="257" w:lineRule="auto"/>
        <w:jc w:val="both"/>
        <w:rPr>
          <w:rFonts w:ascii="Calibri" w:eastAsia="Calibri" w:hAnsi="Calibri" w:cs="Calibri"/>
          <w:u w:val="single"/>
        </w:rPr>
      </w:pPr>
      <w:r w:rsidRPr="00E850CB">
        <w:rPr>
          <w:rFonts w:ascii="Calibri" w:eastAsia="Calibri" w:hAnsi="Calibri" w:cs="Calibri"/>
          <w:b/>
        </w:rPr>
        <w:t>CHAPITRE 3 : NORMES RELATIVES AU SIGNALEMENT ET L’ENCADREMENT DU CHIEN À RISQUE</w:t>
      </w:r>
      <w:r w:rsidRPr="00E850CB">
        <w:rPr>
          <w:rFonts w:ascii="Calibri" w:eastAsia="Calibri" w:hAnsi="Calibri" w:cs="Calibri"/>
        </w:rPr>
        <w:t xml:space="preserve"> </w:t>
      </w:r>
    </w:p>
    <w:p w14:paraId="7C859ABE" w14:textId="77777777" w:rsidR="00260FDE" w:rsidRPr="00E850CB" w:rsidRDefault="00260FDE" w:rsidP="0048749E">
      <w:pPr>
        <w:spacing w:line="257" w:lineRule="auto"/>
        <w:jc w:val="both"/>
        <w:rPr>
          <w:rFonts w:ascii="Calibri" w:eastAsia="Calibri" w:hAnsi="Calibri" w:cs="Calibri"/>
          <w:u w:val="single"/>
        </w:rPr>
      </w:pPr>
      <w:r w:rsidRPr="00E850CB">
        <w:rPr>
          <w:rFonts w:ascii="Calibri" w:eastAsia="Calibri" w:hAnsi="Calibri" w:cs="Calibri"/>
          <w:u w:val="single"/>
        </w:rPr>
        <w:t>Article 12 : NORMES TEMPORAIRES APPLICABLES AU CHIEN À RISQUE</w:t>
      </w:r>
    </w:p>
    <w:p w14:paraId="2C8E5B1E"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12.1 Toute personne, incluant un médecin, un vétérinaire, une municipalité ou un service de police doit signaler sans délai au service animalier le fait qu’un chien dont il a des motifs raisonnables de croire qu’il constitue un risque pour la santé ou la sécurité publique a infligé une blessure par morsure à une personne ou à un animal domestique en lui communiquant, lorsqu’ils sont connus, les renseignements suivants : </w:t>
      </w:r>
    </w:p>
    <w:p w14:paraId="6C4A5D8B" w14:textId="77777777" w:rsidR="00260FDE" w:rsidRPr="00E850CB" w:rsidRDefault="00260FDE" w:rsidP="0048749E">
      <w:pPr>
        <w:spacing w:line="257" w:lineRule="auto"/>
        <w:ind w:firstLine="720"/>
        <w:jc w:val="both"/>
        <w:rPr>
          <w:rFonts w:ascii="Calibri" w:eastAsia="Calibri" w:hAnsi="Calibri" w:cs="Calibri"/>
        </w:rPr>
      </w:pPr>
      <w:r w:rsidRPr="00E850CB">
        <w:rPr>
          <w:rFonts w:ascii="Calibri" w:eastAsia="Calibri" w:hAnsi="Calibri" w:cs="Calibri"/>
        </w:rPr>
        <w:t xml:space="preserve">1° Le nom et les coordonnées du gardien du chien ; </w:t>
      </w:r>
    </w:p>
    <w:p w14:paraId="7BF3A0EB" w14:textId="77777777" w:rsidR="00260FDE" w:rsidRPr="00E850CB" w:rsidRDefault="00260FDE" w:rsidP="0048749E">
      <w:pPr>
        <w:spacing w:line="257" w:lineRule="auto"/>
        <w:ind w:left="720"/>
        <w:jc w:val="both"/>
        <w:rPr>
          <w:rFonts w:ascii="Calibri" w:eastAsia="Calibri" w:hAnsi="Calibri" w:cs="Calibri"/>
        </w:rPr>
      </w:pPr>
      <w:r w:rsidRPr="00E850CB">
        <w:rPr>
          <w:rFonts w:ascii="Calibri" w:eastAsia="Calibri" w:hAnsi="Calibri" w:cs="Calibri"/>
        </w:rPr>
        <w:t xml:space="preserve">2° Tout renseignement, dont la race ou le type, permettant l’identification du chien; </w:t>
      </w:r>
    </w:p>
    <w:p w14:paraId="4C71484A" w14:textId="77777777" w:rsidR="00260FDE" w:rsidRPr="00E850CB" w:rsidRDefault="00260FDE" w:rsidP="0048749E">
      <w:pPr>
        <w:spacing w:line="257" w:lineRule="auto"/>
        <w:ind w:left="720"/>
        <w:jc w:val="both"/>
        <w:rPr>
          <w:rFonts w:ascii="Calibri" w:eastAsia="Calibri" w:hAnsi="Calibri" w:cs="Calibri"/>
        </w:rPr>
      </w:pPr>
      <w:r w:rsidRPr="00E850CB">
        <w:rPr>
          <w:rFonts w:ascii="Calibri" w:eastAsia="Calibri" w:hAnsi="Calibri" w:cs="Calibri"/>
        </w:rPr>
        <w:t xml:space="preserve">3° Le nom et les coordonnées de la personne blessée ou du gardien de l’animal domestique blessé ainsi que la nature et la gravité de la blessure qui a été infligée. </w:t>
      </w:r>
    </w:p>
    <w:p w14:paraId="30EF0E88"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12.2 Suite à un signalement, le service animalier peut, lorsque des circonstances le justifient, ordonner au gardien d’un chien de se conformer, pour une période allant jusqu’à 90 jours, à une ou plusieurs normes de garde obligatoires ou à toute autre mesure qui vise à réduire le risque que constitue le chien pour la santé ou la sécurité publique. Les normes de garde et autres mesures doivent être proportionnelles au risque que constitue le chien ou le gardien pour la santé ou la sécurité publique</w:t>
      </w:r>
      <w:r w:rsidRPr="00E850CB">
        <w:rPr>
          <w:rFonts w:ascii="Calibri" w:eastAsia="Calibri" w:hAnsi="Calibri" w:cs="Calibri"/>
          <w:i/>
        </w:rPr>
        <w:t>.</w:t>
      </w:r>
    </w:p>
    <w:p w14:paraId="5E0D5477"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12.3 Durant cette période de 90 jours, le service animalier évaluera les circonstances de l’événement ainsi que le niveau de risque que peut représenter le chien. Le service animalier émettra des recommandations à la municipalité. </w:t>
      </w:r>
    </w:p>
    <w:p w14:paraId="406E49FF"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lastRenderedPageBreak/>
        <w:t>12.4 Ces normes de garde resteront en vigueur jusqu’à la survenance de l’une ou l’autre des situations suivantes :</w:t>
      </w:r>
    </w:p>
    <w:p w14:paraId="6219A3A3" w14:textId="77777777" w:rsidR="00260FDE" w:rsidRPr="00E850CB" w:rsidRDefault="00260FDE" w:rsidP="0048749E">
      <w:pPr>
        <w:spacing w:line="257" w:lineRule="auto"/>
        <w:ind w:left="720"/>
        <w:contextualSpacing/>
        <w:jc w:val="both"/>
        <w:rPr>
          <w:rFonts w:ascii="Calibri" w:eastAsia="Times New Roman" w:hAnsi="Calibri" w:cs="Calibri"/>
        </w:rPr>
      </w:pPr>
      <w:r w:rsidRPr="00E850CB">
        <w:rPr>
          <w:rFonts w:ascii="Calibri" w:eastAsia="Times New Roman" w:hAnsi="Calibri" w:cs="Calibri"/>
        </w:rPr>
        <w:t>1° Le service animalier informe par écrit le gardien que les normes et mesures sont retirées ou modifiées ;</w:t>
      </w:r>
    </w:p>
    <w:p w14:paraId="0CA7828E" w14:textId="77777777" w:rsidR="00260FDE" w:rsidRPr="00E850CB" w:rsidRDefault="00260FDE" w:rsidP="0048749E">
      <w:pPr>
        <w:spacing w:line="257" w:lineRule="auto"/>
        <w:ind w:left="720"/>
        <w:jc w:val="both"/>
        <w:rPr>
          <w:rFonts w:ascii="Calibri" w:eastAsia="Calibri" w:hAnsi="Calibri" w:cs="Calibri"/>
        </w:rPr>
      </w:pPr>
      <w:r w:rsidRPr="00E850CB">
        <w:rPr>
          <w:rFonts w:ascii="Calibri" w:eastAsia="Calibri" w:hAnsi="Calibri" w:cs="Calibri"/>
        </w:rPr>
        <w:t>2° La municipalité établit des normes, mesures ou ordonnances selon les chapitres 4 et 5 du présent règlement;</w:t>
      </w:r>
    </w:p>
    <w:p w14:paraId="11482900" w14:textId="77777777" w:rsidR="00260FDE" w:rsidRPr="00E850CB" w:rsidRDefault="00260FDE" w:rsidP="0048749E">
      <w:pPr>
        <w:spacing w:line="257" w:lineRule="auto"/>
        <w:ind w:left="720"/>
        <w:jc w:val="both"/>
        <w:rPr>
          <w:rFonts w:ascii="Calibri" w:eastAsia="Calibri" w:hAnsi="Calibri" w:cs="Calibri"/>
        </w:rPr>
      </w:pPr>
      <w:r w:rsidRPr="00E850CB">
        <w:rPr>
          <w:rFonts w:ascii="Calibri" w:eastAsia="Calibri" w:hAnsi="Calibri" w:cs="Calibri"/>
        </w:rPr>
        <w:t xml:space="preserve">3° La période de 90 jours est terminée et la municipalité n’a pas établi de normes. </w:t>
      </w:r>
    </w:p>
    <w:p w14:paraId="1859AD4F"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12.5 Constitue une infraction et est prohibée le fait pour le gardien du chien, de ne pas se conformer à une ou plusieurs normes de gardes obligatoires ou à toutes autres mesures qui vise à réduire le risque que peut constituer le chien. </w:t>
      </w:r>
    </w:p>
    <w:p w14:paraId="435A6E0A" w14:textId="77777777" w:rsidR="00260FDE" w:rsidRPr="00E850CB" w:rsidRDefault="00260FDE" w:rsidP="0048749E">
      <w:pPr>
        <w:spacing w:line="257" w:lineRule="auto"/>
        <w:jc w:val="both"/>
        <w:rPr>
          <w:rFonts w:ascii="Calibri" w:eastAsia="Calibri" w:hAnsi="Calibri" w:cs="Calibri"/>
        </w:rPr>
      </w:pPr>
      <w:r w:rsidRPr="00E850CB">
        <w:rPr>
          <w:rFonts w:ascii="Calibri" w:eastAsia="Calibri" w:hAnsi="Calibri" w:cs="Calibri"/>
        </w:rPr>
        <w:t xml:space="preserve">12.6 Constitue aussi une infraction et est prohibée le fait pour le gardien du chien d’entraver l’enquête en cours, de tromper ou de faire de fausses déclarations à l’inspecteur responsable du dossier.  </w:t>
      </w:r>
    </w:p>
    <w:p w14:paraId="7F3C5444" w14:textId="77777777" w:rsidR="00260FDE" w:rsidRDefault="00260FDE" w:rsidP="0048749E">
      <w:pPr>
        <w:spacing w:line="257" w:lineRule="auto"/>
        <w:jc w:val="both"/>
        <w:rPr>
          <w:rFonts w:ascii="Calibri" w:eastAsia="Calibri" w:hAnsi="Calibri" w:cs="Calibri"/>
          <w:b/>
        </w:rPr>
      </w:pPr>
    </w:p>
    <w:p w14:paraId="48799E5A" w14:textId="77777777" w:rsidR="00260FDE" w:rsidRPr="00C53670" w:rsidRDefault="00260FDE" w:rsidP="0048749E">
      <w:pPr>
        <w:spacing w:line="257" w:lineRule="auto"/>
        <w:jc w:val="both"/>
        <w:rPr>
          <w:rFonts w:ascii="Calibri" w:eastAsia="Calibri" w:hAnsi="Calibri" w:cs="Calibri"/>
          <w:b/>
        </w:rPr>
      </w:pPr>
      <w:r w:rsidRPr="00C53670">
        <w:rPr>
          <w:rFonts w:ascii="Calibri" w:eastAsia="Calibri" w:hAnsi="Calibri" w:cs="Calibri"/>
          <w:b/>
        </w:rPr>
        <w:t>CHAPITRE 4 : POUVOIRS DE LA MUNICIPALITÉ</w:t>
      </w:r>
    </w:p>
    <w:p w14:paraId="7CBCC107" w14:textId="77777777" w:rsidR="00260FDE" w:rsidRPr="00C53670" w:rsidRDefault="00260FDE" w:rsidP="0048749E">
      <w:pPr>
        <w:spacing w:line="257" w:lineRule="auto"/>
        <w:jc w:val="both"/>
        <w:rPr>
          <w:rFonts w:ascii="Calibri" w:eastAsia="Calibri" w:hAnsi="Calibri" w:cs="Calibri"/>
          <w:u w:val="single"/>
        </w:rPr>
      </w:pPr>
      <w:r w:rsidRPr="00C53670">
        <w:rPr>
          <w:rFonts w:ascii="Calibri" w:eastAsia="Calibri" w:hAnsi="Calibri" w:cs="Calibri"/>
          <w:u w:val="single"/>
        </w:rPr>
        <w:t>Article 13 : RÔLE DE LA MUNICIPALITÉ (CRITÈRES D’ÉVALUATION DU CHIEN À RISQUE)</w:t>
      </w:r>
    </w:p>
    <w:p w14:paraId="70461DAE"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13.1 </w:t>
      </w:r>
      <w:r w:rsidRPr="00C53670">
        <w:rPr>
          <w:rFonts w:ascii="Calibri" w:eastAsia="Calibri" w:hAnsi="Calibri" w:cs="Calibri"/>
          <w:shd w:val="clear" w:color="auto" w:fill="FFFFFF"/>
        </w:rPr>
        <w:t>Lorsqu’il existe des motifs raisonnables de croire qu’un chien constitue un risque pour la santé ou la sécurité publique, une municipalité peut exiger que son propriétaire ou gardien le soumette à l’examen d’un médecin vétérinaire qu’elle choisit afin que son état et sa dangerosité soient évalués.</w:t>
      </w:r>
    </w:p>
    <w:p w14:paraId="4CED8B08"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13.2 Lorsque la municipalité désire soumettre un chien à l’examen-évaluation d’un médecin vétérinaire en vertu de 13.1, les dispositions suivantes s’appliquent : </w:t>
      </w:r>
    </w:p>
    <w:p w14:paraId="4FFB7E42"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1° La municipalité avise le gardien du chien, lorsque celui-ci est connu, de la date, de l’heure et du lieu où il doit se présenter avec le chien pour l’examen-évaluation ainsi que des frais qu’il devra débourser pour celui-ci. </w:t>
      </w:r>
    </w:p>
    <w:p w14:paraId="7E278755"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2° Le médecin vétérinaire transmet son rapport à la municipalité dans les meilleurs délais. Il doit contenir son avis concernant le risque que constitue le chien pour la santé ou la sécurité publique. </w:t>
      </w:r>
    </w:p>
    <w:p w14:paraId="4D7FD485"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3° Il peut également contenir des recommandations sur les mesures à prendre à l’égard du chien ou de son gardien.</w:t>
      </w:r>
    </w:p>
    <w:p w14:paraId="3C08C9E8"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13.3 La municipalité peut, lorsque des circonstances le justifient, ordonner au gardien d’un chien de se conformer à une ou plusieurs des mesures suivantes: </w:t>
      </w:r>
    </w:p>
    <w:p w14:paraId="3836B015"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1° Soumettre le chien à une ou plusieurs normes ou à toute autre mesure qui vise à réduire le risque que constitue le chien pour la santé ou la sécurité publique ; </w:t>
      </w:r>
    </w:p>
    <w:p w14:paraId="250DF790"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2° Soumettre le chien à l’examen d’un médecin vétérinaire qu’elle choisit afin que son état et sa dangerosité soient évalués ; </w:t>
      </w:r>
    </w:p>
    <w:p w14:paraId="23DF124D" w14:textId="77777777" w:rsidR="00260FDE" w:rsidRPr="00C53670" w:rsidRDefault="00260FDE" w:rsidP="0048749E">
      <w:pPr>
        <w:spacing w:line="257" w:lineRule="auto"/>
        <w:ind w:firstLine="720"/>
        <w:jc w:val="both"/>
        <w:rPr>
          <w:rFonts w:ascii="Calibri" w:eastAsia="Calibri" w:hAnsi="Calibri" w:cs="Calibri"/>
        </w:rPr>
      </w:pPr>
      <w:r w:rsidRPr="00C53670">
        <w:rPr>
          <w:rFonts w:ascii="Calibri" w:eastAsia="Calibri" w:hAnsi="Calibri" w:cs="Calibri"/>
        </w:rPr>
        <w:t xml:space="preserve">3° Faire euthanasier le chien ; </w:t>
      </w:r>
    </w:p>
    <w:p w14:paraId="3FCDD649"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4° Se départir du chien ou de tout autre chien ou lui interdire de posséder, d’acquérir, de garder ou d’élever un chien pour une période qu’elle détermine. </w:t>
      </w:r>
    </w:p>
    <w:p w14:paraId="56A27ED7"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L’ordonnance doit être proportionnelle au risque que constitue le chien ou le gardien pour la santé ou la sécurité publique. </w:t>
      </w:r>
    </w:p>
    <w:p w14:paraId="32E8F385"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lastRenderedPageBreak/>
        <w:t>13.4 La municipalité doit, dans le cadre de son évaluation du chien à risque, informer le gardien du chien de son intention ainsi que des motifs sur lesquels celle-ci est fondée et lui indiquer le délai dans lequel il peut présenter ses observations et, s’il y a lieu, produire des documents pour compléter son dossier.</w:t>
      </w:r>
    </w:p>
    <w:p w14:paraId="2DD300FF"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13.5 Toute décision de la municipalité, suite à l’analyse du dossier, est transmise par écrit au gardien du chien. La décision est motivée par écrit et fait référence à tout document ou renseignement que la municipalité a pris en considération.</w:t>
      </w:r>
    </w:p>
    <w:p w14:paraId="12D9FBA6"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13.6 L’ordonnance est notifiée au gardien du chien et indique le délai dont il dispose pour s’y conformer. Avant l’expiration de ce délai, le gardien du chien doit, sur demande de la municipalité, lui démontrer qu’il s’est conformé à l’ordonnance. À défaut, celui-ci est présumé ne pas s’y être conformé. Dans ce cas, la municipalité le met en demeure de se conformer dans un délai donné et lui indique les conséquences de son défaut.</w:t>
      </w:r>
    </w:p>
    <w:p w14:paraId="0DC49110" w14:textId="77777777" w:rsidR="00260FDE" w:rsidRPr="00C53670" w:rsidRDefault="00260FDE" w:rsidP="0048749E">
      <w:pPr>
        <w:spacing w:line="257" w:lineRule="auto"/>
        <w:jc w:val="both"/>
        <w:rPr>
          <w:rFonts w:ascii="Calibri" w:eastAsia="Calibri" w:hAnsi="Calibri" w:cs="Calibri"/>
          <w:i/>
        </w:rPr>
      </w:pPr>
      <w:r w:rsidRPr="00C53670">
        <w:rPr>
          <w:rFonts w:ascii="Calibri" w:eastAsia="Calibri" w:hAnsi="Calibri" w:cs="Calibri"/>
          <w:u w:val="single"/>
        </w:rPr>
        <w:t>Article 14 : CRITÈRES DE DÉCLARATION DU POTENTIEL DE DANGEROSITÉ ET APPLICATION</w:t>
      </w:r>
      <w:r w:rsidRPr="00C53670">
        <w:rPr>
          <w:rFonts w:ascii="Calibri" w:eastAsia="Calibri" w:hAnsi="Calibri" w:cs="Calibri"/>
        </w:rPr>
        <w:t xml:space="preserve">  </w:t>
      </w:r>
    </w:p>
    <w:p w14:paraId="25C082C2" w14:textId="48FDC59D" w:rsidR="00260FDE" w:rsidRDefault="00260FDE" w:rsidP="0048749E">
      <w:pPr>
        <w:spacing w:after="0" w:line="257" w:lineRule="auto"/>
        <w:jc w:val="both"/>
        <w:rPr>
          <w:rFonts w:ascii="Calibri" w:eastAsia="Calibri" w:hAnsi="Calibri" w:cs="Calibri"/>
        </w:rPr>
      </w:pPr>
      <w:r w:rsidRPr="00C53670">
        <w:rPr>
          <w:rFonts w:ascii="Calibri" w:eastAsia="Calibri" w:hAnsi="Calibri" w:cs="Calibri"/>
        </w:rPr>
        <w:t>14.1 Un chien peut être déclaré potentiellement dangereux par la municipalité qui est d’avis, après avoir considéré le rapport du médecin vétérinaire ayant examiné le chien et évalué son état et sa dangerosité, qu’il constitue un risque pour la santé ou la sécurité publique.</w:t>
      </w:r>
    </w:p>
    <w:p w14:paraId="2F44B3A8" w14:textId="77777777" w:rsidR="00260FDE" w:rsidRDefault="00260FDE" w:rsidP="0048749E">
      <w:pPr>
        <w:spacing w:after="0" w:line="257" w:lineRule="auto"/>
        <w:jc w:val="both"/>
        <w:rPr>
          <w:rFonts w:ascii="Calibri" w:eastAsia="Calibri" w:hAnsi="Calibri" w:cs="Calibri"/>
        </w:rPr>
      </w:pPr>
    </w:p>
    <w:p w14:paraId="3BCB58C9" w14:textId="77777777" w:rsidR="00260FDE" w:rsidRPr="00C53670" w:rsidRDefault="00260FDE" w:rsidP="0048749E">
      <w:pPr>
        <w:spacing w:line="257" w:lineRule="auto"/>
        <w:jc w:val="both"/>
        <w:rPr>
          <w:rFonts w:ascii="Calibri" w:eastAsia="Calibri" w:hAnsi="Calibri" w:cs="Calibri"/>
          <w:i/>
        </w:rPr>
      </w:pPr>
      <w:r w:rsidRPr="00C53670">
        <w:rPr>
          <w:rFonts w:ascii="Calibri" w:eastAsia="Calibri" w:hAnsi="Calibri" w:cs="Calibri"/>
        </w:rPr>
        <w:t xml:space="preserve">14.2 Un chien qui a mordu ou attaqué une personne ou un animal domestique et lui a infligé une blessure peut également être déclaré potentiellement dangereux par la municipalité. </w:t>
      </w:r>
    </w:p>
    <w:p w14:paraId="0319EA45"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14.3 Les pouvoirs de la municipalité de déclarer un chien potentiellement dangereux et de rendre des ordonnances en vertu du présent règlement s’exercent à l’égard des chiens dont le gardien a sa résidence principale sur son territoire. </w:t>
      </w:r>
    </w:p>
    <w:p w14:paraId="143D04FA"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14.4 Toutefois, une déclaration ou une ordonnance rendue par une municipalité locale s’applique par la suite sur l’ensemble du territoire du Québec. </w:t>
      </w:r>
    </w:p>
    <w:p w14:paraId="03F4AF3C"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u w:val="single"/>
        </w:rPr>
        <w:t>ARTICLE 15 : CONDITIONS DE GARDE DU CHIEN DÉCLARÉ POTENTIELLEMENT DANGEREUX PAR LA MUNICIPALITÉ/VILLE.</w:t>
      </w:r>
    </w:p>
    <w:p w14:paraId="5CF3550E"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Lorsqu’une municipalité a déclaré un chien potentiellement dangereux, les conditions de garde suivantes doivent être respectés :</w:t>
      </w:r>
    </w:p>
    <w:p w14:paraId="7E12E621"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15.1 Un chien déclaré potentiellement dangereux doit en tout temps avoir un statut vaccinal à jour contre la rage, être stérilisé et </w:t>
      </w:r>
      <w:proofErr w:type="spellStart"/>
      <w:r w:rsidRPr="00C53670">
        <w:rPr>
          <w:rFonts w:ascii="Calibri" w:eastAsia="Calibri" w:hAnsi="Calibri" w:cs="Calibri"/>
        </w:rPr>
        <w:t>micropucé</w:t>
      </w:r>
      <w:proofErr w:type="spellEnd"/>
      <w:r w:rsidRPr="00C53670">
        <w:rPr>
          <w:rFonts w:ascii="Calibri" w:eastAsia="Calibri" w:hAnsi="Calibri" w:cs="Calibri"/>
        </w:rPr>
        <w:t xml:space="preserve">, à moins d’une contre-indication pour le chien, établie par un médecin vétérinaire. </w:t>
      </w:r>
    </w:p>
    <w:p w14:paraId="36137D58"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15.2 Un chien déclaré potentiellement dangereux ne peut être gardé en présence d’un enfant de 10 ans ou moins que s’il est sous la supervision constante d’une personne âgée de 18 ans et plus. </w:t>
      </w:r>
    </w:p>
    <w:p w14:paraId="24BC6E77"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15.3 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 </w:t>
      </w:r>
    </w:p>
    <w:p w14:paraId="6BE6885F"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15.4 Dans un endroit public, un chien déclaré potentiellement dangereux doit porter en tout temps une muselière-panier. De plus, il doit y être tenu au moyen d’une laisse d’une longueur maximale de 1,25 mètres. </w:t>
      </w:r>
    </w:p>
    <w:p w14:paraId="060A86BF" w14:textId="77777777" w:rsidR="00260FDE" w:rsidRPr="00C53670" w:rsidRDefault="00260FDE" w:rsidP="0048749E">
      <w:pPr>
        <w:spacing w:line="257" w:lineRule="auto"/>
        <w:jc w:val="both"/>
        <w:rPr>
          <w:rFonts w:ascii="Calibri" w:eastAsia="Calibri" w:hAnsi="Calibri" w:cs="Calibri"/>
        </w:rPr>
      </w:pPr>
      <w:r w:rsidRPr="00C53670">
        <w:rPr>
          <w:rFonts w:ascii="Calibri" w:eastAsia="Times New Roman" w:hAnsi="Calibri" w:cs="Calibri"/>
          <w:color w:val="222222"/>
        </w:rPr>
        <w:t>15.5</w:t>
      </w:r>
      <w:r w:rsidRPr="00C53670">
        <w:rPr>
          <w:rFonts w:ascii="Calibri" w:eastAsia="Calibri" w:hAnsi="Calibri" w:cs="Calibri"/>
        </w:rPr>
        <w:t xml:space="preserve"> La municipalité ordonne au gardien d’un chien qui a mordu ou attaqué une personne et qui a causé sa mort ou lui a infligé une blessure grave de faire euthanasier </w:t>
      </w:r>
      <w:r w:rsidRPr="00C53670">
        <w:rPr>
          <w:rFonts w:ascii="Calibri" w:eastAsia="Calibri" w:hAnsi="Calibri" w:cs="Calibri"/>
        </w:rPr>
        <w:lastRenderedPageBreak/>
        <w:t xml:space="preserve">ce chien. Elle doit également faire euthanasier un tel chien dont le gardien est inconnu ou introuvable. </w:t>
      </w:r>
    </w:p>
    <w:p w14:paraId="5CE005F5"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Jusqu’à l’euthanasie, ce chien doit en tout temps être muselé au moyen d’une muselière-panier lorsqu’il se trouve à l’extérieur de la résidence de son gardien.</w:t>
      </w:r>
    </w:p>
    <w:p w14:paraId="1951672A" w14:textId="77777777" w:rsidR="00260FDE" w:rsidRPr="00C53670" w:rsidRDefault="00260FDE" w:rsidP="0048749E">
      <w:pPr>
        <w:spacing w:line="257" w:lineRule="auto"/>
        <w:jc w:val="both"/>
        <w:rPr>
          <w:rFonts w:ascii="Calibri" w:eastAsia="Calibri" w:hAnsi="Calibri" w:cs="Calibri"/>
          <w:i/>
        </w:rPr>
      </w:pPr>
      <w:r w:rsidRPr="00C53670">
        <w:rPr>
          <w:rFonts w:ascii="Calibri" w:eastAsia="Calibri" w:hAnsi="Calibri" w:cs="Calibri"/>
        </w:rPr>
        <w:t>Pour l’application du présent article, constitue une blessure grave toute blessure physique pouvant entraîner la mort ou résultant en des conséquences physiques importantes</w:t>
      </w:r>
      <w:r w:rsidRPr="00C53670">
        <w:rPr>
          <w:rFonts w:ascii="Calibri" w:eastAsia="Calibri" w:hAnsi="Calibri" w:cs="Calibri"/>
          <w:i/>
        </w:rPr>
        <w:t xml:space="preserve">. </w:t>
      </w:r>
    </w:p>
    <w:p w14:paraId="62EF83F5" w14:textId="77777777" w:rsidR="00260FDE" w:rsidRPr="00C53670" w:rsidRDefault="00260FDE" w:rsidP="0048749E">
      <w:pPr>
        <w:spacing w:line="257" w:lineRule="auto"/>
        <w:jc w:val="both"/>
        <w:rPr>
          <w:rFonts w:ascii="Calibri" w:eastAsia="Calibri" w:hAnsi="Calibri" w:cs="Calibri"/>
          <w:b/>
        </w:rPr>
      </w:pPr>
    </w:p>
    <w:p w14:paraId="19A635B5" w14:textId="77777777" w:rsidR="00260FDE" w:rsidRPr="00C53670" w:rsidRDefault="00260FDE" w:rsidP="0048749E">
      <w:pPr>
        <w:spacing w:line="257" w:lineRule="auto"/>
        <w:jc w:val="both"/>
        <w:rPr>
          <w:rFonts w:ascii="Calibri" w:eastAsia="Calibri" w:hAnsi="Calibri" w:cs="Calibri"/>
          <w:u w:val="single"/>
        </w:rPr>
      </w:pPr>
      <w:r w:rsidRPr="00C53670">
        <w:rPr>
          <w:rFonts w:ascii="Calibri" w:eastAsia="Calibri" w:hAnsi="Calibri" w:cs="Calibri"/>
          <w:b/>
        </w:rPr>
        <w:t>CHAPITRE 5 : POUVOIRS D’INSPECTION ET DE SAISIE</w:t>
      </w:r>
    </w:p>
    <w:p w14:paraId="18672338" w14:textId="77777777" w:rsidR="00260FDE" w:rsidRPr="00C53670" w:rsidRDefault="00260FDE" w:rsidP="0048749E">
      <w:pPr>
        <w:spacing w:line="257" w:lineRule="auto"/>
        <w:jc w:val="both"/>
        <w:rPr>
          <w:rFonts w:ascii="Calibri" w:eastAsia="Calibri" w:hAnsi="Calibri" w:cs="Calibri"/>
          <w:u w:val="single"/>
        </w:rPr>
      </w:pPr>
      <w:r w:rsidRPr="00C53670">
        <w:rPr>
          <w:rFonts w:ascii="Calibri" w:eastAsia="Calibri" w:hAnsi="Calibri" w:cs="Calibri"/>
          <w:u w:val="single"/>
        </w:rPr>
        <w:t>ARTICLE 16 : INSPECTION</w:t>
      </w:r>
    </w:p>
    <w:p w14:paraId="47BED33D" w14:textId="77777777" w:rsidR="00260FDE" w:rsidRPr="00C53670" w:rsidRDefault="00260FDE" w:rsidP="0048749E">
      <w:pPr>
        <w:spacing w:line="257" w:lineRule="auto"/>
        <w:jc w:val="both"/>
        <w:rPr>
          <w:rFonts w:ascii="Calibri" w:eastAsia="Times New Roman" w:hAnsi="Calibri" w:cs="Calibri"/>
        </w:rPr>
      </w:pPr>
      <w:r w:rsidRPr="00C53670">
        <w:rPr>
          <w:rFonts w:ascii="Calibri" w:eastAsia="Times New Roman" w:hAnsi="Calibri" w:cs="Calibri"/>
        </w:rPr>
        <w:t>16.1 Aux fins de veiller à l’application des dispositions du présent règlement, un inspecteur qui a des motifs raisonnables de croire qu’un chien se trouve dans un lieu ou dans un véhicule peut, dans l’exercice de ses fonctions :</w:t>
      </w:r>
    </w:p>
    <w:p w14:paraId="7EBAB854" w14:textId="77777777" w:rsidR="00260FDE" w:rsidRPr="00C53670" w:rsidRDefault="00260FDE" w:rsidP="0048749E">
      <w:pPr>
        <w:spacing w:line="257" w:lineRule="auto"/>
        <w:ind w:firstLine="720"/>
        <w:jc w:val="both"/>
        <w:rPr>
          <w:rFonts w:ascii="Calibri" w:eastAsia="Times New Roman" w:hAnsi="Calibri" w:cs="Calibri"/>
        </w:rPr>
      </w:pPr>
      <w:r w:rsidRPr="00C53670">
        <w:rPr>
          <w:rFonts w:ascii="Calibri" w:eastAsia="Times New Roman" w:hAnsi="Calibri" w:cs="Calibri"/>
        </w:rPr>
        <w:t>1° Pénétrer à toute heure raisonnable dans ce lieu et en faire l’inspection ;</w:t>
      </w:r>
    </w:p>
    <w:p w14:paraId="5C3E614E" w14:textId="77777777" w:rsidR="00260FDE" w:rsidRPr="00C53670" w:rsidRDefault="00260FDE" w:rsidP="0048749E">
      <w:pPr>
        <w:spacing w:line="257" w:lineRule="auto"/>
        <w:ind w:left="720"/>
        <w:jc w:val="both"/>
        <w:rPr>
          <w:rFonts w:ascii="Calibri" w:eastAsia="Times New Roman" w:hAnsi="Calibri" w:cs="Calibri"/>
        </w:rPr>
      </w:pPr>
      <w:r w:rsidRPr="00C53670">
        <w:rPr>
          <w:rFonts w:ascii="Calibri" w:eastAsia="Times New Roman" w:hAnsi="Calibri" w:cs="Calibri"/>
        </w:rPr>
        <w:t>2° Faire l’inspection de ce véhicule ou en ordonner l’immobilisation pour l’inspecter;</w:t>
      </w:r>
    </w:p>
    <w:p w14:paraId="6027D1AA" w14:textId="77777777" w:rsidR="00260FDE" w:rsidRPr="00C53670" w:rsidRDefault="00260FDE" w:rsidP="0048749E">
      <w:pPr>
        <w:spacing w:line="257" w:lineRule="auto"/>
        <w:ind w:firstLine="720"/>
        <w:jc w:val="both"/>
        <w:rPr>
          <w:rFonts w:ascii="Calibri" w:eastAsia="Times New Roman" w:hAnsi="Calibri" w:cs="Calibri"/>
        </w:rPr>
      </w:pPr>
      <w:r w:rsidRPr="00C53670">
        <w:rPr>
          <w:rFonts w:ascii="Calibri" w:eastAsia="Times New Roman" w:hAnsi="Calibri" w:cs="Calibri"/>
        </w:rPr>
        <w:t>3° Procéder à l’examen de ce chien ;</w:t>
      </w:r>
    </w:p>
    <w:p w14:paraId="72A348E9" w14:textId="77777777" w:rsidR="00260FDE" w:rsidRPr="00C53670" w:rsidRDefault="00260FDE" w:rsidP="0048749E">
      <w:pPr>
        <w:spacing w:line="257" w:lineRule="auto"/>
        <w:ind w:firstLine="720"/>
        <w:jc w:val="both"/>
        <w:rPr>
          <w:rFonts w:ascii="Calibri" w:eastAsia="Times New Roman" w:hAnsi="Calibri" w:cs="Calibri"/>
        </w:rPr>
      </w:pPr>
      <w:r w:rsidRPr="00C53670">
        <w:rPr>
          <w:rFonts w:ascii="Calibri" w:eastAsia="Times New Roman" w:hAnsi="Calibri" w:cs="Calibri"/>
        </w:rPr>
        <w:t>4° Prendre des photographies ou des enregistrements ;</w:t>
      </w:r>
    </w:p>
    <w:p w14:paraId="7D3110E5" w14:textId="77777777" w:rsidR="00260FDE" w:rsidRPr="00C53670" w:rsidRDefault="00260FDE" w:rsidP="0048749E">
      <w:pPr>
        <w:spacing w:line="257" w:lineRule="auto"/>
        <w:ind w:left="720"/>
        <w:jc w:val="both"/>
        <w:rPr>
          <w:rFonts w:ascii="Calibri" w:eastAsia="Times New Roman" w:hAnsi="Calibri" w:cs="Calibri"/>
        </w:rPr>
      </w:pPr>
      <w:r w:rsidRPr="00C53670">
        <w:rPr>
          <w:rFonts w:ascii="Calibri" w:eastAsia="Times New Roman" w:hAnsi="Calibri" w:cs="Calibri"/>
        </w:rPr>
        <w:t>5° Exiger de quiconque la communication, pour examen, reproduction ou établissement d’extrait, de tout livre, compte, registre, dossier ou autre document, s’il a des motifs raisonnables de croire qu’il contient des renseignements relatifs à l’application du présent règlement ;</w:t>
      </w:r>
    </w:p>
    <w:p w14:paraId="5E6223F1" w14:textId="77777777" w:rsidR="00260FDE" w:rsidRPr="00C53670" w:rsidRDefault="00260FDE" w:rsidP="0048749E">
      <w:pPr>
        <w:spacing w:line="257" w:lineRule="auto"/>
        <w:ind w:left="720"/>
        <w:jc w:val="both"/>
        <w:rPr>
          <w:rFonts w:ascii="Calibri" w:eastAsia="Times New Roman" w:hAnsi="Calibri" w:cs="Calibri"/>
        </w:rPr>
      </w:pPr>
      <w:r w:rsidRPr="00C53670">
        <w:rPr>
          <w:rFonts w:ascii="Calibri" w:eastAsia="Times New Roman" w:hAnsi="Calibri" w:cs="Calibri"/>
        </w:rPr>
        <w:t>6° Exiger de quiconque tout renseignement relatif à l’application du présent règlement.</w:t>
      </w:r>
    </w:p>
    <w:p w14:paraId="7609AD0A" w14:textId="77777777" w:rsidR="00260FDE" w:rsidRPr="00C53670" w:rsidRDefault="00260FDE" w:rsidP="0048749E">
      <w:pPr>
        <w:spacing w:line="257" w:lineRule="auto"/>
        <w:jc w:val="both"/>
        <w:rPr>
          <w:rFonts w:ascii="Calibri" w:eastAsia="Times New Roman" w:hAnsi="Calibri" w:cs="Calibri"/>
        </w:rPr>
      </w:pPr>
      <w:r w:rsidRPr="00C53670">
        <w:rPr>
          <w:rFonts w:ascii="Calibri" w:eastAsia="Times New Roman" w:hAnsi="Calibri" w:cs="Calibri"/>
        </w:rPr>
        <w:t xml:space="preserve">Lorsque le lieu </w:t>
      </w:r>
      <w:proofErr w:type="spellStart"/>
      <w:r w:rsidRPr="00C53670">
        <w:rPr>
          <w:rFonts w:ascii="Calibri" w:eastAsia="Times New Roman" w:hAnsi="Calibri" w:cs="Calibri"/>
        </w:rPr>
        <w:t>ou</w:t>
      </w:r>
      <w:proofErr w:type="spellEnd"/>
      <w:r w:rsidRPr="00C53670">
        <w:rPr>
          <w:rFonts w:ascii="Calibri" w:eastAsia="Times New Roman" w:hAnsi="Calibri" w:cs="Calibri"/>
        </w:rPr>
        <w:t xml:space="preserve"> le véhicule est inoccupé, l’inspecteur y laisse un avis indiquant son nom, le moment de l’inspection ainsi que les motifs de celle-ci.</w:t>
      </w:r>
    </w:p>
    <w:p w14:paraId="6C404653" w14:textId="77777777" w:rsidR="00260FDE" w:rsidRPr="00C53670" w:rsidRDefault="00260FDE" w:rsidP="0048749E">
      <w:pPr>
        <w:spacing w:line="257" w:lineRule="auto"/>
        <w:jc w:val="both"/>
        <w:rPr>
          <w:rFonts w:ascii="Calibri" w:eastAsia="Times New Roman" w:hAnsi="Calibri" w:cs="Calibri"/>
        </w:rPr>
      </w:pPr>
      <w:r w:rsidRPr="00C53670">
        <w:rPr>
          <w:rFonts w:ascii="Calibri" w:eastAsia="Times New Roman" w:hAnsi="Calibri" w:cs="Calibri"/>
        </w:rPr>
        <w:t>16.2 Un inspecteur qui a des motifs raisonnables de croire qu’un chien se trouve dans une maison d’habitation peut exiger que le propriétaire ou l’occupant des lieux lui montre le chien. Le propriétaire ou l’occupant doit obtempérer sur-le-champ.</w:t>
      </w:r>
    </w:p>
    <w:p w14:paraId="78D6DB5B" w14:textId="77777777" w:rsidR="00260FDE" w:rsidRPr="00C53670" w:rsidRDefault="00260FDE" w:rsidP="0048749E">
      <w:pPr>
        <w:spacing w:line="257" w:lineRule="auto"/>
        <w:jc w:val="both"/>
        <w:rPr>
          <w:rFonts w:ascii="Calibri" w:eastAsia="Times New Roman" w:hAnsi="Calibri" w:cs="Calibri"/>
        </w:rPr>
      </w:pPr>
      <w:r w:rsidRPr="00C53670">
        <w:rPr>
          <w:rFonts w:ascii="Calibri" w:eastAsia="Times New Roman" w:hAnsi="Calibri" w:cs="Calibri"/>
        </w:rPr>
        <w:t xml:space="preserve">L’inspecteur ne peut pénétrer dans la maison d’habitation qu’avec l’autorisation de l’occupant ou, à défaut, qu’en vertu d’un mandat de perquisition délivré par un juge, sur la foi d’une déclaration sous serment faite par l’inspecteur énonçant qu’il a des motifs raisonnables de croire qu’un chien qui constitue un risque pour la santé ou la sécurité publique se trouve dans la maison d’habitation, autorisant, aux conditions qu’il y indique, cet inspecteur à y pénétrer, à saisir ce chien et à en disposer conformément aux dispositions des présentes. Ce mandat peut être obtenu conformément à la procédure prévue au </w:t>
      </w:r>
      <w:r w:rsidRPr="00C53670">
        <w:rPr>
          <w:rFonts w:ascii="Calibri" w:eastAsia="Times New Roman" w:hAnsi="Calibri" w:cs="Calibri"/>
          <w:i/>
        </w:rPr>
        <w:t>Code de procédure pénale (C. C-25.1)</w:t>
      </w:r>
      <w:r w:rsidRPr="00C53670">
        <w:rPr>
          <w:rFonts w:ascii="Calibri" w:eastAsia="Times New Roman" w:hAnsi="Calibri" w:cs="Calibri"/>
        </w:rPr>
        <w:t xml:space="preserve"> compte tenu des adaptations nécessaires.</w:t>
      </w:r>
    </w:p>
    <w:p w14:paraId="65AA1FFA" w14:textId="77777777" w:rsidR="00260FDE" w:rsidRPr="00C53670" w:rsidRDefault="00260FDE" w:rsidP="0048749E">
      <w:pPr>
        <w:spacing w:line="257" w:lineRule="auto"/>
        <w:jc w:val="both"/>
        <w:rPr>
          <w:rFonts w:ascii="Calibri" w:eastAsia="Times New Roman" w:hAnsi="Calibri" w:cs="Calibri"/>
        </w:rPr>
      </w:pPr>
      <w:r w:rsidRPr="00C53670">
        <w:rPr>
          <w:rFonts w:ascii="Calibri" w:eastAsia="Times New Roman" w:hAnsi="Calibri" w:cs="Calibri"/>
        </w:rPr>
        <w:t>Tout juge de la Cour du Québec ou d’une cour municipale ou tout juge de paix magistrat a compétence pour délivrer un mandat de perquisition en vertu du deuxième alinéa du présent article.</w:t>
      </w:r>
    </w:p>
    <w:p w14:paraId="4A99A5A4" w14:textId="77777777" w:rsidR="00260FDE" w:rsidRPr="00C53670" w:rsidRDefault="00260FDE" w:rsidP="0048749E">
      <w:pPr>
        <w:shd w:val="clear" w:color="auto" w:fill="FFFFFF"/>
        <w:spacing w:line="257" w:lineRule="auto"/>
        <w:jc w:val="both"/>
        <w:rPr>
          <w:rFonts w:ascii="Calibri" w:eastAsia="Times New Roman" w:hAnsi="Calibri" w:cs="Calibri"/>
        </w:rPr>
      </w:pPr>
      <w:hyperlink r:id="rId7" w:history="1">
        <w:r w:rsidRPr="0092586E">
          <w:rPr>
            <w:rFonts w:ascii="Calibri" w:eastAsia="Times New Roman" w:hAnsi="Calibri" w:cs="Calibri"/>
            <w:bCs/>
          </w:rPr>
          <w:t>16.3</w:t>
        </w:r>
      </w:hyperlink>
      <w:r w:rsidRPr="00C53670">
        <w:rPr>
          <w:rFonts w:ascii="Calibri" w:eastAsia="Times New Roman" w:hAnsi="Calibri" w:cs="Calibri"/>
        </w:rPr>
        <w:t> L’inspecteur peut exiger que le propriétaire, le gardien ou le responsable d’un véhicule ou d’un lieu qui fait l’objet d’une inspection, ainsi que toute personne qui s’y trouve, lui prête assistance dans l’exercice de ses fonctions.</w:t>
      </w:r>
    </w:p>
    <w:p w14:paraId="03746D08" w14:textId="77777777" w:rsidR="00260FDE" w:rsidRPr="00C53670" w:rsidRDefault="00260FDE" w:rsidP="0048749E">
      <w:pPr>
        <w:spacing w:line="257" w:lineRule="auto"/>
        <w:jc w:val="both"/>
        <w:rPr>
          <w:rFonts w:ascii="Calibri" w:eastAsia="Calibri" w:hAnsi="Calibri" w:cs="Calibri"/>
          <w:u w:val="single"/>
        </w:rPr>
      </w:pPr>
      <w:r w:rsidRPr="00C53670">
        <w:rPr>
          <w:rFonts w:ascii="Calibri" w:eastAsia="Calibri" w:hAnsi="Calibri" w:cs="Calibri"/>
          <w:u w:val="single"/>
        </w:rPr>
        <w:lastRenderedPageBreak/>
        <w:t>Article 17 : SAISIE</w:t>
      </w:r>
    </w:p>
    <w:p w14:paraId="24878754"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17.1 Un inspecteur peut saisir un chien aux fins suivantes : </w:t>
      </w:r>
    </w:p>
    <w:p w14:paraId="7E5F5690"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1° Le soumettre à l’examen d’un médecin vétérinaire conformément aux dispositions de l’article 14.1 lorsqu’il a des motifs raisonnables de croire qu’il constitue un risque pour la santé ou la sécurité publique ; </w:t>
      </w:r>
    </w:p>
    <w:p w14:paraId="2A88C33B"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2° Le soumettre à l’examen exigé par la municipalité locale lorsque son gardien est en défaut de se présenter à l’examen conformément à l’avis transmis en vertu de l’article 14.2 (1</w:t>
      </w:r>
      <w:r w:rsidRPr="00C53670">
        <w:rPr>
          <w:rFonts w:ascii="Calibri" w:eastAsia="Calibri" w:hAnsi="Calibri" w:cs="Calibri"/>
          <w:vertAlign w:val="superscript"/>
        </w:rPr>
        <w:t>o</w:t>
      </w:r>
      <w:r w:rsidRPr="00C53670">
        <w:rPr>
          <w:rFonts w:ascii="Calibri" w:eastAsia="Calibri" w:hAnsi="Calibri" w:cs="Calibri"/>
        </w:rPr>
        <w:t xml:space="preserve">) ; </w:t>
      </w:r>
    </w:p>
    <w:p w14:paraId="5BB67E15"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3° Faire exécuter une ordonnance rendue par la municipalité locale en vertu des articles 16.5 ou 14.3 lorsque le délai prévu à l’article 14.6 pour s’y conformer est expiré. </w:t>
      </w:r>
    </w:p>
    <w:p w14:paraId="030FC8B2" w14:textId="77777777" w:rsidR="00260FDE" w:rsidRPr="00C53670" w:rsidRDefault="00260FDE" w:rsidP="0048749E">
      <w:pPr>
        <w:spacing w:line="257" w:lineRule="auto"/>
        <w:jc w:val="both"/>
        <w:rPr>
          <w:rFonts w:ascii="Calibri" w:eastAsia="Calibri" w:hAnsi="Calibri" w:cs="Calibri"/>
          <w:i/>
        </w:rPr>
      </w:pPr>
      <w:r w:rsidRPr="00C53670">
        <w:rPr>
          <w:rFonts w:ascii="Calibri" w:eastAsia="Calibri" w:hAnsi="Calibri" w:cs="Calibri"/>
        </w:rPr>
        <w:t xml:space="preserve">17.2 L’inspecteur a la garde du chien qu’il a saisi. Il peut détenir le chien saisi ou en confier la garde à une personne dans un établissement vétérinaire ou dans un refuge, dans un service animalier, dans une fourrière ou dans un lieu tenu par une personne ou un organisme voué à la protection des animaux titulaire d’un permis visé à l’article 19 de la </w:t>
      </w:r>
      <w:r w:rsidRPr="00C53670">
        <w:rPr>
          <w:rFonts w:ascii="Calibri" w:eastAsia="Calibri" w:hAnsi="Calibri" w:cs="Calibri"/>
          <w:i/>
        </w:rPr>
        <w:t xml:space="preserve">Loi sur le bien-être et la sécurité de l’animal </w:t>
      </w:r>
      <w:r w:rsidRPr="00C53670">
        <w:rPr>
          <w:rFonts w:ascii="Calibri" w:eastAsia="Calibri" w:hAnsi="Calibri" w:cs="Calibri"/>
        </w:rPr>
        <w:t xml:space="preserve">(RLRQ, c. B-3.1). </w:t>
      </w:r>
    </w:p>
    <w:p w14:paraId="0F92F8B5" w14:textId="77777777" w:rsidR="00260FDE" w:rsidRPr="00C53670" w:rsidRDefault="00260FDE" w:rsidP="0048749E">
      <w:pPr>
        <w:spacing w:line="257" w:lineRule="auto"/>
        <w:jc w:val="both"/>
        <w:rPr>
          <w:rFonts w:ascii="Calibri" w:eastAsia="Calibri" w:hAnsi="Calibri" w:cs="Calibri"/>
        </w:rPr>
      </w:pPr>
      <w:r w:rsidRPr="00C53670">
        <w:rPr>
          <w:rFonts w:ascii="Calibri" w:eastAsia="Calibri" w:hAnsi="Calibri" w:cs="Calibri"/>
        </w:rPr>
        <w:t xml:space="preserve">17.3 La garde du chien saisi est maintenue jusqu’à ce qu’il soit remis à son gardien. Sauf si le chien a été saisi pour exécuter une ordonnance rendue en vertu de l’article 16.5 ou de l’article 14.3 ou si la municipalité rend une ordonnance en vertu d’une de ces dispositions, il est remis à son gardien lorsque survient l’une ou l’autre des situations suivantes : </w:t>
      </w:r>
    </w:p>
    <w:p w14:paraId="145BF965" w14:textId="77777777" w:rsidR="00260FDE" w:rsidRPr="00C53670" w:rsidRDefault="00260FDE" w:rsidP="0048749E">
      <w:pPr>
        <w:spacing w:line="257" w:lineRule="auto"/>
        <w:ind w:left="720"/>
        <w:jc w:val="both"/>
        <w:rPr>
          <w:rFonts w:ascii="Calibri" w:eastAsia="Calibri" w:hAnsi="Calibri" w:cs="Calibri"/>
        </w:rPr>
      </w:pPr>
      <w:r w:rsidRPr="00C53670">
        <w:rPr>
          <w:rFonts w:ascii="Calibri" w:eastAsia="Calibri" w:hAnsi="Calibri" w:cs="Calibri"/>
        </w:rPr>
        <w:t xml:space="preserve">1° dès que l’examen du chien a été réalisé, lorsque le médecin vétérinaire est d’avis qu’il ne constitue pas un risque pour la santé ou la sécurité publique, ou dès que l’ordonnance a été exécutée ; </w:t>
      </w:r>
    </w:p>
    <w:p w14:paraId="277B66AB" w14:textId="77777777" w:rsidR="00260FDE" w:rsidRPr="00C53670" w:rsidRDefault="00260FDE" w:rsidP="0048749E">
      <w:pPr>
        <w:spacing w:line="257" w:lineRule="auto"/>
        <w:ind w:left="720"/>
        <w:jc w:val="both"/>
        <w:rPr>
          <w:rFonts w:ascii="Calibri" w:eastAsia="Calibri" w:hAnsi="Calibri" w:cs="Calibri"/>
          <w:i/>
        </w:rPr>
      </w:pPr>
      <w:r w:rsidRPr="00C53670">
        <w:rPr>
          <w:rFonts w:ascii="Calibri" w:eastAsia="Calibri" w:hAnsi="Calibri" w:cs="Calibri"/>
        </w:rPr>
        <w:t>2° lorsqu’un délai de 90 jours s’est écoulé depuis la date de la saisie sans que le chien n’ait été déclaré potentiellement dangereux ou, avant l’expiration de ce délai, si l’inspecteur est avisé qu’il n’y a pas lieu de déclarer le chien potentiellement dangereux ou que le chien a été déclaré potentiellement dangereux</w:t>
      </w:r>
      <w:r w:rsidRPr="00C53670">
        <w:rPr>
          <w:rFonts w:ascii="Calibri" w:eastAsia="Calibri" w:hAnsi="Calibri" w:cs="Calibri"/>
          <w:i/>
        </w:rPr>
        <w:t>.</w:t>
      </w:r>
    </w:p>
    <w:p w14:paraId="441E72D5" w14:textId="77777777" w:rsidR="00260FDE" w:rsidRPr="00C53670" w:rsidRDefault="00260FDE" w:rsidP="0048749E">
      <w:pPr>
        <w:spacing w:line="257" w:lineRule="auto"/>
        <w:jc w:val="both"/>
        <w:rPr>
          <w:rFonts w:ascii="Calibri" w:eastAsia="Calibri" w:hAnsi="Calibri" w:cs="Calibri"/>
          <w:i/>
        </w:rPr>
      </w:pPr>
      <w:r w:rsidRPr="00C53670">
        <w:rPr>
          <w:rFonts w:ascii="Calibri" w:eastAsia="Calibri" w:hAnsi="Calibri" w:cs="Calibri"/>
        </w:rPr>
        <w:t xml:space="preserve">17.4 Les frais de garde engendrés par une saisie sont à la charge du gardien du chien, incluant notamment les soins vétérinaires, les traitements, les interventions chirurgicales et les médicaments nécessaires pendant la saisie ainsi que l’examen par un médecin vétérinaire, le transport, l’euthanasie ou la disposition du chien. </w:t>
      </w:r>
    </w:p>
    <w:p w14:paraId="5F281E82" w14:textId="77777777" w:rsidR="00260FDE" w:rsidRDefault="00260FDE" w:rsidP="0048749E">
      <w:pPr>
        <w:spacing w:line="257" w:lineRule="auto"/>
        <w:jc w:val="both"/>
        <w:rPr>
          <w:rFonts w:ascii="Calibri" w:eastAsia="Calibri" w:hAnsi="Calibri" w:cs="Calibri"/>
          <w:b/>
        </w:rPr>
      </w:pPr>
    </w:p>
    <w:p w14:paraId="212745DC" w14:textId="77777777" w:rsidR="00260FDE" w:rsidRPr="00C9267B" w:rsidRDefault="00260FDE" w:rsidP="0048749E">
      <w:pPr>
        <w:spacing w:line="257" w:lineRule="auto"/>
        <w:jc w:val="both"/>
        <w:rPr>
          <w:rFonts w:ascii="Calibri" w:eastAsia="Calibri" w:hAnsi="Calibri" w:cs="Calibri"/>
          <w:b/>
        </w:rPr>
      </w:pPr>
      <w:r w:rsidRPr="00C9267B">
        <w:rPr>
          <w:rFonts w:ascii="Calibri" w:eastAsia="Calibri" w:hAnsi="Calibri" w:cs="Calibri"/>
          <w:b/>
        </w:rPr>
        <w:t>CHAPITRE 6 : DISPOSITIONS PARTICULIÈRES APPLICABLES AUX CHATS ET AUX LAPINS COMMUNAUTAIRES</w:t>
      </w:r>
    </w:p>
    <w:p w14:paraId="7AAFBA39" w14:textId="77777777" w:rsidR="00260FDE" w:rsidRPr="00C9267B" w:rsidRDefault="00260FDE" w:rsidP="0048749E">
      <w:pPr>
        <w:shd w:val="clear" w:color="auto" w:fill="FFFFFF"/>
        <w:spacing w:after="0" w:line="257" w:lineRule="auto"/>
        <w:jc w:val="both"/>
        <w:rPr>
          <w:rFonts w:ascii="Calibri" w:eastAsia="Times New Roman" w:hAnsi="Calibri" w:cs="Calibri"/>
          <w:bCs/>
          <w:iCs/>
          <w:u w:val="single"/>
        </w:rPr>
      </w:pPr>
      <w:bookmarkStart w:id="3" w:name="m_7837505624553232367_OLE_LINK4"/>
      <w:r w:rsidRPr="00C9267B">
        <w:rPr>
          <w:rFonts w:ascii="Calibri" w:eastAsia="Times New Roman" w:hAnsi="Calibri" w:cs="Calibri"/>
          <w:bCs/>
          <w:iCs/>
          <w:u w:val="single"/>
        </w:rPr>
        <w:t>ARTICLE</w:t>
      </w:r>
      <w:bookmarkEnd w:id="3"/>
      <w:r w:rsidRPr="00C9267B">
        <w:rPr>
          <w:rFonts w:ascii="Calibri" w:eastAsia="Times New Roman" w:hAnsi="Calibri" w:cs="Calibri"/>
          <w:bCs/>
          <w:iCs/>
          <w:u w:val="single"/>
        </w:rPr>
        <w:t xml:space="preserve"> 18 : NORMES</w:t>
      </w:r>
      <w:r w:rsidRPr="00C9267B">
        <w:rPr>
          <w:rFonts w:ascii="Calibri" w:eastAsia="Times New Roman" w:hAnsi="Calibri" w:cs="Calibri"/>
          <w:u w:val="single"/>
        </w:rPr>
        <w:t xml:space="preserve"> RELATIVES AUX CHATS ET LAPINS</w:t>
      </w:r>
      <w:r w:rsidRPr="00C9267B">
        <w:rPr>
          <w:rFonts w:ascii="Calibri" w:eastAsia="Times New Roman" w:hAnsi="Calibri" w:cs="Calibri"/>
          <w:color w:val="FF0000"/>
          <w:u w:val="single"/>
        </w:rPr>
        <w:t xml:space="preserve"> </w:t>
      </w:r>
      <w:r w:rsidRPr="00C9267B">
        <w:rPr>
          <w:rFonts w:ascii="Calibri" w:eastAsia="Times New Roman" w:hAnsi="Calibri" w:cs="Calibri"/>
          <w:u w:val="single"/>
        </w:rPr>
        <w:t>COMMUNAUTAIRES</w:t>
      </w:r>
    </w:p>
    <w:p w14:paraId="42880A7A" w14:textId="77777777" w:rsidR="00260FDE" w:rsidRPr="00C9267B" w:rsidRDefault="00260FDE" w:rsidP="0048749E">
      <w:pPr>
        <w:shd w:val="clear" w:color="auto" w:fill="FFFFFF"/>
        <w:spacing w:after="0" w:line="257" w:lineRule="auto"/>
        <w:jc w:val="both"/>
        <w:rPr>
          <w:rFonts w:ascii="Calibri" w:eastAsia="Times New Roman" w:hAnsi="Calibri" w:cs="Calibri"/>
          <w:bCs/>
          <w:iCs/>
        </w:rPr>
      </w:pPr>
    </w:p>
    <w:p w14:paraId="7806C834" w14:textId="77777777" w:rsidR="00260FDE" w:rsidRPr="00C9267B" w:rsidRDefault="00260FDE" w:rsidP="0048749E">
      <w:pPr>
        <w:shd w:val="clear" w:color="auto" w:fill="FFFFFF"/>
        <w:spacing w:after="0" w:line="257" w:lineRule="auto"/>
        <w:jc w:val="both"/>
        <w:rPr>
          <w:rFonts w:ascii="Calibri" w:eastAsia="Times New Roman" w:hAnsi="Calibri" w:cs="Calibri"/>
        </w:rPr>
      </w:pPr>
      <w:r w:rsidRPr="00C9267B">
        <w:rPr>
          <w:rFonts w:ascii="Calibri" w:eastAsia="Times New Roman" w:hAnsi="Calibri" w:cs="Calibri"/>
        </w:rPr>
        <w:t xml:space="preserve">18.1 Afin de permettre l'atteinte des objectifs de stérilisation des chats ou lapins communautaires et de réduction de la surpopulation et des nuisances reliées, le service animalier peut demander au gardien, ou à tout citoyen du secteur, de collaborer à la capture des chats communautaires à l’aide de cage-trappe. </w:t>
      </w:r>
    </w:p>
    <w:p w14:paraId="373B6395" w14:textId="77777777" w:rsidR="00260FDE" w:rsidRPr="00C9267B" w:rsidRDefault="00260FDE" w:rsidP="0048749E">
      <w:pPr>
        <w:shd w:val="clear" w:color="auto" w:fill="FFFFFF"/>
        <w:spacing w:after="0" w:line="257" w:lineRule="auto"/>
        <w:jc w:val="both"/>
        <w:rPr>
          <w:rFonts w:ascii="Calibri" w:eastAsia="Times New Roman" w:hAnsi="Calibri" w:cs="Calibri"/>
        </w:rPr>
      </w:pPr>
    </w:p>
    <w:p w14:paraId="7C682C28" w14:textId="77777777" w:rsidR="00260FDE" w:rsidRPr="00C9267B" w:rsidRDefault="00260FDE" w:rsidP="0048749E">
      <w:pPr>
        <w:spacing w:line="257" w:lineRule="auto"/>
        <w:jc w:val="both"/>
        <w:rPr>
          <w:rFonts w:ascii="Calibri" w:eastAsia="Calibri" w:hAnsi="Calibri" w:cs="Calibri"/>
        </w:rPr>
      </w:pPr>
      <w:r w:rsidRPr="00C9267B">
        <w:rPr>
          <w:rFonts w:ascii="Calibri" w:eastAsia="Calibri" w:hAnsi="Calibri" w:cs="Calibri"/>
        </w:rPr>
        <w:t>18.2 Pour les chats et lapins communautaires vivant à l’extérieur, le citoyen qui les nourrit ou leur fournit un abri est réputé être le gardien du, ou des chats et lapins. Le gardien doit en assurer la stérilisation par le programme Capture-</w:t>
      </w:r>
      <w:r w:rsidRPr="00C9267B">
        <w:rPr>
          <w:rFonts w:ascii="Calibri" w:eastAsia="Times New Roman" w:hAnsi="Calibri" w:cs="Calibri"/>
        </w:rPr>
        <w:t xml:space="preserve">Stérilisation-Retour-Maintien (CSRM), </w:t>
      </w:r>
      <w:r w:rsidRPr="00C9267B">
        <w:rPr>
          <w:rFonts w:ascii="Calibri" w:eastAsia="Calibri" w:hAnsi="Calibri" w:cs="Calibri"/>
        </w:rPr>
        <w:t>si disponible, ou à ses frais, selon le cas.</w:t>
      </w:r>
    </w:p>
    <w:p w14:paraId="4373035A" w14:textId="77777777" w:rsidR="00260FDE" w:rsidRPr="00C9267B" w:rsidRDefault="00260FDE"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lastRenderedPageBreak/>
        <w:t xml:space="preserve">18.3 Les règles de fonctionnement pour le programme CSRM édictées par le service animalier doivent être respectées. Si les circonstances le justifient, le service animalier peut soumettre le gardien à des conditions de garde telles que des dispositions pour le bien-être et la sécurité de l’animal, l’obligation de stériliser le chat ou le lapin communautaire aux frais du gardien ou de faire tout ce qui est jugé nécessaire, pouvant aller jusqu’à limiter le nombre de chats et lapins ou l’interdiction d’en garder. </w:t>
      </w:r>
    </w:p>
    <w:p w14:paraId="2E54613F" w14:textId="77777777" w:rsidR="00260FDE" w:rsidRPr="00C9267B" w:rsidRDefault="00260FDE" w:rsidP="00F013F9">
      <w:pPr>
        <w:shd w:val="clear" w:color="auto" w:fill="FFFFFF"/>
        <w:spacing w:after="0" w:line="264" w:lineRule="auto"/>
        <w:jc w:val="both"/>
        <w:rPr>
          <w:rFonts w:ascii="Calibri" w:eastAsia="Times New Roman" w:hAnsi="Calibri" w:cs="Calibri"/>
        </w:rPr>
      </w:pPr>
    </w:p>
    <w:p w14:paraId="762387A6" w14:textId="77777777" w:rsidR="00260FDE" w:rsidRPr="00C9267B" w:rsidRDefault="00260FDE"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t>18.4 Les faits et gestes pouvant nuire à l’atteinte des objectifs du programme sont prohibés et constituent une infraction au présent règlement.</w:t>
      </w:r>
    </w:p>
    <w:p w14:paraId="4C17DC5F" w14:textId="77777777" w:rsidR="00260FDE" w:rsidRPr="00C9267B" w:rsidRDefault="00260FDE" w:rsidP="00F013F9">
      <w:pPr>
        <w:shd w:val="clear" w:color="auto" w:fill="FFFFFF"/>
        <w:spacing w:after="0" w:line="264" w:lineRule="auto"/>
        <w:jc w:val="both"/>
        <w:rPr>
          <w:rFonts w:ascii="Calibri" w:eastAsia="Times New Roman" w:hAnsi="Calibri" w:cs="Calibri"/>
        </w:rPr>
      </w:pPr>
    </w:p>
    <w:p w14:paraId="4A6E0619" w14:textId="77777777" w:rsidR="00260FDE" w:rsidRPr="00C9267B" w:rsidRDefault="00260FDE"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t xml:space="preserve">18.5 Le gardien ou citoyen qui fait stériliser un chat ou un lapin doit demander l’identification permanente de l’animal tel que l’entaille de l’oreille gauche du chat ou le tatouage permanent de l’oreille du lapin ou autre dispositif permettant d’être identifié visuellement comme ayant été stérilisé, ou présenter à la demande du service animalier une preuve de stérilisation. </w:t>
      </w:r>
    </w:p>
    <w:p w14:paraId="79ECC1E6" w14:textId="77777777" w:rsidR="00260FDE" w:rsidRPr="00C9267B" w:rsidRDefault="00260FDE" w:rsidP="00F013F9">
      <w:pPr>
        <w:shd w:val="clear" w:color="auto" w:fill="FFFFFF"/>
        <w:spacing w:after="0" w:line="264" w:lineRule="auto"/>
        <w:jc w:val="both"/>
        <w:rPr>
          <w:rFonts w:ascii="Calibri" w:eastAsia="Times New Roman" w:hAnsi="Calibri" w:cs="Calibri"/>
        </w:rPr>
      </w:pPr>
    </w:p>
    <w:p w14:paraId="0AD78613" w14:textId="77777777" w:rsidR="00260FDE" w:rsidRPr="00C9267B" w:rsidRDefault="00260FDE"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t>18.6 Le service animalier peut décider d’euthanasier tout chat ou lapin communautaire malade, blessé, qui compromet la santé ou la sécurité publique ou si une situation particulière le justifie.</w:t>
      </w:r>
    </w:p>
    <w:p w14:paraId="093F4193" w14:textId="77777777" w:rsidR="00260FDE" w:rsidRPr="00C9267B" w:rsidRDefault="00260FDE" w:rsidP="00F013F9">
      <w:pPr>
        <w:shd w:val="clear" w:color="auto" w:fill="FFFFFF"/>
        <w:spacing w:after="0" w:line="264" w:lineRule="auto"/>
        <w:jc w:val="both"/>
        <w:rPr>
          <w:rFonts w:ascii="Calibri" w:eastAsia="Times New Roman" w:hAnsi="Calibri" w:cs="Calibri"/>
        </w:rPr>
      </w:pPr>
    </w:p>
    <w:p w14:paraId="5AC3607E" w14:textId="77777777" w:rsidR="00260FDE" w:rsidRPr="00C9267B" w:rsidRDefault="00260FDE"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t xml:space="preserve">18.7 Le service animalier peut décider de relocaliser tout chat ou lapin communautaire, de le mettre en adoption ou prendre toute décision pour assurer son bien-être et la sécurité du public. </w:t>
      </w:r>
    </w:p>
    <w:p w14:paraId="7A81E927" w14:textId="77777777" w:rsidR="00260FDE" w:rsidRDefault="00260FDE" w:rsidP="00F013F9">
      <w:pPr>
        <w:spacing w:after="0" w:line="264" w:lineRule="auto"/>
        <w:jc w:val="both"/>
        <w:rPr>
          <w:rFonts w:ascii="Calibri" w:eastAsia="Calibri" w:hAnsi="Calibri" w:cs="Calibri"/>
        </w:rPr>
      </w:pPr>
    </w:p>
    <w:p w14:paraId="6D4B8B59" w14:textId="77777777" w:rsidR="00E567C3" w:rsidRPr="00C9267B" w:rsidRDefault="00E567C3" w:rsidP="00F013F9">
      <w:pPr>
        <w:shd w:val="clear" w:color="auto" w:fill="FFFFFF"/>
        <w:spacing w:after="0" w:line="264" w:lineRule="auto"/>
        <w:jc w:val="both"/>
        <w:rPr>
          <w:rFonts w:ascii="Calibri" w:eastAsia="Times New Roman" w:hAnsi="Calibri" w:cs="Calibri"/>
        </w:rPr>
      </w:pPr>
      <w:r w:rsidRPr="00C9267B">
        <w:rPr>
          <w:rFonts w:ascii="Calibri" w:eastAsia="Times New Roman" w:hAnsi="Calibri" w:cs="Calibri"/>
        </w:rPr>
        <w:t>18.8 Le service animalier ou la municipalité / ville pourra charger tous les frais encourus pour la stérilisation, la relocalisation ou autres au gardien des chats et lapins</w:t>
      </w:r>
      <w:r w:rsidRPr="00C9267B">
        <w:rPr>
          <w:rFonts w:ascii="Calibri" w:eastAsia="Times New Roman" w:hAnsi="Calibri" w:cs="Calibri"/>
          <w:color w:val="FF0000"/>
        </w:rPr>
        <w:t xml:space="preserve"> </w:t>
      </w:r>
      <w:r w:rsidRPr="00C9267B">
        <w:rPr>
          <w:rFonts w:ascii="Calibri" w:eastAsia="Times New Roman" w:hAnsi="Calibri" w:cs="Calibri"/>
        </w:rPr>
        <w:t xml:space="preserve">communautaires. </w:t>
      </w:r>
    </w:p>
    <w:p w14:paraId="062DBF5C" w14:textId="77777777" w:rsidR="00E567C3" w:rsidRPr="00C9267B" w:rsidRDefault="00E567C3" w:rsidP="00F013F9">
      <w:pPr>
        <w:shd w:val="clear" w:color="auto" w:fill="FFFFFF"/>
        <w:spacing w:after="0" w:line="264" w:lineRule="auto"/>
        <w:jc w:val="both"/>
        <w:rPr>
          <w:rFonts w:ascii="Calibri" w:eastAsia="Times New Roman" w:hAnsi="Calibri" w:cs="Calibri"/>
        </w:rPr>
      </w:pPr>
    </w:p>
    <w:p w14:paraId="2412E0CC" w14:textId="77777777" w:rsidR="00E567C3" w:rsidRPr="00C9267B" w:rsidRDefault="00E567C3" w:rsidP="00F013F9">
      <w:pPr>
        <w:spacing w:line="264" w:lineRule="auto"/>
        <w:jc w:val="both"/>
        <w:rPr>
          <w:rFonts w:ascii="Calibri" w:eastAsia="Calibri" w:hAnsi="Calibri" w:cs="Calibri"/>
          <w:b/>
        </w:rPr>
      </w:pPr>
    </w:p>
    <w:p w14:paraId="0346CAAE" w14:textId="77777777" w:rsidR="00E567C3" w:rsidRPr="00C9267B" w:rsidRDefault="00E567C3" w:rsidP="00F013F9">
      <w:pPr>
        <w:spacing w:line="264" w:lineRule="auto"/>
        <w:jc w:val="both"/>
        <w:rPr>
          <w:rFonts w:ascii="Calibri" w:eastAsia="Calibri" w:hAnsi="Calibri" w:cs="Calibri"/>
          <w:b/>
        </w:rPr>
      </w:pPr>
      <w:r w:rsidRPr="00C9267B">
        <w:rPr>
          <w:rFonts w:ascii="Calibri" w:eastAsia="Calibri" w:hAnsi="Calibri" w:cs="Calibri"/>
          <w:b/>
        </w:rPr>
        <w:t xml:space="preserve">CHAPITRE 7 : TARIFICATION ET PÉNALITÉS </w:t>
      </w:r>
    </w:p>
    <w:p w14:paraId="4DDA1D26" w14:textId="77777777" w:rsidR="00E567C3" w:rsidRPr="00C9267B" w:rsidRDefault="00E567C3" w:rsidP="00F013F9">
      <w:pPr>
        <w:spacing w:line="264" w:lineRule="auto"/>
        <w:jc w:val="both"/>
        <w:rPr>
          <w:rFonts w:ascii="Calibri" w:eastAsia="Calibri" w:hAnsi="Calibri" w:cs="Calibri"/>
          <w:u w:val="single"/>
        </w:rPr>
      </w:pPr>
      <w:r w:rsidRPr="00C9267B">
        <w:rPr>
          <w:rFonts w:ascii="Calibri" w:eastAsia="Calibri" w:hAnsi="Calibri" w:cs="Calibri"/>
          <w:u w:val="single"/>
        </w:rPr>
        <w:t xml:space="preserve">Article 19 : TARIFICATION </w:t>
      </w:r>
    </w:p>
    <w:p w14:paraId="439D0D87" w14:textId="77777777" w:rsidR="00E567C3" w:rsidRPr="00C9267B" w:rsidRDefault="00E567C3" w:rsidP="00F013F9">
      <w:pPr>
        <w:spacing w:line="264" w:lineRule="auto"/>
        <w:jc w:val="both"/>
        <w:rPr>
          <w:rFonts w:ascii="Calibri" w:eastAsia="Calibri" w:hAnsi="Calibri" w:cs="Calibri"/>
          <w:iCs/>
        </w:rPr>
      </w:pPr>
      <w:r w:rsidRPr="00C9267B">
        <w:rPr>
          <w:rFonts w:ascii="Calibri" w:eastAsia="Calibri" w:hAnsi="Calibri" w:cs="Calibri"/>
          <w:iCs/>
        </w:rPr>
        <w:t>Tous les frais, honoraires et tarifs applicables au présent règlement sont décrétés à l’annexe un du présent règlement.</w:t>
      </w:r>
    </w:p>
    <w:p w14:paraId="7B1CD2E6" w14:textId="77777777" w:rsidR="00E567C3" w:rsidRPr="00C9267B" w:rsidRDefault="00E567C3" w:rsidP="00F013F9">
      <w:pPr>
        <w:spacing w:line="264" w:lineRule="auto"/>
        <w:jc w:val="both"/>
        <w:rPr>
          <w:rFonts w:ascii="Calibri" w:eastAsia="Calibri" w:hAnsi="Calibri" w:cs="Calibri"/>
          <w:iCs/>
        </w:rPr>
      </w:pPr>
      <w:r w:rsidRPr="00C9267B">
        <w:rPr>
          <w:rFonts w:ascii="Calibri" w:eastAsia="Calibri" w:hAnsi="Calibri" w:cs="Calibri"/>
          <w:iCs/>
        </w:rPr>
        <w:t>La municipalité va facturer le propriétaire de l’animal, selon les tarifs indiqués dans l’annexe 1, le cas échant.</w:t>
      </w:r>
    </w:p>
    <w:p w14:paraId="1BD3C01C" w14:textId="77777777" w:rsidR="00E567C3" w:rsidRPr="00C9267B" w:rsidRDefault="00E567C3" w:rsidP="00F013F9">
      <w:pPr>
        <w:spacing w:line="264" w:lineRule="auto"/>
        <w:jc w:val="both"/>
        <w:rPr>
          <w:rFonts w:ascii="Calibri" w:eastAsia="Calibri" w:hAnsi="Calibri" w:cs="Calibri"/>
          <w:u w:val="single"/>
        </w:rPr>
      </w:pPr>
      <w:r w:rsidRPr="00C9267B">
        <w:rPr>
          <w:rFonts w:ascii="Calibri" w:eastAsia="Calibri" w:hAnsi="Calibri" w:cs="Calibri"/>
          <w:u w:val="single"/>
        </w:rPr>
        <w:t>Article 20 PÉNALITÉS</w:t>
      </w:r>
    </w:p>
    <w:p w14:paraId="257DC412"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20.1 Le gardien d’un chien qui contrevient à l’article 1</w:t>
      </w:r>
      <w:r>
        <w:rPr>
          <w:rFonts w:ascii="Calibri" w:eastAsia="Calibri" w:hAnsi="Calibri" w:cs="Calibri"/>
        </w:rPr>
        <w:t>3</w:t>
      </w:r>
      <w:r w:rsidRPr="00C53670">
        <w:rPr>
          <w:rFonts w:ascii="Calibri" w:eastAsia="Calibri" w:hAnsi="Calibri" w:cs="Calibri"/>
        </w:rPr>
        <w:t>.2(1</w:t>
      </w:r>
      <w:r w:rsidRPr="00C53670">
        <w:rPr>
          <w:rFonts w:ascii="Calibri" w:eastAsia="Calibri" w:hAnsi="Calibri" w:cs="Calibri"/>
          <w:vertAlign w:val="superscript"/>
        </w:rPr>
        <w:t>o</w:t>
      </w:r>
      <w:r w:rsidRPr="00C53670">
        <w:rPr>
          <w:rFonts w:ascii="Calibri" w:eastAsia="Calibri" w:hAnsi="Calibri" w:cs="Calibri"/>
        </w:rPr>
        <w:t>) ou ne se conforme pas à une ordonnance rendue en vertu des articles 1</w:t>
      </w:r>
      <w:r>
        <w:rPr>
          <w:rFonts w:ascii="Calibri" w:eastAsia="Calibri" w:hAnsi="Calibri" w:cs="Calibri"/>
        </w:rPr>
        <w:t>5</w:t>
      </w:r>
      <w:r w:rsidRPr="00C53670">
        <w:rPr>
          <w:rFonts w:ascii="Calibri" w:eastAsia="Calibri" w:hAnsi="Calibri" w:cs="Calibri"/>
        </w:rPr>
        <w:t>.5 ou 1</w:t>
      </w:r>
      <w:r>
        <w:rPr>
          <w:rFonts w:ascii="Calibri" w:eastAsia="Calibri" w:hAnsi="Calibri" w:cs="Calibri"/>
        </w:rPr>
        <w:t>3</w:t>
      </w:r>
      <w:r w:rsidRPr="00C53670">
        <w:rPr>
          <w:rFonts w:ascii="Calibri" w:eastAsia="Calibri" w:hAnsi="Calibri" w:cs="Calibri"/>
        </w:rPr>
        <w:t xml:space="preserve">.3 est passible d’une amende de 1 000$ à 10 000$, s’il s’agit d’une personne physique, et de 2 000$ à 20 000$, dans les autres cas. </w:t>
      </w:r>
    </w:p>
    <w:p w14:paraId="64D7AE78"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20.2 Le gardien d’un chien qui contrevient à l’un ou l’autre des articles 8.1(4</w:t>
      </w:r>
      <w:r w:rsidRPr="00C53670">
        <w:rPr>
          <w:rFonts w:ascii="Calibri" w:eastAsia="Calibri" w:hAnsi="Calibri" w:cs="Calibri"/>
          <w:vertAlign w:val="superscript"/>
        </w:rPr>
        <w:t>o</w:t>
      </w:r>
      <w:r w:rsidRPr="00C53670">
        <w:rPr>
          <w:rFonts w:ascii="Calibri" w:eastAsia="Calibri" w:hAnsi="Calibri" w:cs="Calibri"/>
        </w:rPr>
        <w:t>), article 8.1(6</w:t>
      </w:r>
      <w:r w:rsidRPr="00C53670">
        <w:rPr>
          <w:rFonts w:ascii="Calibri" w:eastAsia="Calibri" w:hAnsi="Calibri" w:cs="Calibri"/>
          <w:vertAlign w:val="superscript"/>
        </w:rPr>
        <w:t>o</w:t>
      </w:r>
      <w:r w:rsidRPr="00C53670">
        <w:rPr>
          <w:rFonts w:ascii="Calibri" w:eastAsia="Calibri" w:hAnsi="Calibri" w:cs="Calibri"/>
        </w:rPr>
        <w:t>), article 8.1(9</w:t>
      </w:r>
      <w:r w:rsidRPr="00C53670">
        <w:rPr>
          <w:rFonts w:ascii="Calibri" w:eastAsia="Calibri" w:hAnsi="Calibri" w:cs="Calibri"/>
          <w:vertAlign w:val="superscript"/>
        </w:rPr>
        <w:t>o</w:t>
      </w:r>
      <w:r w:rsidRPr="00C53670">
        <w:rPr>
          <w:rFonts w:ascii="Calibri" w:eastAsia="Calibri" w:hAnsi="Calibri" w:cs="Calibri"/>
        </w:rPr>
        <w:t>) ou article 8.1(10</w:t>
      </w:r>
      <w:r w:rsidRPr="00C53670">
        <w:rPr>
          <w:rFonts w:ascii="Calibri" w:eastAsia="Calibri" w:hAnsi="Calibri" w:cs="Calibri"/>
          <w:vertAlign w:val="superscript"/>
        </w:rPr>
        <w:t>o</w:t>
      </w:r>
      <w:r w:rsidRPr="00C53670">
        <w:rPr>
          <w:rFonts w:ascii="Calibri" w:eastAsia="Calibri" w:hAnsi="Calibri" w:cs="Calibri"/>
        </w:rPr>
        <w:t xml:space="preserve">) est passible d’une amende de 250$ à 750$, s’il s’agit d’une personne physique, et de 500$ à 1 500 $, dans les autres cas. </w:t>
      </w:r>
    </w:p>
    <w:p w14:paraId="414D19D2"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20.3 Le gardien d’un chien qui contrevient à l’une ou l’autre des dispositions des articles </w:t>
      </w:r>
      <w:r>
        <w:rPr>
          <w:rFonts w:ascii="Calibri" w:eastAsia="Calibri" w:hAnsi="Calibri" w:cs="Calibri"/>
        </w:rPr>
        <w:t>9</w:t>
      </w:r>
      <w:r w:rsidRPr="00C53670">
        <w:rPr>
          <w:rFonts w:ascii="Calibri" w:eastAsia="Calibri" w:hAnsi="Calibri" w:cs="Calibri"/>
        </w:rPr>
        <w:t xml:space="preserve">.4, 7.8, 7.9 et </w:t>
      </w:r>
      <w:r>
        <w:rPr>
          <w:rFonts w:ascii="Calibri" w:eastAsia="Calibri" w:hAnsi="Calibri" w:cs="Calibri"/>
        </w:rPr>
        <w:t>9</w:t>
      </w:r>
      <w:r w:rsidRPr="00C53670">
        <w:rPr>
          <w:rFonts w:ascii="Calibri" w:eastAsia="Calibri" w:hAnsi="Calibri" w:cs="Calibri"/>
        </w:rPr>
        <w:t xml:space="preserve">.3 est passible d’une amende de 500 $ à 1 500 $, s’il s’agit d’une personne physique, et de 1 000 $ à 3 000 $, dans les autres cas. </w:t>
      </w:r>
    </w:p>
    <w:p w14:paraId="45E45A2A" w14:textId="77777777" w:rsidR="00E567C3" w:rsidRPr="00C53670" w:rsidRDefault="00E567C3" w:rsidP="0048749E">
      <w:pPr>
        <w:spacing w:line="257" w:lineRule="auto"/>
        <w:jc w:val="both"/>
        <w:rPr>
          <w:rFonts w:ascii="Calibri" w:eastAsia="Calibri" w:hAnsi="Calibri" w:cs="Calibri"/>
        </w:rPr>
      </w:pPr>
      <w:r w:rsidRPr="00C53670">
        <w:rPr>
          <w:rFonts w:ascii="Calibri" w:eastAsia="Calibri" w:hAnsi="Calibri" w:cs="Calibri"/>
        </w:rPr>
        <w:t>20.4 Les montants minimal et maximal des amendes prévues aux 2</w:t>
      </w:r>
      <w:r>
        <w:rPr>
          <w:rFonts w:ascii="Calibri" w:eastAsia="Calibri" w:hAnsi="Calibri" w:cs="Calibri"/>
        </w:rPr>
        <w:t>0</w:t>
      </w:r>
      <w:r w:rsidRPr="00C53670">
        <w:rPr>
          <w:rFonts w:ascii="Calibri" w:eastAsia="Calibri" w:hAnsi="Calibri" w:cs="Calibri"/>
        </w:rPr>
        <w:t>.2 et 2</w:t>
      </w:r>
      <w:r>
        <w:rPr>
          <w:rFonts w:ascii="Calibri" w:eastAsia="Calibri" w:hAnsi="Calibri" w:cs="Calibri"/>
        </w:rPr>
        <w:t>0</w:t>
      </w:r>
      <w:r w:rsidRPr="00C53670">
        <w:rPr>
          <w:rFonts w:ascii="Calibri" w:eastAsia="Calibri" w:hAnsi="Calibri" w:cs="Calibri"/>
        </w:rPr>
        <w:t xml:space="preserve">.3 sont portés au double lorsque l’infraction concerne un chien déclaré potentiellement dangereux. </w:t>
      </w:r>
    </w:p>
    <w:p w14:paraId="7FD1DABA" w14:textId="77777777" w:rsidR="00F013F9" w:rsidRDefault="00F013F9" w:rsidP="00F013F9">
      <w:pPr>
        <w:spacing w:line="264" w:lineRule="auto"/>
        <w:jc w:val="both"/>
        <w:rPr>
          <w:rFonts w:ascii="Calibri" w:eastAsia="Calibri" w:hAnsi="Calibri" w:cs="Calibri"/>
        </w:rPr>
      </w:pPr>
    </w:p>
    <w:p w14:paraId="6463E508" w14:textId="5F5FF89F"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20.5 Le gardien d’un chien qui contrevient à l’une ou l’autre des dispositions des articles 1</w:t>
      </w:r>
      <w:r>
        <w:rPr>
          <w:rFonts w:ascii="Calibri" w:eastAsia="Calibri" w:hAnsi="Calibri" w:cs="Calibri"/>
        </w:rPr>
        <w:t>5</w:t>
      </w:r>
      <w:r w:rsidRPr="00C53670">
        <w:rPr>
          <w:rFonts w:ascii="Calibri" w:eastAsia="Calibri" w:hAnsi="Calibri" w:cs="Calibri"/>
        </w:rPr>
        <w:t>.1,1</w:t>
      </w:r>
      <w:r>
        <w:rPr>
          <w:rFonts w:ascii="Calibri" w:eastAsia="Calibri" w:hAnsi="Calibri" w:cs="Calibri"/>
        </w:rPr>
        <w:t>5</w:t>
      </w:r>
      <w:r w:rsidRPr="00C53670">
        <w:rPr>
          <w:rFonts w:ascii="Calibri" w:eastAsia="Calibri" w:hAnsi="Calibri" w:cs="Calibri"/>
        </w:rPr>
        <w:t>.2, 1</w:t>
      </w:r>
      <w:r>
        <w:rPr>
          <w:rFonts w:ascii="Calibri" w:eastAsia="Calibri" w:hAnsi="Calibri" w:cs="Calibri"/>
        </w:rPr>
        <w:t>5</w:t>
      </w:r>
      <w:r w:rsidRPr="00C53670">
        <w:rPr>
          <w:rFonts w:ascii="Calibri" w:eastAsia="Calibri" w:hAnsi="Calibri" w:cs="Calibri"/>
        </w:rPr>
        <w:t>.3</w:t>
      </w:r>
      <w:r>
        <w:rPr>
          <w:rFonts w:ascii="Calibri" w:eastAsia="Calibri" w:hAnsi="Calibri" w:cs="Calibri"/>
        </w:rPr>
        <w:t xml:space="preserve"> et</w:t>
      </w:r>
      <w:r w:rsidRPr="00C53670">
        <w:rPr>
          <w:rFonts w:ascii="Calibri" w:eastAsia="Calibri" w:hAnsi="Calibri" w:cs="Calibri"/>
        </w:rPr>
        <w:t xml:space="preserve"> 1</w:t>
      </w:r>
      <w:r>
        <w:rPr>
          <w:rFonts w:ascii="Calibri" w:eastAsia="Calibri" w:hAnsi="Calibri" w:cs="Calibri"/>
        </w:rPr>
        <w:t>5.</w:t>
      </w:r>
      <w:r w:rsidRPr="00C53670">
        <w:rPr>
          <w:rFonts w:ascii="Calibri" w:eastAsia="Calibri" w:hAnsi="Calibri" w:cs="Calibri"/>
        </w:rPr>
        <w:t xml:space="preserve">4 est passible d’une amende de 1 000$ à </w:t>
      </w:r>
      <w:r>
        <w:rPr>
          <w:rFonts w:ascii="Calibri" w:eastAsia="Calibri" w:hAnsi="Calibri" w:cs="Calibri"/>
        </w:rPr>
        <w:t xml:space="preserve">    </w:t>
      </w:r>
      <w:r w:rsidRPr="00C53670">
        <w:rPr>
          <w:rFonts w:ascii="Calibri" w:eastAsia="Calibri" w:hAnsi="Calibri" w:cs="Calibri"/>
        </w:rPr>
        <w:t xml:space="preserve">2 500 $, s’il s’agit d’une personne physique, et de 2 000 $ à 5 000 $, dans les autres cas. </w:t>
      </w:r>
    </w:p>
    <w:p w14:paraId="675653B2"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20.6 Le gardien d’un chien qui fournit un renseignement faux ou trompeur ou un renseignement qu’il aurait dû savoir faux ou trompeur relativement à l’enregistrement d’un chien est passible d’une amende de 250 $ à 750 $, s’il s’agit d’une personne physique, et de 500$ à 1 500 $, dans les autres cas. </w:t>
      </w:r>
    </w:p>
    <w:p w14:paraId="75D5D42A"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20.7 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de 500$ à 5 000$. </w:t>
      </w:r>
    </w:p>
    <w:p w14:paraId="27393CCE"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20.8 En cas de récidive, les montants minimal et maximal des amendes prévues par la présente section sont portés au double. </w:t>
      </w:r>
    </w:p>
    <w:p w14:paraId="59DE73E4"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u w:val="single"/>
        </w:rPr>
        <w:t>Pour toutes les autres dispositions du présent règlement</w:t>
      </w:r>
      <w:r w:rsidRPr="00C53670">
        <w:rPr>
          <w:rFonts w:ascii="Calibri" w:eastAsia="Calibri" w:hAnsi="Calibri" w:cs="Calibri"/>
        </w:rPr>
        <w:t xml:space="preserve"> : </w:t>
      </w:r>
    </w:p>
    <w:p w14:paraId="4610CF7D"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20.9 Quiconque contrevient à une disposition du présent règlement commet une infraction. Quiconque commet une première infraction peut être passible d’une amende d’au moins cent dollars (100$) et d’au plus cinq cents dollars (500$) pour une personne physique et d’au moins cinq cents dollars (500$) et d’au plus mille dollars (1 000$) pour une personne morale. </w:t>
      </w:r>
    </w:p>
    <w:p w14:paraId="0DF4CA33"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Si une infraction dure plus d’un jour, l’infraction commise à chacune des journées constitue une infraction distincte et les pénalités édictées pour chacune des infractions peuvent être imposées pour chaque jour que dure l’infraction, conformément au présent article. </w:t>
      </w:r>
    </w:p>
    <w:p w14:paraId="02FDCD90"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Quiconque commet toute infraction subséquente à une même disposition dans une période de deux (2) ans de la première infraction peut être passible d’une amende et d’au moins deux cents dollars (200$) et d’au plus mille dollars (1 000$) pour une personne physique et d’au moins mille dollars (1 000$) et d’au plus mille cinq cents dollars (1 500$) pour une personne morale. </w:t>
      </w:r>
    </w:p>
    <w:p w14:paraId="5DC3C848"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Dans tous les cas, les frais de poursuite sont en sus. </w:t>
      </w:r>
    </w:p>
    <w:p w14:paraId="3AE74A20" w14:textId="77777777" w:rsidR="00E567C3" w:rsidRPr="00C53670" w:rsidRDefault="00E567C3" w:rsidP="00F013F9">
      <w:pPr>
        <w:spacing w:line="264" w:lineRule="auto"/>
        <w:jc w:val="both"/>
        <w:rPr>
          <w:rFonts w:ascii="Calibri" w:eastAsia="Calibri" w:hAnsi="Calibri" w:cs="Calibri"/>
          <w:sz w:val="20"/>
          <w:szCs w:val="20"/>
        </w:rPr>
      </w:pPr>
    </w:p>
    <w:p w14:paraId="5613818B" w14:textId="77777777" w:rsidR="00E567C3" w:rsidRPr="00C53670" w:rsidRDefault="00E567C3" w:rsidP="00F013F9">
      <w:pPr>
        <w:spacing w:line="264" w:lineRule="auto"/>
        <w:jc w:val="both"/>
        <w:rPr>
          <w:rFonts w:ascii="Calibri" w:eastAsia="Calibri" w:hAnsi="Calibri" w:cs="Calibri"/>
          <w:b/>
        </w:rPr>
      </w:pPr>
      <w:r w:rsidRPr="00C53670">
        <w:rPr>
          <w:rFonts w:ascii="Calibri" w:eastAsia="Calibri" w:hAnsi="Calibri" w:cs="Calibri"/>
          <w:b/>
        </w:rPr>
        <w:t>CHAPITRE 8 : ABROGATION</w:t>
      </w:r>
    </w:p>
    <w:p w14:paraId="455D9C1E"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Le présent règlement abroge et remplace les règlements R-16 et RM-410-06-2019 et leurs amendements, de même que tout règlement précédent relié au contrôle animalier.</w:t>
      </w:r>
    </w:p>
    <w:p w14:paraId="333B16F2" w14:textId="77777777" w:rsidR="00E567C3" w:rsidRPr="00C53670"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En cas de disparité entre ce règlement et le règlement d’application de la </w:t>
      </w:r>
      <w:r w:rsidRPr="00C53670">
        <w:rPr>
          <w:rFonts w:ascii="Calibri" w:eastAsia="Calibri" w:hAnsi="Calibri" w:cs="Calibri"/>
          <w:i/>
        </w:rPr>
        <w:t>Loi visant à favoriser la protection des personnes par la mise en place d’un encadrement concernant les chiens</w:t>
      </w:r>
      <w:r w:rsidRPr="00C53670">
        <w:rPr>
          <w:rFonts w:ascii="Calibri" w:eastAsia="Calibri" w:hAnsi="Calibri" w:cs="Calibri"/>
        </w:rPr>
        <w:t xml:space="preserve"> (RLRQ, c. P-38.002), c’est le règlement d’application de la loi (chapitre P-38.002) qui a préséance.</w:t>
      </w:r>
    </w:p>
    <w:p w14:paraId="7CEC18E7" w14:textId="77777777" w:rsidR="00E567C3" w:rsidRPr="00C53670" w:rsidRDefault="00E567C3" w:rsidP="00F013F9">
      <w:pPr>
        <w:spacing w:line="264" w:lineRule="auto"/>
        <w:jc w:val="both"/>
        <w:rPr>
          <w:rFonts w:ascii="Calibri" w:eastAsia="Calibri" w:hAnsi="Calibri" w:cs="Calibri"/>
          <w:b/>
        </w:rPr>
      </w:pPr>
    </w:p>
    <w:p w14:paraId="088451B4" w14:textId="77777777" w:rsidR="00E567C3" w:rsidRPr="00C53670" w:rsidRDefault="00E567C3" w:rsidP="00F013F9">
      <w:pPr>
        <w:spacing w:line="264" w:lineRule="auto"/>
        <w:jc w:val="both"/>
        <w:rPr>
          <w:rFonts w:ascii="Calibri" w:eastAsia="Calibri" w:hAnsi="Calibri" w:cs="Calibri"/>
          <w:b/>
        </w:rPr>
      </w:pPr>
      <w:r w:rsidRPr="00C53670">
        <w:rPr>
          <w:rFonts w:ascii="Calibri" w:eastAsia="Calibri" w:hAnsi="Calibri" w:cs="Calibri"/>
          <w:b/>
        </w:rPr>
        <w:t xml:space="preserve">CHAPITRE 9 : ENTRÉE EN VIGUEUR </w:t>
      </w:r>
    </w:p>
    <w:p w14:paraId="573F1C90" w14:textId="77777777" w:rsidR="00E567C3" w:rsidRDefault="00E567C3" w:rsidP="00F013F9">
      <w:pPr>
        <w:spacing w:line="264" w:lineRule="auto"/>
        <w:jc w:val="both"/>
        <w:rPr>
          <w:rFonts w:ascii="Calibri" w:eastAsia="Calibri" w:hAnsi="Calibri" w:cs="Calibri"/>
        </w:rPr>
      </w:pPr>
      <w:r w:rsidRPr="00C53670">
        <w:rPr>
          <w:rFonts w:ascii="Calibri" w:eastAsia="Calibri" w:hAnsi="Calibri" w:cs="Calibri"/>
        </w:rPr>
        <w:t xml:space="preserve">Le présent règlement entrera en vigueur conformément aux dispositions de la loi. </w:t>
      </w:r>
    </w:p>
    <w:p w14:paraId="73C8908F" w14:textId="77777777" w:rsidR="00E567C3" w:rsidRPr="00DE3204" w:rsidRDefault="00E567C3" w:rsidP="00F013F9">
      <w:pPr>
        <w:spacing w:line="264" w:lineRule="auto"/>
        <w:jc w:val="both"/>
        <w:rPr>
          <w:rFonts w:ascii="Calibri" w:eastAsia="Calibri" w:hAnsi="Calibri" w:cs="Calibri"/>
        </w:rPr>
      </w:pPr>
    </w:p>
    <w:p w14:paraId="705EAF77" w14:textId="77777777" w:rsidR="00E567C3" w:rsidRPr="00DE3204" w:rsidRDefault="00E567C3" w:rsidP="0048749E">
      <w:pPr>
        <w:spacing w:line="257" w:lineRule="auto"/>
        <w:jc w:val="both"/>
        <w:rPr>
          <w:rFonts w:ascii="Calibri" w:eastAsia="Calibri" w:hAnsi="Calibri" w:cs="Calibri"/>
          <w:b/>
          <w:bCs/>
        </w:rPr>
      </w:pPr>
      <w:r w:rsidRPr="00DE3204">
        <w:rPr>
          <w:rFonts w:ascii="Calibri" w:eastAsia="Calibri" w:hAnsi="Calibri" w:cs="Calibri"/>
          <w:b/>
          <w:bCs/>
        </w:rPr>
        <w:lastRenderedPageBreak/>
        <w:t>ANNEXE 1 :  TARIFICATION</w:t>
      </w:r>
    </w:p>
    <w:tbl>
      <w:tblPr>
        <w:tblW w:w="722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3292"/>
      </w:tblGrid>
      <w:tr w:rsidR="00E567C3" w:rsidRPr="00DE3204" w14:paraId="5AFFF32D" w14:textId="77777777" w:rsidTr="007F73A5">
        <w:trPr>
          <w:trHeight w:val="291"/>
        </w:trPr>
        <w:tc>
          <w:tcPr>
            <w:tcW w:w="3931" w:type="dxa"/>
            <w:tcBorders>
              <w:top w:val="single" w:sz="4" w:space="0" w:color="auto"/>
              <w:left w:val="single" w:sz="4" w:space="0" w:color="auto"/>
              <w:bottom w:val="single" w:sz="4" w:space="0" w:color="auto"/>
              <w:right w:val="single" w:sz="4" w:space="0" w:color="auto"/>
            </w:tcBorders>
            <w:hideMark/>
          </w:tcPr>
          <w:p w14:paraId="36CD71DF" w14:textId="77777777" w:rsidR="00E567C3" w:rsidRPr="00DE3204" w:rsidRDefault="00E567C3" w:rsidP="0048749E">
            <w:pPr>
              <w:spacing w:line="257" w:lineRule="auto"/>
              <w:ind w:left="60" w:right="184"/>
              <w:jc w:val="both"/>
              <w:rPr>
                <w:rFonts w:ascii="Calibri" w:eastAsia="Calibri" w:hAnsi="Calibri" w:cs="Calibri"/>
              </w:rPr>
            </w:pPr>
            <w:r w:rsidRPr="00DE3204">
              <w:rPr>
                <w:rFonts w:ascii="Calibri" w:eastAsia="Calibri" w:hAnsi="Calibri" w:cs="Calibri"/>
              </w:rPr>
              <w:t>Frais payables par le gardien Licence annuelle pour chien avant le 1</w:t>
            </w:r>
            <w:r w:rsidRPr="00DE3204">
              <w:rPr>
                <w:rFonts w:ascii="Calibri" w:eastAsia="Calibri" w:hAnsi="Calibri" w:cs="Calibri"/>
                <w:vertAlign w:val="superscript"/>
              </w:rPr>
              <w:t>er</w:t>
            </w:r>
            <w:r w:rsidRPr="00DE3204">
              <w:rPr>
                <w:rFonts w:ascii="Calibri" w:eastAsia="Calibri" w:hAnsi="Calibri" w:cs="Calibri"/>
              </w:rPr>
              <w:t xml:space="preserve"> mars ou pour nouveau chien </w:t>
            </w:r>
          </w:p>
        </w:tc>
        <w:tc>
          <w:tcPr>
            <w:tcW w:w="3292" w:type="dxa"/>
            <w:tcBorders>
              <w:top w:val="single" w:sz="4" w:space="0" w:color="auto"/>
              <w:left w:val="single" w:sz="4" w:space="0" w:color="auto"/>
              <w:bottom w:val="single" w:sz="4" w:space="0" w:color="auto"/>
              <w:right w:val="single" w:sz="4" w:space="0" w:color="auto"/>
            </w:tcBorders>
            <w:hideMark/>
          </w:tcPr>
          <w:p w14:paraId="02964C76"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15 $ </w:t>
            </w:r>
          </w:p>
        </w:tc>
      </w:tr>
      <w:tr w:rsidR="00E567C3" w:rsidRPr="00DE3204" w14:paraId="7671BD67" w14:textId="77777777" w:rsidTr="007F73A5">
        <w:trPr>
          <w:trHeight w:val="146"/>
        </w:trPr>
        <w:tc>
          <w:tcPr>
            <w:tcW w:w="3931" w:type="dxa"/>
            <w:tcBorders>
              <w:top w:val="single" w:sz="4" w:space="0" w:color="auto"/>
              <w:left w:val="single" w:sz="4" w:space="0" w:color="auto"/>
              <w:bottom w:val="single" w:sz="4" w:space="0" w:color="auto"/>
              <w:right w:val="single" w:sz="4" w:space="0" w:color="auto"/>
            </w:tcBorders>
            <w:hideMark/>
          </w:tcPr>
          <w:p w14:paraId="2820FAEA" w14:textId="77777777" w:rsidR="00E567C3" w:rsidRPr="00DE3204" w:rsidRDefault="00E567C3" w:rsidP="0048749E">
            <w:pPr>
              <w:spacing w:line="257" w:lineRule="auto"/>
              <w:ind w:left="60" w:right="184"/>
              <w:jc w:val="both"/>
              <w:rPr>
                <w:rFonts w:ascii="Calibri" w:eastAsia="Calibri" w:hAnsi="Calibri" w:cs="Calibri"/>
              </w:rPr>
            </w:pPr>
            <w:r w:rsidRPr="00DE3204">
              <w:rPr>
                <w:rFonts w:ascii="Calibri" w:eastAsia="Calibri" w:hAnsi="Calibri" w:cs="Calibri"/>
              </w:rPr>
              <w:t>Licence annuelle pour chien après le 1</w:t>
            </w:r>
            <w:r w:rsidRPr="00DE3204">
              <w:rPr>
                <w:rFonts w:ascii="Calibri" w:eastAsia="Calibri" w:hAnsi="Calibri" w:cs="Calibri"/>
                <w:vertAlign w:val="superscript"/>
              </w:rPr>
              <w:t>er</w:t>
            </w:r>
            <w:r w:rsidRPr="00DE3204">
              <w:rPr>
                <w:rFonts w:ascii="Calibri" w:eastAsia="Calibri" w:hAnsi="Calibri" w:cs="Calibri"/>
              </w:rPr>
              <w:t xml:space="preserve"> mars </w:t>
            </w:r>
          </w:p>
        </w:tc>
        <w:tc>
          <w:tcPr>
            <w:tcW w:w="3292" w:type="dxa"/>
            <w:tcBorders>
              <w:top w:val="single" w:sz="4" w:space="0" w:color="auto"/>
              <w:left w:val="single" w:sz="4" w:space="0" w:color="auto"/>
              <w:bottom w:val="single" w:sz="4" w:space="0" w:color="auto"/>
              <w:right w:val="single" w:sz="4" w:space="0" w:color="auto"/>
            </w:tcBorders>
            <w:hideMark/>
          </w:tcPr>
          <w:p w14:paraId="1446AD44"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25 $ </w:t>
            </w:r>
          </w:p>
        </w:tc>
      </w:tr>
      <w:tr w:rsidR="00E567C3" w:rsidRPr="00DE3204" w14:paraId="2103ADFB" w14:textId="77777777" w:rsidTr="007F73A5">
        <w:trPr>
          <w:trHeight w:val="146"/>
        </w:trPr>
        <w:tc>
          <w:tcPr>
            <w:tcW w:w="3931" w:type="dxa"/>
            <w:tcBorders>
              <w:top w:val="single" w:sz="4" w:space="0" w:color="auto"/>
              <w:left w:val="single" w:sz="4" w:space="0" w:color="auto"/>
              <w:bottom w:val="single" w:sz="4" w:space="0" w:color="auto"/>
              <w:right w:val="single" w:sz="4" w:space="0" w:color="auto"/>
            </w:tcBorders>
            <w:hideMark/>
          </w:tcPr>
          <w:p w14:paraId="047BFF00" w14:textId="77777777" w:rsidR="00E567C3" w:rsidRPr="00DE3204" w:rsidRDefault="00E567C3" w:rsidP="0048749E">
            <w:pPr>
              <w:spacing w:line="257" w:lineRule="auto"/>
              <w:ind w:left="60" w:right="184"/>
              <w:jc w:val="both"/>
              <w:rPr>
                <w:rFonts w:ascii="Calibri" w:eastAsia="Calibri" w:hAnsi="Calibri" w:cs="Calibri"/>
              </w:rPr>
            </w:pPr>
            <w:r w:rsidRPr="00DE3204">
              <w:rPr>
                <w:rFonts w:ascii="Calibri" w:eastAsia="Calibri" w:hAnsi="Calibri" w:cs="Calibri"/>
              </w:rPr>
              <w:t xml:space="preserve">Licence de remplacement en cas de perte </w:t>
            </w:r>
          </w:p>
        </w:tc>
        <w:tc>
          <w:tcPr>
            <w:tcW w:w="3292" w:type="dxa"/>
            <w:tcBorders>
              <w:top w:val="single" w:sz="4" w:space="0" w:color="auto"/>
              <w:left w:val="single" w:sz="4" w:space="0" w:color="auto"/>
              <w:bottom w:val="single" w:sz="4" w:space="0" w:color="auto"/>
              <w:right w:val="single" w:sz="4" w:space="0" w:color="auto"/>
            </w:tcBorders>
            <w:hideMark/>
          </w:tcPr>
          <w:p w14:paraId="23F249BD"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10$ </w:t>
            </w:r>
          </w:p>
        </w:tc>
      </w:tr>
      <w:tr w:rsidR="00E567C3" w:rsidRPr="00DE3204" w14:paraId="0F68F993" w14:textId="77777777" w:rsidTr="007F73A5">
        <w:trPr>
          <w:trHeight w:val="290"/>
        </w:trPr>
        <w:tc>
          <w:tcPr>
            <w:tcW w:w="3931" w:type="dxa"/>
            <w:tcBorders>
              <w:top w:val="single" w:sz="4" w:space="0" w:color="auto"/>
              <w:left w:val="single" w:sz="4" w:space="0" w:color="auto"/>
              <w:bottom w:val="single" w:sz="4" w:space="0" w:color="auto"/>
              <w:right w:val="single" w:sz="4" w:space="0" w:color="auto"/>
            </w:tcBorders>
            <w:hideMark/>
          </w:tcPr>
          <w:p w14:paraId="25363341"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Récupération d’un animal errant </w:t>
            </w:r>
          </w:p>
        </w:tc>
        <w:tc>
          <w:tcPr>
            <w:tcW w:w="3292" w:type="dxa"/>
            <w:tcBorders>
              <w:top w:val="single" w:sz="4" w:space="0" w:color="auto"/>
              <w:left w:val="single" w:sz="4" w:space="0" w:color="auto"/>
              <w:bottom w:val="single" w:sz="4" w:space="0" w:color="auto"/>
              <w:right w:val="single" w:sz="4" w:space="0" w:color="auto"/>
            </w:tcBorders>
            <w:hideMark/>
          </w:tcPr>
          <w:p w14:paraId="2B58F984"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60 $ </w:t>
            </w:r>
          </w:p>
        </w:tc>
      </w:tr>
      <w:tr w:rsidR="00E567C3" w:rsidRPr="00DE3204" w14:paraId="0418167D" w14:textId="77777777" w:rsidTr="007F73A5">
        <w:trPr>
          <w:trHeight w:val="291"/>
        </w:trPr>
        <w:tc>
          <w:tcPr>
            <w:tcW w:w="3931" w:type="dxa"/>
            <w:tcBorders>
              <w:top w:val="single" w:sz="4" w:space="0" w:color="auto"/>
              <w:left w:val="single" w:sz="4" w:space="0" w:color="auto"/>
              <w:bottom w:val="single" w:sz="4" w:space="0" w:color="auto"/>
              <w:right w:val="single" w:sz="4" w:space="0" w:color="auto"/>
            </w:tcBorders>
            <w:hideMark/>
          </w:tcPr>
          <w:p w14:paraId="493B2DDB"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Hébergement (toute fraction de journée compte pour une journée entière) </w:t>
            </w:r>
          </w:p>
        </w:tc>
        <w:tc>
          <w:tcPr>
            <w:tcW w:w="3292" w:type="dxa"/>
            <w:tcBorders>
              <w:top w:val="single" w:sz="4" w:space="0" w:color="auto"/>
              <w:left w:val="single" w:sz="4" w:space="0" w:color="auto"/>
              <w:bottom w:val="single" w:sz="4" w:space="0" w:color="auto"/>
              <w:right w:val="single" w:sz="4" w:space="0" w:color="auto"/>
            </w:tcBorders>
            <w:hideMark/>
          </w:tcPr>
          <w:p w14:paraId="7E5AFFE6"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40 $ par jour </w:t>
            </w:r>
          </w:p>
        </w:tc>
      </w:tr>
      <w:tr w:rsidR="00E567C3" w:rsidRPr="00CC148A" w14:paraId="0602499E" w14:textId="77777777" w:rsidTr="007F73A5">
        <w:trPr>
          <w:trHeight w:val="291"/>
        </w:trPr>
        <w:tc>
          <w:tcPr>
            <w:tcW w:w="3931" w:type="dxa"/>
            <w:tcBorders>
              <w:top w:val="single" w:sz="4" w:space="0" w:color="auto"/>
              <w:left w:val="single" w:sz="4" w:space="0" w:color="auto"/>
              <w:bottom w:val="single" w:sz="4" w:space="0" w:color="auto"/>
              <w:right w:val="single" w:sz="4" w:space="0" w:color="auto"/>
            </w:tcBorders>
            <w:hideMark/>
          </w:tcPr>
          <w:p w14:paraId="2B237DAC"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Pour soins et/ou soins vétérinaires et/ou euthanasie si prodigués à l’interne </w:t>
            </w:r>
          </w:p>
        </w:tc>
        <w:tc>
          <w:tcPr>
            <w:tcW w:w="3292" w:type="dxa"/>
            <w:tcBorders>
              <w:top w:val="single" w:sz="4" w:space="0" w:color="auto"/>
              <w:left w:val="single" w:sz="4" w:space="0" w:color="auto"/>
              <w:bottom w:val="single" w:sz="4" w:space="0" w:color="auto"/>
              <w:right w:val="single" w:sz="4" w:space="0" w:color="auto"/>
            </w:tcBorders>
            <w:hideMark/>
          </w:tcPr>
          <w:p w14:paraId="0B98F52C"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Selon le tarif et les modalités en vigueur </w:t>
            </w:r>
          </w:p>
        </w:tc>
      </w:tr>
      <w:tr w:rsidR="00E567C3" w:rsidRPr="00CC148A" w14:paraId="4FE30233" w14:textId="77777777" w:rsidTr="007F73A5">
        <w:trPr>
          <w:trHeight w:val="290"/>
        </w:trPr>
        <w:tc>
          <w:tcPr>
            <w:tcW w:w="3931" w:type="dxa"/>
            <w:tcBorders>
              <w:top w:val="single" w:sz="4" w:space="0" w:color="auto"/>
              <w:left w:val="single" w:sz="4" w:space="0" w:color="auto"/>
              <w:bottom w:val="single" w:sz="4" w:space="0" w:color="auto"/>
              <w:right w:val="single" w:sz="4" w:space="0" w:color="auto"/>
            </w:tcBorders>
            <w:hideMark/>
          </w:tcPr>
          <w:p w14:paraId="20CEE175"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Pour soins et/ou soins vétérinaires et/ou euthanasie si prodigués à l’externe </w:t>
            </w:r>
          </w:p>
        </w:tc>
        <w:tc>
          <w:tcPr>
            <w:tcW w:w="3292" w:type="dxa"/>
            <w:tcBorders>
              <w:top w:val="single" w:sz="4" w:space="0" w:color="auto"/>
              <w:left w:val="single" w:sz="4" w:space="0" w:color="auto"/>
              <w:bottom w:val="single" w:sz="4" w:space="0" w:color="auto"/>
              <w:right w:val="single" w:sz="4" w:space="0" w:color="auto"/>
            </w:tcBorders>
            <w:hideMark/>
          </w:tcPr>
          <w:p w14:paraId="3BABFBAD"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Coûtant, plus frais transport et d’accompagnement </w:t>
            </w:r>
          </w:p>
        </w:tc>
      </w:tr>
      <w:tr w:rsidR="00E567C3" w:rsidRPr="00CC148A" w14:paraId="1C65D9E7" w14:textId="77777777" w:rsidTr="007F73A5">
        <w:trPr>
          <w:trHeight w:val="291"/>
        </w:trPr>
        <w:tc>
          <w:tcPr>
            <w:tcW w:w="3931" w:type="dxa"/>
            <w:tcBorders>
              <w:top w:val="single" w:sz="4" w:space="0" w:color="auto"/>
              <w:left w:val="single" w:sz="4" w:space="0" w:color="auto"/>
              <w:bottom w:val="single" w:sz="4" w:space="0" w:color="auto"/>
              <w:right w:val="single" w:sz="4" w:space="0" w:color="auto"/>
            </w:tcBorders>
            <w:hideMark/>
          </w:tcPr>
          <w:p w14:paraId="52D83D03"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Abandon d’animaux adoptables par le gardien, si place disponible seulement </w:t>
            </w:r>
          </w:p>
        </w:tc>
        <w:tc>
          <w:tcPr>
            <w:tcW w:w="3292" w:type="dxa"/>
            <w:tcBorders>
              <w:top w:val="single" w:sz="4" w:space="0" w:color="auto"/>
              <w:left w:val="single" w:sz="4" w:space="0" w:color="auto"/>
              <w:bottom w:val="single" w:sz="4" w:space="0" w:color="auto"/>
              <w:right w:val="single" w:sz="4" w:space="0" w:color="auto"/>
            </w:tcBorders>
            <w:hideMark/>
          </w:tcPr>
          <w:p w14:paraId="4CA977CD"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Selon le tarif et les modalités en vigueur </w:t>
            </w:r>
          </w:p>
        </w:tc>
      </w:tr>
      <w:tr w:rsidR="00E567C3" w:rsidRPr="00CC148A" w14:paraId="0F95603B" w14:textId="77777777" w:rsidTr="007F73A5">
        <w:trPr>
          <w:trHeight w:val="291"/>
        </w:trPr>
        <w:tc>
          <w:tcPr>
            <w:tcW w:w="3931" w:type="dxa"/>
            <w:tcBorders>
              <w:top w:val="single" w:sz="4" w:space="0" w:color="auto"/>
              <w:left w:val="single" w:sz="4" w:space="0" w:color="auto"/>
              <w:bottom w:val="single" w:sz="4" w:space="0" w:color="auto"/>
              <w:right w:val="single" w:sz="4" w:space="0" w:color="auto"/>
            </w:tcBorders>
            <w:hideMark/>
          </w:tcPr>
          <w:p w14:paraId="0A653203"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Disposition d’un animal de compagnie décédé </w:t>
            </w:r>
          </w:p>
        </w:tc>
        <w:tc>
          <w:tcPr>
            <w:tcW w:w="3292" w:type="dxa"/>
            <w:tcBorders>
              <w:top w:val="single" w:sz="4" w:space="0" w:color="auto"/>
              <w:left w:val="single" w:sz="4" w:space="0" w:color="auto"/>
              <w:bottom w:val="single" w:sz="4" w:space="0" w:color="auto"/>
              <w:right w:val="single" w:sz="4" w:space="0" w:color="auto"/>
            </w:tcBorders>
            <w:hideMark/>
          </w:tcPr>
          <w:p w14:paraId="673C4E51"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Selon le tarif et les modalités en vigueur </w:t>
            </w:r>
          </w:p>
        </w:tc>
      </w:tr>
      <w:tr w:rsidR="00E567C3" w:rsidRPr="00CC148A" w14:paraId="52F4EFCA" w14:textId="77777777" w:rsidTr="007F73A5">
        <w:trPr>
          <w:trHeight w:val="435"/>
        </w:trPr>
        <w:tc>
          <w:tcPr>
            <w:tcW w:w="3931" w:type="dxa"/>
            <w:tcBorders>
              <w:top w:val="single" w:sz="4" w:space="0" w:color="auto"/>
              <w:left w:val="single" w:sz="4" w:space="0" w:color="auto"/>
              <w:bottom w:val="single" w:sz="4" w:space="0" w:color="auto"/>
              <w:right w:val="single" w:sz="4" w:space="0" w:color="auto"/>
            </w:tcBorders>
            <w:hideMark/>
          </w:tcPr>
          <w:p w14:paraId="70997300"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Pour la capture d’un animal errant (animal que le service animalier doit attraper lui-même et/ou au moyen d’une cage-trappe et/ou tout autre dispositif) </w:t>
            </w:r>
          </w:p>
        </w:tc>
        <w:tc>
          <w:tcPr>
            <w:tcW w:w="3292" w:type="dxa"/>
            <w:tcBorders>
              <w:top w:val="single" w:sz="4" w:space="0" w:color="auto"/>
              <w:left w:val="single" w:sz="4" w:space="0" w:color="auto"/>
              <w:bottom w:val="single" w:sz="4" w:space="0" w:color="auto"/>
              <w:right w:val="single" w:sz="4" w:space="0" w:color="auto"/>
            </w:tcBorders>
            <w:hideMark/>
          </w:tcPr>
          <w:p w14:paraId="49DDB059"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60$ l’heure/employé </w:t>
            </w:r>
          </w:p>
          <w:p w14:paraId="58C32F28"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Charge minimal 2 heures </w:t>
            </w:r>
          </w:p>
        </w:tc>
      </w:tr>
      <w:tr w:rsidR="00E567C3" w:rsidRPr="00CC148A" w14:paraId="6F6D5306" w14:textId="77777777" w:rsidTr="007F73A5">
        <w:trPr>
          <w:trHeight w:val="516"/>
        </w:trPr>
        <w:tc>
          <w:tcPr>
            <w:tcW w:w="3931" w:type="dxa"/>
            <w:tcBorders>
              <w:top w:val="single" w:sz="4" w:space="0" w:color="auto"/>
              <w:left w:val="single" w:sz="4" w:space="0" w:color="auto"/>
              <w:bottom w:val="single" w:sz="4" w:space="0" w:color="auto"/>
              <w:right w:val="single" w:sz="4" w:space="0" w:color="auto"/>
            </w:tcBorders>
          </w:tcPr>
          <w:p w14:paraId="19A0058E"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Frais d’évaluation de l’état et de la dangerosité d’un chien par vétérinaire, incluant le rapport de base </w:t>
            </w:r>
          </w:p>
          <w:p w14:paraId="2B01E504" w14:textId="77777777" w:rsidR="00E567C3" w:rsidRPr="00DE3204" w:rsidRDefault="00E567C3" w:rsidP="0048749E">
            <w:pPr>
              <w:spacing w:line="257" w:lineRule="auto"/>
              <w:ind w:right="184"/>
              <w:jc w:val="both"/>
              <w:rPr>
                <w:rFonts w:ascii="Calibri" w:eastAsia="Calibri" w:hAnsi="Calibri" w:cs="Calibri"/>
              </w:rPr>
            </w:pPr>
          </w:p>
        </w:tc>
        <w:tc>
          <w:tcPr>
            <w:tcW w:w="3292" w:type="dxa"/>
            <w:tcBorders>
              <w:top w:val="single" w:sz="4" w:space="0" w:color="auto"/>
              <w:left w:val="single" w:sz="4" w:space="0" w:color="auto"/>
              <w:bottom w:val="single" w:sz="4" w:space="0" w:color="auto"/>
              <w:right w:val="single" w:sz="4" w:space="0" w:color="auto"/>
            </w:tcBorders>
            <w:hideMark/>
          </w:tcPr>
          <w:p w14:paraId="02BB886C"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Minimum de 350$ ou jusqu’au coutant </w:t>
            </w:r>
          </w:p>
        </w:tc>
      </w:tr>
      <w:tr w:rsidR="00E567C3" w:rsidRPr="00DE3204" w14:paraId="73391FF5" w14:textId="77777777" w:rsidTr="007F73A5">
        <w:trPr>
          <w:trHeight w:val="146"/>
        </w:trPr>
        <w:tc>
          <w:tcPr>
            <w:tcW w:w="3931" w:type="dxa"/>
            <w:tcBorders>
              <w:top w:val="single" w:sz="4" w:space="0" w:color="auto"/>
              <w:left w:val="single" w:sz="4" w:space="0" w:color="auto"/>
              <w:bottom w:val="single" w:sz="4" w:space="0" w:color="auto"/>
              <w:right w:val="single" w:sz="4" w:space="0" w:color="auto"/>
            </w:tcBorders>
            <w:hideMark/>
          </w:tcPr>
          <w:p w14:paraId="50170B6F"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Frais d’évaluation comportementale par intervenant canin </w:t>
            </w:r>
          </w:p>
        </w:tc>
        <w:tc>
          <w:tcPr>
            <w:tcW w:w="3292" w:type="dxa"/>
            <w:tcBorders>
              <w:top w:val="single" w:sz="4" w:space="0" w:color="auto"/>
              <w:left w:val="single" w:sz="4" w:space="0" w:color="auto"/>
              <w:bottom w:val="single" w:sz="4" w:space="0" w:color="auto"/>
              <w:right w:val="single" w:sz="4" w:space="0" w:color="auto"/>
            </w:tcBorders>
            <w:hideMark/>
          </w:tcPr>
          <w:p w14:paraId="1F1E94A4"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250$ </w:t>
            </w:r>
          </w:p>
        </w:tc>
      </w:tr>
      <w:tr w:rsidR="00E567C3" w:rsidRPr="00DE3204" w14:paraId="03A5AB65" w14:textId="77777777" w:rsidTr="007F73A5">
        <w:trPr>
          <w:trHeight w:val="146"/>
        </w:trPr>
        <w:tc>
          <w:tcPr>
            <w:tcW w:w="3931" w:type="dxa"/>
            <w:tcBorders>
              <w:top w:val="single" w:sz="4" w:space="0" w:color="auto"/>
              <w:left w:val="single" w:sz="4" w:space="0" w:color="auto"/>
              <w:bottom w:val="single" w:sz="4" w:space="0" w:color="auto"/>
              <w:right w:val="single" w:sz="4" w:space="0" w:color="auto"/>
            </w:tcBorders>
            <w:hideMark/>
          </w:tcPr>
          <w:p w14:paraId="718BE5AC"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Achat ou remplacement de cage-trappe de chien et/ou chat </w:t>
            </w:r>
          </w:p>
        </w:tc>
        <w:tc>
          <w:tcPr>
            <w:tcW w:w="3292" w:type="dxa"/>
            <w:tcBorders>
              <w:top w:val="single" w:sz="4" w:space="0" w:color="auto"/>
              <w:left w:val="single" w:sz="4" w:space="0" w:color="auto"/>
              <w:bottom w:val="single" w:sz="4" w:space="0" w:color="auto"/>
              <w:right w:val="single" w:sz="4" w:space="0" w:color="auto"/>
            </w:tcBorders>
            <w:hideMark/>
          </w:tcPr>
          <w:p w14:paraId="1EF6F870"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Coûtant </w:t>
            </w:r>
          </w:p>
        </w:tc>
      </w:tr>
      <w:tr w:rsidR="00E567C3" w:rsidRPr="00DE3204" w14:paraId="59310F47" w14:textId="77777777" w:rsidTr="007F73A5">
        <w:trPr>
          <w:trHeight w:val="146"/>
        </w:trPr>
        <w:tc>
          <w:tcPr>
            <w:tcW w:w="3931" w:type="dxa"/>
            <w:tcBorders>
              <w:top w:val="single" w:sz="4" w:space="0" w:color="auto"/>
              <w:left w:val="single" w:sz="4" w:space="0" w:color="auto"/>
              <w:bottom w:val="single" w:sz="4" w:space="0" w:color="auto"/>
              <w:right w:val="single" w:sz="4" w:space="0" w:color="auto"/>
            </w:tcBorders>
            <w:hideMark/>
          </w:tcPr>
          <w:p w14:paraId="05ACF8D8"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Dépôt pour emprunt cage-trappe </w:t>
            </w:r>
          </w:p>
        </w:tc>
        <w:tc>
          <w:tcPr>
            <w:tcW w:w="3292" w:type="dxa"/>
            <w:tcBorders>
              <w:top w:val="single" w:sz="4" w:space="0" w:color="auto"/>
              <w:left w:val="single" w:sz="4" w:space="0" w:color="auto"/>
              <w:bottom w:val="single" w:sz="4" w:space="0" w:color="auto"/>
              <w:right w:val="single" w:sz="4" w:space="0" w:color="auto"/>
            </w:tcBorders>
            <w:hideMark/>
          </w:tcPr>
          <w:p w14:paraId="57D31DF4" w14:textId="77777777" w:rsidR="00E567C3" w:rsidRPr="00DE3204" w:rsidRDefault="00E567C3" w:rsidP="0048749E">
            <w:pPr>
              <w:spacing w:line="257" w:lineRule="auto"/>
              <w:ind w:right="184"/>
              <w:jc w:val="both"/>
              <w:rPr>
                <w:rFonts w:ascii="Calibri" w:eastAsia="Calibri" w:hAnsi="Calibri" w:cs="Calibri"/>
              </w:rPr>
            </w:pPr>
            <w:r w:rsidRPr="00DE3204">
              <w:rPr>
                <w:rFonts w:ascii="Calibri" w:eastAsia="Calibri" w:hAnsi="Calibri" w:cs="Calibri"/>
              </w:rPr>
              <w:t xml:space="preserve">100$/chat </w:t>
            </w:r>
          </w:p>
        </w:tc>
      </w:tr>
    </w:tbl>
    <w:p w14:paraId="4A23F760" w14:textId="77777777" w:rsidR="00E567C3" w:rsidRDefault="00E567C3" w:rsidP="0048749E">
      <w:pPr>
        <w:spacing w:line="257" w:lineRule="auto"/>
        <w:jc w:val="both"/>
        <w:rPr>
          <w:rFonts w:cstheme="minorHAnsi"/>
        </w:rPr>
      </w:pPr>
    </w:p>
    <w:p w14:paraId="7C042CE1" w14:textId="77777777" w:rsidR="00C32EF3" w:rsidRPr="00E567C3" w:rsidRDefault="00C32EF3" w:rsidP="0048749E">
      <w:pPr>
        <w:spacing w:after="0" w:line="257" w:lineRule="auto"/>
        <w:jc w:val="right"/>
        <w:rPr>
          <w:rFonts w:cstheme="minorHAnsi"/>
        </w:rPr>
      </w:pPr>
      <w:r w:rsidRPr="00E567C3">
        <w:rPr>
          <w:rFonts w:cstheme="minorHAnsi"/>
        </w:rPr>
        <w:t>Adopté à l’unanimité des conseillers</w:t>
      </w:r>
    </w:p>
    <w:p w14:paraId="473AADCC"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312A40E7" w14:textId="77777777" w:rsidR="006C4DA3" w:rsidRPr="009955D3" w:rsidRDefault="006C4DA3" w:rsidP="0048749E">
      <w:pPr>
        <w:spacing w:after="0" w:line="257" w:lineRule="auto"/>
        <w:rPr>
          <w:rFonts w:cstheme="minorHAnsi"/>
          <w:i/>
          <w:lang w:val="en-CA"/>
        </w:rPr>
      </w:pPr>
    </w:p>
    <w:p w14:paraId="0DBDB172" w14:textId="77777777" w:rsidR="008F16F8" w:rsidRPr="00AE5201" w:rsidRDefault="008F16F8" w:rsidP="0048749E">
      <w:pPr>
        <w:spacing w:after="0" w:line="257" w:lineRule="auto"/>
        <w:ind w:hanging="1701"/>
        <w:jc w:val="both"/>
        <w:rPr>
          <w:b/>
          <w:bCs/>
        </w:rPr>
      </w:pPr>
      <w:r w:rsidRPr="00AE5201">
        <w:rPr>
          <w:b/>
          <w:bCs/>
          <w:sz w:val="20"/>
          <w:szCs w:val="20"/>
        </w:rPr>
        <w:t>2024-09-</w:t>
      </w:r>
      <w:r>
        <w:rPr>
          <w:b/>
          <w:bCs/>
          <w:sz w:val="20"/>
          <w:szCs w:val="20"/>
        </w:rPr>
        <w:t>312</w:t>
      </w:r>
      <w:r w:rsidRPr="00AE5201">
        <w:rPr>
          <w:b/>
          <w:bCs/>
        </w:rPr>
        <w:tab/>
        <w:t xml:space="preserve">Pour autoriser l’inscription du Directeur général à la première activité du programme de certification en gouvernance municipale de </w:t>
      </w:r>
      <w:bookmarkStart w:id="4" w:name="_Hlk175656511"/>
      <w:r w:rsidRPr="00AE5201">
        <w:rPr>
          <w:b/>
          <w:bCs/>
        </w:rPr>
        <w:t>l’Association des Directeurs généraux des municipalités du Québec (ADGMQ)</w:t>
      </w:r>
      <w:bookmarkEnd w:id="4"/>
    </w:p>
    <w:p w14:paraId="414D2DB8" w14:textId="77777777" w:rsidR="008F16F8" w:rsidRDefault="008F16F8" w:rsidP="0048749E">
      <w:pPr>
        <w:spacing w:after="0" w:line="257" w:lineRule="auto"/>
        <w:jc w:val="both"/>
        <w:rPr>
          <w:color w:val="000000"/>
        </w:rPr>
      </w:pPr>
    </w:p>
    <w:p w14:paraId="48DFBFE0" w14:textId="77777777" w:rsidR="008F16F8" w:rsidRPr="00A55D89" w:rsidRDefault="008F16F8" w:rsidP="0048749E">
      <w:pPr>
        <w:pBdr>
          <w:bottom w:val="single" w:sz="12" w:space="1" w:color="auto"/>
        </w:pBdr>
        <w:spacing w:after="0" w:line="257" w:lineRule="auto"/>
        <w:jc w:val="both"/>
        <w:rPr>
          <w:b/>
          <w:bCs/>
          <w:i/>
          <w:iCs/>
          <w:color w:val="000000"/>
          <w:lang w:val="en-CA"/>
        </w:rPr>
      </w:pPr>
      <w:r w:rsidRPr="00A55D89">
        <w:rPr>
          <w:b/>
          <w:bCs/>
          <w:i/>
          <w:iCs/>
          <w:color w:val="000000"/>
          <w:lang w:val="en-CA"/>
        </w:rPr>
        <w:lastRenderedPageBreak/>
        <w:t xml:space="preserve">To authorize the General Manager's enrolment in the first activity of the municipal governance certification program of the Association des </w:t>
      </w:r>
      <w:proofErr w:type="spellStart"/>
      <w:r w:rsidRPr="00A55D89">
        <w:rPr>
          <w:b/>
          <w:bCs/>
          <w:i/>
          <w:iCs/>
          <w:color w:val="000000"/>
          <w:lang w:val="en-CA"/>
        </w:rPr>
        <w:t>Directeurs</w:t>
      </w:r>
      <w:proofErr w:type="spellEnd"/>
      <w:r w:rsidRPr="00A55D89">
        <w:rPr>
          <w:b/>
          <w:bCs/>
          <w:i/>
          <w:iCs/>
          <w:color w:val="000000"/>
          <w:lang w:val="en-CA"/>
        </w:rPr>
        <w:t xml:space="preserve"> </w:t>
      </w:r>
      <w:proofErr w:type="spellStart"/>
      <w:r w:rsidRPr="00A55D89">
        <w:rPr>
          <w:b/>
          <w:bCs/>
          <w:i/>
          <w:iCs/>
          <w:color w:val="000000"/>
          <w:lang w:val="en-CA"/>
        </w:rPr>
        <w:t>généraux</w:t>
      </w:r>
      <w:proofErr w:type="spellEnd"/>
      <w:r w:rsidRPr="00A55D89">
        <w:rPr>
          <w:b/>
          <w:bCs/>
          <w:i/>
          <w:iCs/>
          <w:color w:val="000000"/>
          <w:lang w:val="en-CA"/>
        </w:rPr>
        <w:t xml:space="preserve"> des municipalités du Québec (ADGMQ)</w:t>
      </w:r>
    </w:p>
    <w:p w14:paraId="4AD0D63B" w14:textId="77777777" w:rsidR="008F16F8" w:rsidRPr="00A55D89" w:rsidRDefault="008F16F8" w:rsidP="0048749E">
      <w:pPr>
        <w:spacing w:after="0" w:line="257" w:lineRule="auto"/>
        <w:jc w:val="both"/>
        <w:rPr>
          <w:color w:val="000000"/>
          <w:lang w:val="en-CA"/>
        </w:rPr>
      </w:pPr>
    </w:p>
    <w:p w14:paraId="48B777D0" w14:textId="77777777" w:rsidR="008F16F8" w:rsidRPr="00C14DD0" w:rsidRDefault="008F16F8" w:rsidP="0048749E">
      <w:pPr>
        <w:spacing w:after="160" w:line="257" w:lineRule="auto"/>
        <w:jc w:val="both"/>
        <w:rPr>
          <w:rFonts w:ascii="Calibri" w:hAnsi="Calibri" w:cs="Calibri"/>
          <w:color w:val="000000"/>
        </w:rPr>
      </w:pPr>
      <w:r w:rsidRPr="00C14DD0">
        <w:rPr>
          <w:rFonts w:ascii="Calibri" w:hAnsi="Calibri" w:cs="Calibri"/>
          <w:color w:val="000000"/>
        </w:rPr>
        <w:t xml:space="preserve">CONSIDÉRANT QUE la Politique établissant les conditions de travail du personnel cadre, du personnel professionnel et des employés de soutien prévoit que la Municipalité assume les frais de formation, lorsqu’elle est requise aux fins de l’emploi; </w:t>
      </w:r>
    </w:p>
    <w:p w14:paraId="417C535C" w14:textId="77777777" w:rsidR="008F16F8" w:rsidRPr="00C14DD0" w:rsidRDefault="008F16F8" w:rsidP="0048749E">
      <w:pPr>
        <w:spacing w:after="160" w:line="257" w:lineRule="auto"/>
        <w:jc w:val="both"/>
        <w:rPr>
          <w:rFonts w:ascii="Calibri" w:hAnsi="Calibri" w:cs="Calibri"/>
          <w:i/>
          <w:color w:val="000000"/>
          <w:lang w:val="en-CA"/>
        </w:rPr>
      </w:pPr>
      <w:r w:rsidRPr="00C14DD0">
        <w:rPr>
          <w:rFonts w:ascii="Calibri" w:hAnsi="Calibri" w:cs="Calibri"/>
          <w:i/>
          <w:color w:val="000000"/>
          <w:lang w:val="en-CA"/>
        </w:rPr>
        <w:t xml:space="preserve">WHEREAS the Policy establishing the working conditions of management, professional and support staff provides that the Municipality assumes training fees when its required for the purpose of the employment; </w:t>
      </w:r>
    </w:p>
    <w:p w14:paraId="5996C05E" w14:textId="77777777" w:rsidR="008F16F8" w:rsidRDefault="008F16F8" w:rsidP="0048749E">
      <w:pPr>
        <w:spacing w:after="160" w:line="257" w:lineRule="auto"/>
        <w:jc w:val="both"/>
        <w:rPr>
          <w:rFonts w:ascii="Calibri" w:hAnsi="Calibri" w:cs="Calibri"/>
          <w:color w:val="000000"/>
        </w:rPr>
      </w:pPr>
      <w:r>
        <w:rPr>
          <w:rFonts w:ascii="Calibri" w:hAnsi="Calibri" w:cs="Calibri"/>
          <w:color w:val="000000"/>
        </w:rPr>
        <w:t>CONSIDÉRANT QU’e</w:t>
      </w:r>
      <w:r w:rsidRPr="00100CE7">
        <w:rPr>
          <w:rFonts w:ascii="Calibri" w:hAnsi="Calibri" w:cs="Calibri"/>
          <w:color w:val="000000"/>
        </w:rPr>
        <w:t xml:space="preserve">n participant à la </w:t>
      </w:r>
      <w:r>
        <w:rPr>
          <w:rFonts w:ascii="Calibri" w:hAnsi="Calibri" w:cs="Calibri"/>
          <w:color w:val="000000"/>
        </w:rPr>
        <w:t xml:space="preserve">formation pour obtenir la </w:t>
      </w:r>
      <w:r w:rsidRPr="00100CE7">
        <w:rPr>
          <w:rFonts w:ascii="Calibri" w:hAnsi="Calibri" w:cs="Calibri"/>
          <w:color w:val="000000"/>
        </w:rPr>
        <w:t>Certification</w:t>
      </w:r>
      <w:r>
        <w:rPr>
          <w:rFonts w:ascii="Calibri" w:hAnsi="Calibri" w:cs="Calibri"/>
          <w:color w:val="000000"/>
        </w:rPr>
        <w:t xml:space="preserve"> en gouvernance municipale</w:t>
      </w:r>
      <w:r w:rsidRPr="00100CE7">
        <w:rPr>
          <w:rFonts w:ascii="Calibri" w:hAnsi="Calibri" w:cs="Calibri"/>
          <w:color w:val="000000"/>
        </w:rPr>
        <w:t xml:space="preserve">, le </w:t>
      </w:r>
      <w:r>
        <w:rPr>
          <w:rFonts w:ascii="Calibri" w:hAnsi="Calibri" w:cs="Calibri"/>
          <w:color w:val="000000"/>
        </w:rPr>
        <w:t>Directeur général</w:t>
      </w:r>
      <w:r w:rsidRPr="00100CE7">
        <w:rPr>
          <w:rFonts w:ascii="Calibri" w:hAnsi="Calibri" w:cs="Calibri"/>
          <w:color w:val="000000"/>
        </w:rPr>
        <w:t xml:space="preserve"> s’assure d’accroître ses habiletés pour exercer efficacement </w:t>
      </w:r>
      <w:r>
        <w:rPr>
          <w:rFonts w:ascii="Calibri" w:hAnsi="Calibri" w:cs="Calibri"/>
          <w:color w:val="000000"/>
        </w:rPr>
        <w:t>s</w:t>
      </w:r>
      <w:r w:rsidRPr="00100CE7">
        <w:rPr>
          <w:rFonts w:ascii="Calibri" w:hAnsi="Calibri" w:cs="Calibri"/>
          <w:color w:val="000000"/>
        </w:rPr>
        <w:t xml:space="preserve">a fonction de </w:t>
      </w:r>
      <w:r>
        <w:rPr>
          <w:rFonts w:ascii="Calibri" w:hAnsi="Calibri" w:cs="Calibri"/>
          <w:color w:val="000000"/>
        </w:rPr>
        <w:t>Directeur général</w:t>
      </w:r>
      <w:r w:rsidRPr="00100CE7">
        <w:rPr>
          <w:rFonts w:ascii="Calibri" w:hAnsi="Calibri" w:cs="Calibri"/>
          <w:color w:val="000000"/>
        </w:rPr>
        <w:t xml:space="preserve"> </w:t>
      </w:r>
      <w:r>
        <w:rPr>
          <w:rFonts w:ascii="Calibri" w:hAnsi="Calibri" w:cs="Calibri"/>
          <w:color w:val="000000"/>
        </w:rPr>
        <w:t>de la</w:t>
      </w:r>
      <w:r w:rsidRPr="00100CE7">
        <w:rPr>
          <w:rFonts w:ascii="Calibri" w:hAnsi="Calibri" w:cs="Calibri"/>
          <w:color w:val="000000"/>
        </w:rPr>
        <w:t xml:space="preserve"> municipalité</w:t>
      </w:r>
      <w:r>
        <w:rPr>
          <w:rFonts w:ascii="Calibri" w:hAnsi="Calibri" w:cs="Calibri"/>
          <w:color w:val="000000"/>
        </w:rPr>
        <w:t>;</w:t>
      </w:r>
    </w:p>
    <w:p w14:paraId="075ECF16" w14:textId="77777777" w:rsidR="008F16F8" w:rsidRPr="006127C0" w:rsidRDefault="008F16F8" w:rsidP="0048749E">
      <w:pPr>
        <w:spacing w:after="160" w:line="257" w:lineRule="auto"/>
        <w:jc w:val="both"/>
        <w:rPr>
          <w:rFonts w:ascii="Calibri" w:hAnsi="Calibri" w:cs="Calibri"/>
          <w:color w:val="000000"/>
          <w:lang w:val="en-CA"/>
        </w:rPr>
      </w:pPr>
      <w:r w:rsidRPr="006127C0">
        <w:rPr>
          <w:rFonts w:ascii="Calibri" w:hAnsi="Calibri" w:cs="Calibri"/>
          <w:i/>
          <w:iCs/>
          <w:color w:val="000000"/>
          <w:lang w:val="en-CA"/>
        </w:rPr>
        <w:t xml:space="preserve">WHEREAS by participating in the training to obtain Certification in municipal governance, the </w:t>
      </w:r>
      <w:bookmarkStart w:id="5" w:name="_Hlk175658628"/>
      <w:r w:rsidRPr="006127C0">
        <w:rPr>
          <w:rFonts w:ascii="Calibri" w:hAnsi="Calibri" w:cs="Calibri"/>
          <w:i/>
          <w:iCs/>
          <w:color w:val="000000"/>
          <w:lang w:val="en-CA"/>
        </w:rPr>
        <w:t xml:space="preserve">Director General </w:t>
      </w:r>
      <w:bookmarkEnd w:id="5"/>
      <w:r w:rsidRPr="006127C0">
        <w:rPr>
          <w:rFonts w:ascii="Calibri" w:hAnsi="Calibri" w:cs="Calibri"/>
          <w:i/>
          <w:iCs/>
          <w:color w:val="000000"/>
          <w:lang w:val="en-CA"/>
        </w:rPr>
        <w:t>ensures that he increases his skills to effectively exercise his function as Director General of the municipality;</w:t>
      </w:r>
    </w:p>
    <w:p w14:paraId="5B3B38E9" w14:textId="77777777" w:rsidR="008F16F8" w:rsidRPr="00FA6798" w:rsidRDefault="008F16F8" w:rsidP="0048749E">
      <w:pPr>
        <w:spacing w:after="160" w:line="257" w:lineRule="auto"/>
        <w:jc w:val="both"/>
        <w:rPr>
          <w:rFonts w:ascii="Calibri" w:hAnsi="Calibri" w:cs="Calibri"/>
          <w:color w:val="000000"/>
        </w:rPr>
      </w:pPr>
      <w:r w:rsidRPr="00C14DD0">
        <w:rPr>
          <w:rFonts w:ascii="Calibri" w:hAnsi="Calibri" w:cs="Calibri"/>
          <w:color w:val="000000"/>
        </w:rPr>
        <w:t>CONSIDÉRANT QUE</w:t>
      </w:r>
      <w:r>
        <w:rPr>
          <w:rFonts w:ascii="Calibri" w:hAnsi="Calibri" w:cs="Calibri"/>
          <w:color w:val="000000"/>
        </w:rPr>
        <w:t xml:space="preserve"> les </w:t>
      </w:r>
      <w:r w:rsidRPr="00FA6798">
        <w:rPr>
          <w:rFonts w:ascii="Calibri" w:hAnsi="Calibri" w:cs="Calibri"/>
          <w:color w:val="000000"/>
        </w:rPr>
        <w:t>principaux coûts associés à la participation au programme de certification en gouvernance municipale sont les suivants :</w:t>
      </w:r>
    </w:p>
    <w:p w14:paraId="0A032C26" w14:textId="77777777" w:rsidR="008F16F8" w:rsidRPr="00FA6798" w:rsidRDefault="008F16F8" w:rsidP="0048749E">
      <w:pPr>
        <w:pStyle w:val="Paragraphedeliste"/>
        <w:numPr>
          <w:ilvl w:val="0"/>
          <w:numId w:val="37"/>
        </w:numPr>
        <w:spacing w:after="160" w:line="257" w:lineRule="auto"/>
        <w:jc w:val="both"/>
        <w:rPr>
          <w:rFonts w:ascii="Calibri" w:hAnsi="Calibri" w:cs="Calibri"/>
          <w:color w:val="000000"/>
          <w:sz w:val="22"/>
          <w:szCs w:val="22"/>
        </w:rPr>
      </w:pPr>
      <w:r w:rsidRPr="00FA6798">
        <w:rPr>
          <w:rFonts w:ascii="Calibri" w:hAnsi="Calibri" w:cs="Calibri"/>
          <w:color w:val="000000"/>
          <w:sz w:val="22"/>
          <w:szCs w:val="22"/>
        </w:rPr>
        <w:t>Frais pour l’analyse de la demande d’admission : 80 $, taxes en sus</w:t>
      </w:r>
      <w:r>
        <w:rPr>
          <w:rFonts w:ascii="Calibri" w:hAnsi="Calibri" w:cs="Calibri"/>
          <w:color w:val="000000"/>
          <w:sz w:val="22"/>
          <w:szCs w:val="22"/>
        </w:rPr>
        <w:t>;</w:t>
      </w:r>
    </w:p>
    <w:p w14:paraId="36C157B1" w14:textId="77777777" w:rsidR="008F16F8" w:rsidRPr="00FA6798" w:rsidRDefault="008F16F8" w:rsidP="0048749E">
      <w:pPr>
        <w:pStyle w:val="Paragraphedeliste"/>
        <w:numPr>
          <w:ilvl w:val="0"/>
          <w:numId w:val="37"/>
        </w:numPr>
        <w:spacing w:after="160" w:line="257" w:lineRule="auto"/>
        <w:jc w:val="both"/>
        <w:rPr>
          <w:rFonts w:ascii="Calibri" w:hAnsi="Calibri" w:cs="Calibri"/>
          <w:color w:val="000000"/>
          <w:sz w:val="22"/>
          <w:szCs w:val="22"/>
        </w:rPr>
      </w:pPr>
      <w:r w:rsidRPr="00FA6798">
        <w:rPr>
          <w:rFonts w:ascii="Calibri" w:hAnsi="Calibri" w:cs="Calibri"/>
          <w:color w:val="000000"/>
          <w:sz w:val="22"/>
          <w:szCs w:val="22"/>
        </w:rPr>
        <w:t>Tarif d’inscription à la première partie de l’activité sur la relation DG-élu(e)s : 585 $, taxes en sus</w:t>
      </w:r>
      <w:r>
        <w:rPr>
          <w:rFonts w:ascii="Calibri" w:hAnsi="Calibri" w:cs="Calibri"/>
          <w:color w:val="000000"/>
          <w:sz w:val="22"/>
          <w:szCs w:val="22"/>
        </w:rPr>
        <w:t>;</w:t>
      </w:r>
    </w:p>
    <w:p w14:paraId="324DE962" w14:textId="77777777" w:rsidR="008F16F8" w:rsidRPr="00FA6798" w:rsidRDefault="008F16F8" w:rsidP="0048749E">
      <w:pPr>
        <w:pStyle w:val="Paragraphedeliste"/>
        <w:numPr>
          <w:ilvl w:val="0"/>
          <w:numId w:val="37"/>
        </w:numPr>
        <w:spacing w:after="160" w:line="257" w:lineRule="auto"/>
        <w:jc w:val="both"/>
        <w:rPr>
          <w:rFonts w:ascii="Calibri" w:hAnsi="Calibri" w:cs="Calibri"/>
          <w:color w:val="000000"/>
          <w:sz w:val="22"/>
          <w:szCs w:val="22"/>
        </w:rPr>
      </w:pPr>
      <w:r w:rsidRPr="00FA6798">
        <w:rPr>
          <w:rFonts w:ascii="Calibri" w:hAnsi="Calibri" w:cs="Calibri"/>
          <w:color w:val="000000"/>
          <w:sz w:val="22"/>
          <w:szCs w:val="22"/>
        </w:rPr>
        <w:t>Tarif d’inscription à la seconde partie de l’activité sur la relation DG-élu(e)s : 585 $, taxes en sus</w:t>
      </w:r>
      <w:r>
        <w:rPr>
          <w:rFonts w:ascii="Calibri" w:hAnsi="Calibri" w:cs="Calibri"/>
          <w:color w:val="000000"/>
          <w:sz w:val="22"/>
          <w:szCs w:val="22"/>
        </w:rPr>
        <w:t>.</w:t>
      </w:r>
    </w:p>
    <w:p w14:paraId="71FF2466" w14:textId="77777777" w:rsidR="008F16F8" w:rsidRPr="00FA6798" w:rsidRDefault="008F16F8" w:rsidP="0048749E">
      <w:pPr>
        <w:spacing w:after="160" w:line="257" w:lineRule="auto"/>
        <w:jc w:val="both"/>
        <w:rPr>
          <w:rFonts w:ascii="Calibri" w:hAnsi="Calibri" w:cs="Calibri"/>
          <w:i/>
          <w:iCs/>
          <w:color w:val="000000"/>
          <w:lang w:val="en-CA"/>
        </w:rPr>
      </w:pPr>
      <w:r w:rsidRPr="00FA6798">
        <w:rPr>
          <w:rFonts w:ascii="Calibri" w:hAnsi="Calibri" w:cs="Calibri"/>
          <w:i/>
          <w:iCs/>
          <w:color w:val="000000"/>
          <w:lang w:val="en-CA"/>
        </w:rPr>
        <w:t>WHEREAS</w:t>
      </w:r>
      <w:r w:rsidRPr="00FA6798">
        <w:rPr>
          <w:lang w:val="en-CA"/>
        </w:rPr>
        <w:t xml:space="preserve"> </w:t>
      </w:r>
      <w:r w:rsidRPr="00FA6798">
        <w:rPr>
          <w:rFonts w:ascii="Calibri" w:hAnsi="Calibri" w:cs="Calibri"/>
          <w:i/>
          <w:iCs/>
          <w:color w:val="000000"/>
          <w:lang w:val="en-CA"/>
        </w:rPr>
        <w:t>the main costs associated with participation in the municipal governance certification program are as follows:</w:t>
      </w:r>
    </w:p>
    <w:p w14:paraId="6424480D" w14:textId="6382EA77" w:rsidR="008F16F8" w:rsidRPr="005E0D7D" w:rsidRDefault="008F16F8" w:rsidP="0048749E">
      <w:pPr>
        <w:pStyle w:val="Paragraphedeliste"/>
        <w:numPr>
          <w:ilvl w:val="0"/>
          <w:numId w:val="43"/>
        </w:numPr>
        <w:spacing w:after="160" w:line="257" w:lineRule="auto"/>
        <w:jc w:val="both"/>
        <w:rPr>
          <w:rFonts w:ascii="Calibri" w:hAnsi="Calibri" w:cs="Calibri"/>
          <w:i/>
          <w:iCs/>
          <w:color w:val="000000"/>
          <w:sz w:val="22"/>
          <w:szCs w:val="22"/>
          <w:lang w:val="en-CA"/>
        </w:rPr>
      </w:pPr>
      <w:r w:rsidRPr="005E0D7D">
        <w:rPr>
          <w:rFonts w:ascii="Calibri" w:hAnsi="Calibri" w:cs="Calibri"/>
          <w:i/>
          <w:iCs/>
          <w:color w:val="000000"/>
          <w:sz w:val="22"/>
          <w:szCs w:val="22"/>
          <w:lang w:val="en-CA"/>
        </w:rPr>
        <w:t>Application analysis fee: $80, plus taxes;</w:t>
      </w:r>
    </w:p>
    <w:p w14:paraId="5EED033F" w14:textId="62D1A4AA" w:rsidR="008F16F8" w:rsidRPr="005E0D7D" w:rsidRDefault="008F16F8" w:rsidP="0048749E">
      <w:pPr>
        <w:pStyle w:val="Paragraphedeliste"/>
        <w:numPr>
          <w:ilvl w:val="0"/>
          <w:numId w:val="43"/>
        </w:numPr>
        <w:spacing w:after="160" w:line="257" w:lineRule="auto"/>
        <w:jc w:val="both"/>
        <w:rPr>
          <w:rFonts w:ascii="Calibri" w:hAnsi="Calibri" w:cs="Calibri"/>
          <w:i/>
          <w:iCs/>
          <w:color w:val="000000"/>
          <w:sz w:val="22"/>
          <w:szCs w:val="22"/>
          <w:lang w:val="en-CA"/>
        </w:rPr>
      </w:pPr>
      <w:r w:rsidRPr="005E0D7D">
        <w:rPr>
          <w:rFonts w:ascii="Calibri" w:hAnsi="Calibri" w:cs="Calibri"/>
          <w:i/>
          <w:iCs/>
          <w:color w:val="000000"/>
          <w:sz w:val="22"/>
          <w:szCs w:val="22"/>
          <w:lang w:val="en-CA"/>
        </w:rPr>
        <w:t>Registration fee for the first part of the activity on the CEO-elected official relationship: $585, plus taxes;</w:t>
      </w:r>
    </w:p>
    <w:p w14:paraId="28FBEA28" w14:textId="6454249E" w:rsidR="008F16F8" w:rsidRPr="005E0D7D" w:rsidRDefault="008F16F8" w:rsidP="0048749E">
      <w:pPr>
        <w:pStyle w:val="Paragraphedeliste"/>
        <w:numPr>
          <w:ilvl w:val="0"/>
          <w:numId w:val="43"/>
        </w:numPr>
        <w:spacing w:after="160" w:line="257" w:lineRule="auto"/>
        <w:jc w:val="both"/>
        <w:rPr>
          <w:rFonts w:ascii="Calibri" w:hAnsi="Calibri" w:cs="Calibri"/>
          <w:i/>
          <w:iCs/>
          <w:color w:val="000000"/>
          <w:sz w:val="22"/>
          <w:szCs w:val="22"/>
          <w:lang w:val="en-CA"/>
        </w:rPr>
      </w:pPr>
      <w:r w:rsidRPr="005E0D7D">
        <w:rPr>
          <w:rFonts w:ascii="Calibri" w:hAnsi="Calibri" w:cs="Calibri"/>
          <w:i/>
          <w:iCs/>
          <w:color w:val="000000"/>
          <w:sz w:val="22"/>
          <w:szCs w:val="22"/>
          <w:lang w:val="en-CA"/>
        </w:rPr>
        <w:t>Registration fee for the second part of the activity on the CEO-elected body relationship: $585, plus taxes.</w:t>
      </w:r>
    </w:p>
    <w:p w14:paraId="6352CC95" w14:textId="77777777" w:rsidR="008F16F8" w:rsidRPr="00952F29" w:rsidRDefault="008F16F8" w:rsidP="0048749E">
      <w:pPr>
        <w:spacing w:after="160" w:line="257" w:lineRule="auto"/>
        <w:jc w:val="both"/>
        <w:rPr>
          <w:rFonts w:ascii="Calibri" w:hAnsi="Calibri" w:cs="Calibri"/>
          <w:color w:val="000000"/>
          <w:highlight w:val="yellow"/>
        </w:rPr>
      </w:pPr>
      <w:r w:rsidRPr="00C14DD0">
        <w:rPr>
          <w:rFonts w:ascii="Calibri" w:hAnsi="Calibri" w:cs="Calibri"/>
          <w:color w:val="000000"/>
        </w:rPr>
        <w:t xml:space="preserve">EN CONSÉQUENCE il est proposé par </w:t>
      </w:r>
      <w:r>
        <w:rPr>
          <w:rFonts w:ascii="Calibri" w:hAnsi="Calibri" w:cs="Calibri"/>
          <w:color w:val="000000"/>
        </w:rPr>
        <w:t xml:space="preserve">la conseillère Manon Jutras </w:t>
      </w:r>
      <w:r w:rsidRPr="00C14DD0">
        <w:rPr>
          <w:rFonts w:ascii="Calibri" w:hAnsi="Calibri" w:cs="Calibri"/>
          <w:color w:val="000000"/>
        </w:rPr>
        <w:t>et résolu que le conseil municipal autorise le paiement de</w:t>
      </w:r>
      <w:r>
        <w:rPr>
          <w:rFonts w:ascii="Calibri" w:hAnsi="Calibri" w:cs="Calibri"/>
          <w:color w:val="000000"/>
        </w:rPr>
        <w:t xml:space="preserve"> la</w:t>
      </w:r>
      <w:r w:rsidRPr="00C14DD0">
        <w:rPr>
          <w:rFonts w:ascii="Calibri" w:hAnsi="Calibri" w:cs="Calibri"/>
          <w:color w:val="000000"/>
        </w:rPr>
        <w:t xml:space="preserve"> formation suivante et que tous les frais d’inscription </w:t>
      </w:r>
      <w:r>
        <w:rPr>
          <w:rFonts w:ascii="Calibri" w:hAnsi="Calibri" w:cs="Calibri"/>
          <w:color w:val="000000"/>
        </w:rPr>
        <w:t xml:space="preserve">et de déplacement </w:t>
      </w:r>
      <w:r w:rsidRPr="00C14DD0">
        <w:rPr>
          <w:rFonts w:ascii="Calibri" w:hAnsi="Calibri" w:cs="Calibri"/>
          <w:color w:val="000000"/>
        </w:rPr>
        <w:t xml:space="preserve">soient remboursés sous présentation de pièces justificatives. Les fonds nécessaires seront prélevés au poste budgétaire </w:t>
      </w:r>
      <w:r w:rsidRPr="00952F29">
        <w:rPr>
          <w:rFonts w:ascii="Calibri" w:hAnsi="Calibri" w:cs="Calibri"/>
          <w:color w:val="000000"/>
        </w:rPr>
        <w:t>02.41200.454</w:t>
      </w:r>
      <w:r>
        <w:rPr>
          <w:rFonts w:ascii="Calibri" w:hAnsi="Calibri" w:cs="Calibri"/>
          <w:color w:val="000000"/>
        </w:rPr>
        <w:t> :</w:t>
      </w:r>
    </w:p>
    <w:p w14:paraId="7A7F57FA" w14:textId="77777777" w:rsidR="008F16F8" w:rsidRPr="00D7012D" w:rsidRDefault="008F16F8" w:rsidP="0048749E">
      <w:pPr>
        <w:numPr>
          <w:ilvl w:val="0"/>
          <w:numId w:val="36"/>
        </w:numPr>
        <w:autoSpaceDE w:val="0"/>
        <w:autoSpaceDN w:val="0"/>
        <w:adjustRightInd w:val="0"/>
        <w:spacing w:after="0" w:line="257" w:lineRule="auto"/>
        <w:ind w:left="851" w:hanging="284"/>
        <w:jc w:val="both"/>
        <w:rPr>
          <w:rFonts w:eastAsia="Calibri" w:cstheme="minorHAnsi"/>
          <w:iCs/>
          <w:color w:val="000000"/>
        </w:rPr>
      </w:pPr>
      <w:r>
        <w:rPr>
          <w:rFonts w:eastAsia="Calibri" w:cstheme="minorHAnsi"/>
          <w:iCs/>
          <w:color w:val="000000"/>
        </w:rPr>
        <w:t>Le Directeur général, M. François Rioux :</w:t>
      </w:r>
      <w:r w:rsidRPr="00D7012D">
        <w:rPr>
          <w:rFonts w:eastAsia="Calibri" w:cstheme="minorHAnsi"/>
          <w:iCs/>
          <w:color w:val="000000"/>
        </w:rPr>
        <w:t xml:space="preserve"> </w:t>
      </w:r>
      <w:r>
        <w:rPr>
          <w:rFonts w:eastAsia="Calibri" w:cstheme="minorHAnsi"/>
          <w:iCs/>
          <w:color w:val="000000"/>
        </w:rPr>
        <w:t>«</w:t>
      </w:r>
      <w:r w:rsidRPr="00BA2573">
        <w:rPr>
          <w:rFonts w:eastAsia="Calibri" w:cstheme="minorHAnsi"/>
          <w:iCs/>
          <w:color w:val="000000"/>
        </w:rPr>
        <w:t>Le programme de Certification en gouvernance municipale (CGM)</w:t>
      </w:r>
      <w:r>
        <w:rPr>
          <w:rFonts w:eastAsia="Calibri" w:cstheme="minorHAnsi"/>
          <w:iCs/>
          <w:color w:val="000000"/>
        </w:rPr>
        <w:t>»</w:t>
      </w:r>
      <w:r w:rsidRPr="00D7012D">
        <w:rPr>
          <w:rFonts w:eastAsia="Calibri" w:cstheme="minorHAnsi"/>
          <w:iCs/>
          <w:color w:val="000000"/>
        </w:rPr>
        <w:t xml:space="preserve">, </w:t>
      </w:r>
      <w:r>
        <w:rPr>
          <w:rFonts w:eastAsia="Calibri" w:cstheme="minorHAnsi"/>
          <w:iCs/>
          <w:color w:val="000000"/>
        </w:rPr>
        <w:t xml:space="preserve">formation qui sera donnée par </w:t>
      </w:r>
      <w:r w:rsidRPr="00BA2573">
        <w:rPr>
          <w:rFonts w:eastAsia="Calibri" w:cstheme="minorHAnsi"/>
          <w:iCs/>
          <w:color w:val="000000"/>
        </w:rPr>
        <w:t>l’Association des Directeurs généraux des municipalités du Québec (ADGMQ)</w:t>
      </w:r>
      <w:r>
        <w:rPr>
          <w:rFonts w:eastAsia="Calibri" w:cstheme="minorHAnsi"/>
          <w:iCs/>
          <w:color w:val="000000"/>
        </w:rPr>
        <w:t xml:space="preserve"> en novembre 2024, </w:t>
      </w:r>
      <w:r w:rsidRPr="00D7012D">
        <w:rPr>
          <w:rFonts w:eastAsia="Calibri" w:cstheme="minorHAnsi"/>
          <w:iCs/>
          <w:color w:val="000000"/>
        </w:rPr>
        <w:t xml:space="preserve">au coût de </w:t>
      </w:r>
      <w:r>
        <w:rPr>
          <w:rFonts w:eastAsia="Calibri" w:cstheme="minorHAnsi"/>
          <w:iCs/>
          <w:color w:val="000000"/>
        </w:rPr>
        <w:t>1 250$</w:t>
      </w:r>
      <w:r w:rsidRPr="00D7012D">
        <w:rPr>
          <w:rFonts w:eastAsia="Calibri" w:cstheme="minorHAnsi"/>
          <w:iCs/>
          <w:color w:val="000000"/>
        </w:rPr>
        <w:t xml:space="preserve"> plus taxes</w:t>
      </w:r>
      <w:r>
        <w:rPr>
          <w:rFonts w:eastAsia="Calibri" w:cstheme="minorHAnsi"/>
          <w:iCs/>
          <w:color w:val="000000"/>
        </w:rPr>
        <w:t>.</w:t>
      </w:r>
    </w:p>
    <w:p w14:paraId="025F0896" w14:textId="77777777" w:rsidR="008F16F8" w:rsidRPr="00C14DD0" w:rsidRDefault="008F16F8" w:rsidP="0048749E">
      <w:pPr>
        <w:autoSpaceDE w:val="0"/>
        <w:autoSpaceDN w:val="0"/>
        <w:adjustRightInd w:val="0"/>
        <w:spacing w:after="0" w:line="257" w:lineRule="auto"/>
        <w:ind w:left="2268"/>
        <w:jc w:val="both"/>
        <w:rPr>
          <w:rFonts w:eastAsia="Calibri" w:cstheme="minorHAnsi"/>
          <w:iCs/>
          <w:color w:val="000000"/>
        </w:rPr>
      </w:pPr>
    </w:p>
    <w:p w14:paraId="12D91239" w14:textId="77777777" w:rsidR="008F16F8" w:rsidRDefault="008F16F8" w:rsidP="0048749E">
      <w:pPr>
        <w:spacing w:after="160" w:line="257" w:lineRule="auto"/>
        <w:jc w:val="both"/>
        <w:rPr>
          <w:rFonts w:cstheme="minorHAnsi"/>
          <w:i/>
          <w:color w:val="000000"/>
          <w:lang w:val="en-CA"/>
        </w:rPr>
      </w:pPr>
      <w:r w:rsidRPr="00A55D89">
        <w:rPr>
          <w:rFonts w:cstheme="minorHAnsi"/>
          <w:i/>
          <w:color w:val="000000"/>
          <w:lang w:val="en-CA"/>
        </w:rPr>
        <w:t xml:space="preserve">THEREFORE it is proposed by Councillor </w:t>
      </w:r>
      <w:r>
        <w:rPr>
          <w:rFonts w:cstheme="minorHAnsi"/>
          <w:i/>
          <w:color w:val="000000"/>
          <w:lang w:val="en-CA"/>
        </w:rPr>
        <w:t>Manon Jutras</w:t>
      </w:r>
      <w:r w:rsidRPr="00A55D89">
        <w:rPr>
          <w:rFonts w:cstheme="minorHAnsi"/>
          <w:i/>
          <w:color w:val="000000"/>
          <w:lang w:val="en-CA"/>
        </w:rPr>
        <w:t xml:space="preserve"> and resolved that the municipal council authorizes the payment of the following training session and that all registration and travelling expenses will be refunded on presentation of vouchers.  The necessary funds will be taken from budget item 02.41200.454</w:t>
      </w:r>
      <w:r>
        <w:rPr>
          <w:rFonts w:cstheme="minorHAnsi"/>
          <w:i/>
          <w:color w:val="000000"/>
          <w:lang w:val="en-CA"/>
        </w:rPr>
        <w:t>:</w:t>
      </w:r>
    </w:p>
    <w:p w14:paraId="2C9CE33C" w14:textId="77777777" w:rsidR="008F16F8" w:rsidRPr="006127C0" w:rsidRDefault="008F16F8" w:rsidP="0048749E">
      <w:pPr>
        <w:pStyle w:val="Paragraphedeliste"/>
        <w:numPr>
          <w:ilvl w:val="0"/>
          <w:numId w:val="36"/>
        </w:numPr>
        <w:spacing w:after="200" w:line="257" w:lineRule="auto"/>
        <w:ind w:left="851" w:hanging="284"/>
        <w:jc w:val="both"/>
        <w:rPr>
          <w:rFonts w:asciiTheme="minorHAnsi" w:hAnsiTheme="minorHAnsi" w:cstheme="minorHAnsi"/>
          <w:i/>
          <w:iCs/>
          <w:sz w:val="22"/>
          <w:szCs w:val="22"/>
          <w:lang w:val="en-CA"/>
        </w:rPr>
      </w:pPr>
      <w:r w:rsidRPr="006127C0">
        <w:rPr>
          <w:rFonts w:asciiTheme="minorHAnsi" w:hAnsiTheme="minorHAnsi" w:cstheme="minorHAnsi"/>
          <w:i/>
          <w:iCs/>
          <w:sz w:val="22"/>
          <w:szCs w:val="22"/>
          <w:lang w:val="en-CA"/>
        </w:rPr>
        <w:t xml:space="preserve">The Director General, Mr. François Rioux: “Le programme de Certification </w:t>
      </w:r>
      <w:proofErr w:type="spellStart"/>
      <w:r w:rsidRPr="006127C0">
        <w:rPr>
          <w:rFonts w:asciiTheme="minorHAnsi" w:hAnsiTheme="minorHAnsi" w:cstheme="minorHAnsi"/>
          <w:i/>
          <w:iCs/>
          <w:sz w:val="22"/>
          <w:szCs w:val="22"/>
          <w:lang w:val="en-CA"/>
        </w:rPr>
        <w:t>en</w:t>
      </w:r>
      <w:proofErr w:type="spellEnd"/>
      <w:r w:rsidRPr="006127C0">
        <w:rPr>
          <w:rFonts w:asciiTheme="minorHAnsi" w:hAnsiTheme="minorHAnsi" w:cstheme="minorHAnsi"/>
          <w:i/>
          <w:iCs/>
          <w:sz w:val="22"/>
          <w:szCs w:val="22"/>
          <w:lang w:val="en-CA"/>
        </w:rPr>
        <w:t xml:space="preserve"> </w:t>
      </w:r>
      <w:proofErr w:type="spellStart"/>
      <w:r w:rsidRPr="006127C0">
        <w:rPr>
          <w:rFonts w:asciiTheme="minorHAnsi" w:hAnsiTheme="minorHAnsi" w:cstheme="minorHAnsi"/>
          <w:i/>
          <w:iCs/>
          <w:sz w:val="22"/>
          <w:szCs w:val="22"/>
          <w:lang w:val="en-CA"/>
        </w:rPr>
        <w:t>gouvernance</w:t>
      </w:r>
      <w:proofErr w:type="spellEnd"/>
      <w:r w:rsidRPr="006127C0">
        <w:rPr>
          <w:rFonts w:asciiTheme="minorHAnsi" w:hAnsiTheme="minorHAnsi" w:cstheme="minorHAnsi"/>
          <w:i/>
          <w:iCs/>
          <w:sz w:val="22"/>
          <w:szCs w:val="22"/>
          <w:lang w:val="en-CA"/>
        </w:rPr>
        <w:t xml:space="preserve"> </w:t>
      </w:r>
      <w:proofErr w:type="spellStart"/>
      <w:r w:rsidRPr="006127C0">
        <w:rPr>
          <w:rFonts w:asciiTheme="minorHAnsi" w:hAnsiTheme="minorHAnsi" w:cstheme="minorHAnsi"/>
          <w:i/>
          <w:iCs/>
          <w:sz w:val="22"/>
          <w:szCs w:val="22"/>
          <w:lang w:val="en-CA"/>
        </w:rPr>
        <w:t>municipale</w:t>
      </w:r>
      <w:proofErr w:type="spellEnd"/>
      <w:r w:rsidRPr="006127C0">
        <w:rPr>
          <w:rFonts w:asciiTheme="minorHAnsi" w:hAnsiTheme="minorHAnsi" w:cstheme="minorHAnsi"/>
          <w:i/>
          <w:iCs/>
          <w:sz w:val="22"/>
          <w:szCs w:val="22"/>
          <w:lang w:val="en-CA"/>
        </w:rPr>
        <w:t xml:space="preserve"> (CGM)”, training to be given by the Association des </w:t>
      </w:r>
      <w:proofErr w:type="spellStart"/>
      <w:r w:rsidRPr="006127C0">
        <w:rPr>
          <w:rFonts w:asciiTheme="minorHAnsi" w:hAnsiTheme="minorHAnsi" w:cstheme="minorHAnsi"/>
          <w:i/>
          <w:iCs/>
          <w:sz w:val="22"/>
          <w:szCs w:val="22"/>
          <w:lang w:val="en-CA"/>
        </w:rPr>
        <w:t>Directeurs</w:t>
      </w:r>
      <w:proofErr w:type="spellEnd"/>
      <w:r w:rsidRPr="006127C0">
        <w:rPr>
          <w:rFonts w:asciiTheme="minorHAnsi" w:hAnsiTheme="minorHAnsi" w:cstheme="minorHAnsi"/>
          <w:i/>
          <w:iCs/>
          <w:sz w:val="22"/>
          <w:szCs w:val="22"/>
          <w:lang w:val="en-CA"/>
        </w:rPr>
        <w:t xml:space="preserve"> </w:t>
      </w:r>
      <w:proofErr w:type="spellStart"/>
      <w:r w:rsidRPr="006127C0">
        <w:rPr>
          <w:rFonts w:asciiTheme="minorHAnsi" w:hAnsiTheme="minorHAnsi" w:cstheme="minorHAnsi"/>
          <w:i/>
          <w:iCs/>
          <w:sz w:val="22"/>
          <w:szCs w:val="22"/>
          <w:lang w:val="en-CA"/>
        </w:rPr>
        <w:t>généraux</w:t>
      </w:r>
      <w:proofErr w:type="spellEnd"/>
      <w:r w:rsidRPr="006127C0">
        <w:rPr>
          <w:rFonts w:asciiTheme="minorHAnsi" w:hAnsiTheme="minorHAnsi" w:cstheme="minorHAnsi"/>
          <w:i/>
          <w:iCs/>
          <w:sz w:val="22"/>
          <w:szCs w:val="22"/>
          <w:lang w:val="en-CA"/>
        </w:rPr>
        <w:t xml:space="preserve"> des municipalités du Québec (ADGMQ) in November 2024, at a cost of </w:t>
      </w:r>
      <w:r>
        <w:rPr>
          <w:rFonts w:asciiTheme="minorHAnsi" w:hAnsiTheme="minorHAnsi" w:cstheme="minorHAnsi"/>
          <w:i/>
          <w:iCs/>
          <w:sz w:val="22"/>
          <w:szCs w:val="22"/>
          <w:lang w:val="en-CA"/>
        </w:rPr>
        <w:t>$1 250</w:t>
      </w:r>
      <w:r w:rsidRPr="006127C0">
        <w:rPr>
          <w:rFonts w:asciiTheme="minorHAnsi" w:hAnsiTheme="minorHAnsi" w:cstheme="minorHAnsi"/>
          <w:i/>
          <w:iCs/>
          <w:sz w:val="22"/>
          <w:szCs w:val="22"/>
          <w:lang w:val="en-CA"/>
        </w:rPr>
        <w:t xml:space="preserve"> plus taxes.</w:t>
      </w:r>
    </w:p>
    <w:p w14:paraId="36B82106"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50D7ABA2"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CE0587D" w14:textId="77777777" w:rsidR="00C54226" w:rsidRDefault="00C54226" w:rsidP="0048749E">
      <w:pPr>
        <w:spacing w:after="0" w:line="257" w:lineRule="auto"/>
        <w:jc w:val="right"/>
        <w:rPr>
          <w:rFonts w:cstheme="minorHAnsi"/>
          <w:i/>
        </w:rPr>
      </w:pPr>
    </w:p>
    <w:p w14:paraId="6410B895" w14:textId="77777777" w:rsidR="00986ADE" w:rsidRPr="009955D3" w:rsidRDefault="00986ADE" w:rsidP="00F013F9">
      <w:pPr>
        <w:spacing w:after="0" w:line="264" w:lineRule="auto"/>
        <w:rPr>
          <w:rFonts w:cstheme="minorHAnsi"/>
          <w:b/>
          <w:i/>
          <w:u w:val="single"/>
        </w:rPr>
      </w:pPr>
      <w:r w:rsidRPr="009955D3">
        <w:rPr>
          <w:rFonts w:cstheme="minorHAnsi"/>
          <w:b/>
          <w:u w:val="single"/>
        </w:rPr>
        <w:lastRenderedPageBreak/>
        <w:t xml:space="preserve">TRAVAUX PUBLICS / </w:t>
      </w:r>
      <w:r w:rsidRPr="009955D3">
        <w:rPr>
          <w:rFonts w:cstheme="minorHAnsi"/>
          <w:b/>
          <w:i/>
          <w:u w:val="single"/>
        </w:rPr>
        <w:t xml:space="preserve">PUBLIC WORKS </w:t>
      </w:r>
    </w:p>
    <w:p w14:paraId="72313024" w14:textId="77777777" w:rsidR="00986ADE" w:rsidRPr="009955D3" w:rsidRDefault="00986ADE" w:rsidP="00F013F9">
      <w:pPr>
        <w:spacing w:after="0" w:line="264" w:lineRule="auto"/>
        <w:jc w:val="right"/>
        <w:rPr>
          <w:rFonts w:cstheme="minorHAnsi"/>
          <w:i/>
        </w:rPr>
      </w:pPr>
    </w:p>
    <w:p w14:paraId="3A06C4DF" w14:textId="77777777" w:rsidR="00AF48BC" w:rsidRPr="00861CBE" w:rsidRDefault="00AF48BC" w:rsidP="00F013F9">
      <w:pPr>
        <w:pStyle w:val="Sansinterligne"/>
        <w:spacing w:line="264" w:lineRule="auto"/>
        <w:ind w:hanging="1701"/>
        <w:jc w:val="both"/>
        <w:rPr>
          <w:rFonts w:cs="Arial"/>
          <w:b/>
        </w:rPr>
      </w:pPr>
      <w:r>
        <w:rPr>
          <w:rFonts w:cs="Arial"/>
          <w:b/>
          <w:sz w:val="20"/>
          <w:szCs w:val="20"/>
        </w:rPr>
        <w:t>2024-09-313</w:t>
      </w:r>
      <w:r w:rsidRPr="00861CBE">
        <w:rPr>
          <w:rFonts w:cs="Arial"/>
          <w:b/>
          <w:sz w:val="20"/>
          <w:szCs w:val="20"/>
        </w:rPr>
        <w:tab/>
      </w:r>
      <w:r w:rsidRPr="00700693">
        <w:rPr>
          <w:rFonts w:cs="Arial"/>
          <w:b/>
        </w:rPr>
        <w:t>Approbation – Grille d'évaluation et de pondération pour l'analyse des soumissions dans le cadre d'un appel d'offres public – Services professionnels surveillance de travaux</w:t>
      </w:r>
    </w:p>
    <w:p w14:paraId="30BB605A" w14:textId="77777777" w:rsidR="00AF48BC" w:rsidRPr="00861CBE" w:rsidRDefault="00AF48BC" w:rsidP="00F013F9">
      <w:pPr>
        <w:pStyle w:val="Sansinterligne"/>
        <w:spacing w:line="264" w:lineRule="auto"/>
        <w:jc w:val="both"/>
        <w:rPr>
          <w:rFonts w:cs="Arial"/>
          <w:b/>
        </w:rPr>
      </w:pPr>
    </w:p>
    <w:p w14:paraId="1F6C1F29" w14:textId="77777777" w:rsidR="00AF48BC" w:rsidRDefault="00AF48BC" w:rsidP="00F013F9">
      <w:pPr>
        <w:pStyle w:val="Sansinterligne"/>
        <w:pBdr>
          <w:bottom w:val="single" w:sz="12" w:space="1" w:color="auto"/>
        </w:pBdr>
        <w:spacing w:line="264" w:lineRule="auto"/>
        <w:jc w:val="both"/>
        <w:rPr>
          <w:rFonts w:cs="Arial"/>
          <w:b/>
          <w:i/>
          <w:lang w:val="en-CA"/>
        </w:rPr>
      </w:pPr>
      <w:r w:rsidRPr="00235C0D">
        <w:rPr>
          <w:rFonts w:cs="Arial"/>
          <w:b/>
          <w:i/>
          <w:lang w:val="en-CA"/>
        </w:rPr>
        <w:t>Approval - Evaluation and weighting grid for the analysis of bids in response to a call for public tenders - Professional services for work supervision</w:t>
      </w:r>
    </w:p>
    <w:p w14:paraId="11F41FCB" w14:textId="77777777" w:rsidR="00AF48BC" w:rsidRPr="00C13091" w:rsidRDefault="00AF48BC" w:rsidP="00F013F9">
      <w:pPr>
        <w:pStyle w:val="Sansinterligne"/>
        <w:spacing w:line="264" w:lineRule="auto"/>
        <w:jc w:val="both"/>
        <w:rPr>
          <w:rFonts w:cs="Arial"/>
          <w:b/>
          <w:u w:val="single"/>
          <w:lang w:val="en-CA"/>
        </w:rPr>
      </w:pPr>
    </w:p>
    <w:p w14:paraId="5D74758D" w14:textId="77777777" w:rsidR="00AF48BC" w:rsidRDefault="00AF48BC" w:rsidP="00F013F9">
      <w:pPr>
        <w:pStyle w:val="Sansinterligne"/>
        <w:spacing w:line="264" w:lineRule="auto"/>
        <w:jc w:val="both"/>
        <w:rPr>
          <w:rFonts w:cs="Arial"/>
        </w:rPr>
      </w:pPr>
      <w:r w:rsidRPr="00235C0D">
        <w:rPr>
          <w:rFonts w:cs="Arial"/>
        </w:rPr>
        <w:t xml:space="preserve">CONSIDÉRANT que selon l'article 936.0.01.1 du code municipal dans le cas de l'adjudication d'un contrat relatif à la fourniture de services professionnels, le conseil municipal de Grenville-sur-la-Rouge compte utiliser un système de pondération et d'évaluation des offres selon les normes requises dans son appel d'offres pour les services professionnels pour la surveillance de travaux de réfection des chemins </w:t>
      </w:r>
      <w:proofErr w:type="spellStart"/>
      <w:r w:rsidRPr="00235C0D">
        <w:rPr>
          <w:rFonts w:cs="Arial"/>
        </w:rPr>
        <w:t>Kilmar</w:t>
      </w:r>
      <w:proofErr w:type="spellEnd"/>
      <w:r w:rsidRPr="00235C0D">
        <w:rPr>
          <w:rFonts w:cs="Arial"/>
        </w:rPr>
        <w:t xml:space="preserve"> et Rivière-Rouge;</w:t>
      </w:r>
    </w:p>
    <w:p w14:paraId="57CE9503" w14:textId="77777777" w:rsidR="00AF48BC" w:rsidRPr="008A4A15" w:rsidRDefault="00AF48BC" w:rsidP="00F013F9">
      <w:pPr>
        <w:pStyle w:val="Sansinterligne"/>
        <w:spacing w:line="264" w:lineRule="auto"/>
        <w:jc w:val="both"/>
        <w:rPr>
          <w:rFonts w:cs="Arial"/>
          <w:i/>
        </w:rPr>
      </w:pPr>
    </w:p>
    <w:p w14:paraId="2B37786C" w14:textId="77777777" w:rsidR="00AF48BC" w:rsidRPr="006A5BB8" w:rsidRDefault="00AF48BC" w:rsidP="00F013F9">
      <w:pPr>
        <w:pStyle w:val="Sansinterligne"/>
        <w:spacing w:line="264" w:lineRule="auto"/>
        <w:jc w:val="both"/>
        <w:rPr>
          <w:rFonts w:cs="Arial"/>
          <w:i/>
          <w:lang w:val="en-CA"/>
        </w:rPr>
      </w:pPr>
      <w:r w:rsidRPr="006A5BB8">
        <w:rPr>
          <w:rFonts w:cs="Arial"/>
          <w:i/>
          <w:lang w:val="en-CA"/>
        </w:rPr>
        <w:t>WHEREAS</w:t>
      </w:r>
      <w:r>
        <w:rPr>
          <w:rFonts w:cs="Arial"/>
          <w:i/>
          <w:lang w:val="en-CA"/>
        </w:rPr>
        <w:t xml:space="preserve"> </w:t>
      </w:r>
      <w:r w:rsidRPr="006F61D2">
        <w:rPr>
          <w:rFonts w:cs="Arial"/>
          <w:i/>
          <w:lang w:val="en-CA"/>
        </w:rPr>
        <w:t xml:space="preserve">pursuant to article 936.0.01.1 of the Municipal Code, in the case of the awarding of a contract for the provision of professional services, the Municipal Council of Grenville-sur-la-Rouge intends to use a weighting and bid evaluation system in accordance with the standards required in its call for tenders for professional services for the supervision of road repairs on </w:t>
      </w:r>
      <w:proofErr w:type="spellStart"/>
      <w:r w:rsidRPr="006F61D2">
        <w:rPr>
          <w:rFonts w:cs="Arial"/>
          <w:i/>
          <w:lang w:val="en-CA"/>
        </w:rPr>
        <w:t>Kilmar</w:t>
      </w:r>
      <w:proofErr w:type="spellEnd"/>
      <w:r w:rsidRPr="006F61D2">
        <w:rPr>
          <w:rFonts w:cs="Arial"/>
          <w:i/>
          <w:lang w:val="en-CA"/>
        </w:rPr>
        <w:t xml:space="preserve"> and Rivière-Rouge roads;</w:t>
      </w:r>
    </w:p>
    <w:p w14:paraId="0A138308" w14:textId="77777777" w:rsidR="00AF48BC" w:rsidRPr="006A5BB8" w:rsidRDefault="00AF48BC" w:rsidP="00F013F9">
      <w:pPr>
        <w:pStyle w:val="Sansinterligne"/>
        <w:spacing w:line="264" w:lineRule="auto"/>
        <w:jc w:val="both"/>
        <w:rPr>
          <w:rFonts w:cs="Arial"/>
          <w:i/>
          <w:lang w:val="en-CA"/>
        </w:rPr>
      </w:pPr>
    </w:p>
    <w:p w14:paraId="29967B70" w14:textId="77777777" w:rsidR="00AF48BC" w:rsidRDefault="00AF48BC" w:rsidP="00F013F9">
      <w:pPr>
        <w:spacing w:line="264" w:lineRule="auto"/>
        <w:jc w:val="both"/>
        <w:rPr>
          <w:color w:val="000000"/>
        </w:rPr>
      </w:pPr>
      <w:r>
        <w:rPr>
          <w:color w:val="000000"/>
        </w:rPr>
        <w:t>POUR CES MOTIFS, il</w:t>
      </w:r>
      <w:r w:rsidRPr="00235C0D">
        <w:rPr>
          <w:color w:val="000000"/>
        </w:rPr>
        <w:t xml:space="preserve"> est proposé </w:t>
      </w:r>
      <w:r>
        <w:rPr>
          <w:color w:val="000000"/>
        </w:rPr>
        <w:t xml:space="preserve">par le conseiller Denis Fillion et résolu </w:t>
      </w:r>
      <w:r w:rsidRPr="00235C0D">
        <w:rPr>
          <w:color w:val="000000"/>
        </w:rPr>
        <w:t xml:space="preserve">D'ADOPTER aux fins de pondération des offres de services professionnels pour la surveillance de travaux de réfection des chemins </w:t>
      </w:r>
      <w:proofErr w:type="spellStart"/>
      <w:r w:rsidRPr="00235C0D">
        <w:rPr>
          <w:color w:val="000000"/>
        </w:rPr>
        <w:t>Kilmar</w:t>
      </w:r>
      <w:proofErr w:type="spellEnd"/>
      <w:r w:rsidRPr="00235C0D">
        <w:rPr>
          <w:color w:val="000000"/>
        </w:rPr>
        <w:t xml:space="preserve"> et Rivière-Rouge, les critères d'évaluation suivants :</w:t>
      </w:r>
    </w:p>
    <w:p w14:paraId="6BABC090" w14:textId="77777777" w:rsidR="005E0D7D" w:rsidRDefault="005E0D7D" w:rsidP="00F013F9">
      <w:pPr>
        <w:spacing w:after="0" w:line="264" w:lineRule="auto"/>
        <w:jc w:val="both"/>
        <w:rPr>
          <w:color w:val="000000"/>
        </w:rPr>
      </w:pPr>
    </w:p>
    <w:tbl>
      <w:tblPr>
        <w:tblW w:w="0" w:type="auto"/>
        <w:tblCellMar>
          <w:left w:w="0" w:type="dxa"/>
          <w:right w:w="0" w:type="dxa"/>
        </w:tblCellMar>
        <w:tblLook w:val="04A0" w:firstRow="1" w:lastRow="0" w:firstColumn="1" w:lastColumn="0" w:noHBand="0" w:noVBand="1"/>
      </w:tblPr>
      <w:tblGrid>
        <w:gridCol w:w="1408"/>
        <w:gridCol w:w="4394"/>
        <w:gridCol w:w="1843"/>
      </w:tblGrid>
      <w:tr w:rsidR="00AF48BC" w:rsidRPr="00FD12C4" w14:paraId="018D3A1E" w14:textId="77777777" w:rsidTr="007F73A5">
        <w:trPr>
          <w:trHeight w:val="555"/>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0A2DA4" w14:textId="77777777" w:rsidR="00AF48BC" w:rsidRPr="00FD12C4" w:rsidRDefault="00AF48BC" w:rsidP="00F013F9">
            <w:pPr>
              <w:spacing w:after="0" w:line="264" w:lineRule="auto"/>
              <w:jc w:val="both"/>
              <w:rPr>
                <w:color w:val="000000"/>
              </w:rPr>
            </w:pPr>
            <w:r w:rsidRPr="00FD12C4">
              <w:rPr>
                <w:color w:val="000000"/>
              </w:rPr>
              <w:t>Critère 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597A9" w14:textId="77777777" w:rsidR="00AF48BC" w:rsidRPr="00FD12C4" w:rsidRDefault="00AF48BC" w:rsidP="00F013F9">
            <w:pPr>
              <w:spacing w:after="0" w:line="264" w:lineRule="auto"/>
              <w:jc w:val="both"/>
              <w:rPr>
                <w:color w:val="000000"/>
              </w:rPr>
            </w:pPr>
            <w:r w:rsidRPr="00FD12C4">
              <w:rPr>
                <w:color w:val="000000"/>
              </w:rPr>
              <w:t>Expérience de la firme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8193E" w14:textId="77777777" w:rsidR="00AF48BC" w:rsidRPr="00FD12C4" w:rsidRDefault="00AF48BC" w:rsidP="00F013F9">
            <w:pPr>
              <w:spacing w:after="0" w:line="264" w:lineRule="auto"/>
              <w:jc w:val="center"/>
              <w:rPr>
                <w:color w:val="000000"/>
              </w:rPr>
            </w:pPr>
            <w:r w:rsidRPr="00FD12C4">
              <w:rPr>
                <w:color w:val="000000"/>
              </w:rPr>
              <w:t>20 points</w:t>
            </w:r>
          </w:p>
        </w:tc>
      </w:tr>
      <w:tr w:rsidR="00AF48BC" w:rsidRPr="00FD12C4" w14:paraId="0CD6346E" w14:textId="77777777" w:rsidTr="007F73A5">
        <w:trPr>
          <w:trHeight w:val="83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B352A" w14:textId="77777777" w:rsidR="00AF48BC" w:rsidRPr="00FD12C4" w:rsidRDefault="00AF48BC" w:rsidP="00F013F9">
            <w:pPr>
              <w:spacing w:after="0" w:line="264" w:lineRule="auto"/>
              <w:jc w:val="both"/>
              <w:rPr>
                <w:color w:val="000000"/>
              </w:rPr>
            </w:pPr>
            <w:r w:rsidRPr="00FD12C4">
              <w:rPr>
                <w:color w:val="000000"/>
              </w:rPr>
              <w:t>Critère 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D3362CD" w14:textId="77777777" w:rsidR="00AF48BC" w:rsidRPr="00FD12C4" w:rsidRDefault="00AF48BC" w:rsidP="00F013F9">
            <w:pPr>
              <w:spacing w:after="0" w:line="264" w:lineRule="auto"/>
              <w:jc w:val="both"/>
              <w:rPr>
                <w:color w:val="000000"/>
              </w:rPr>
            </w:pPr>
            <w:r w:rsidRPr="00FD12C4">
              <w:rPr>
                <w:color w:val="000000"/>
              </w:rPr>
              <w:t>Compétence et disponibilité du chargé de projet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7622FF1" w14:textId="77777777" w:rsidR="00AF48BC" w:rsidRPr="00FD12C4" w:rsidRDefault="00AF48BC" w:rsidP="00F013F9">
            <w:pPr>
              <w:spacing w:after="0" w:line="264" w:lineRule="auto"/>
              <w:jc w:val="center"/>
              <w:rPr>
                <w:color w:val="000000"/>
              </w:rPr>
            </w:pPr>
            <w:r w:rsidRPr="00FD12C4">
              <w:rPr>
                <w:color w:val="000000"/>
              </w:rPr>
              <w:t>30 points</w:t>
            </w:r>
          </w:p>
        </w:tc>
      </w:tr>
      <w:tr w:rsidR="00AF48BC" w:rsidRPr="00FD12C4" w14:paraId="1E38FC59" w14:textId="77777777" w:rsidTr="007F73A5">
        <w:trPr>
          <w:trHeight w:val="54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60774" w14:textId="77777777" w:rsidR="00AF48BC" w:rsidRPr="00FD12C4" w:rsidRDefault="00AF48BC" w:rsidP="00F013F9">
            <w:pPr>
              <w:spacing w:after="0" w:line="264" w:lineRule="auto"/>
              <w:jc w:val="both"/>
              <w:rPr>
                <w:color w:val="000000"/>
              </w:rPr>
            </w:pPr>
            <w:r w:rsidRPr="00FD12C4">
              <w:rPr>
                <w:color w:val="000000"/>
              </w:rPr>
              <w:t>Critère 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C78960D" w14:textId="77777777" w:rsidR="00AF48BC" w:rsidRPr="00FD12C4" w:rsidRDefault="00AF48BC" w:rsidP="00F013F9">
            <w:pPr>
              <w:spacing w:after="0" w:line="264" w:lineRule="auto"/>
              <w:jc w:val="both"/>
              <w:rPr>
                <w:color w:val="000000"/>
              </w:rPr>
            </w:pPr>
            <w:r w:rsidRPr="00FD12C4">
              <w:rPr>
                <w:color w:val="000000"/>
              </w:rPr>
              <w:t>Technicien en chantier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921514E" w14:textId="77777777" w:rsidR="00AF48BC" w:rsidRPr="00FD12C4" w:rsidRDefault="00AF48BC" w:rsidP="00F013F9">
            <w:pPr>
              <w:spacing w:after="0" w:line="264" w:lineRule="auto"/>
              <w:jc w:val="center"/>
              <w:rPr>
                <w:color w:val="000000"/>
              </w:rPr>
            </w:pPr>
            <w:r w:rsidRPr="00FD12C4">
              <w:rPr>
                <w:color w:val="000000"/>
              </w:rPr>
              <w:t>20 points</w:t>
            </w:r>
          </w:p>
        </w:tc>
      </w:tr>
      <w:tr w:rsidR="00AF48BC" w:rsidRPr="00FD12C4" w14:paraId="35C341E6" w14:textId="77777777" w:rsidTr="007F73A5">
        <w:trPr>
          <w:trHeight w:val="69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A219" w14:textId="77777777" w:rsidR="00AF48BC" w:rsidRPr="00FD12C4" w:rsidRDefault="00AF48BC" w:rsidP="00F013F9">
            <w:pPr>
              <w:spacing w:after="0" w:line="264" w:lineRule="auto"/>
              <w:jc w:val="both"/>
              <w:rPr>
                <w:color w:val="000000"/>
              </w:rPr>
            </w:pPr>
            <w:r w:rsidRPr="00FD12C4">
              <w:rPr>
                <w:color w:val="000000"/>
              </w:rPr>
              <w:t>Critère 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39862AA" w14:textId="77777777" w:rsidR="00AF48BC" w:rsidRPr="00FD12C4" w:rsidRDefault="00AF48BC" w:rsidP="00F013F9">
            <w:pPr>
              <w:spacing w:after="0" w:line="264" w:lineRule="auto"/>
              <w:jc w:val="both"/>
              <w:rPr>
                <w:color w:val="000000"/>
              </w:rPr>
            </w:pPr>
            <w:r w:rsidRPr="00FD12C4">
              <w:rPr>
                <w:color w:val="000000"/>
              </w:rPr>
              <w:t>Qualité des équipements, technologies utilisés et méthodologies</w:t>
            </w:r>
            <w:r>
              <w:rPr>
                <w:color w:val="000000"/>
              </w:rPr>
              <w:t xml:space="preserve"> </w:t>
            </w:r>
            <w:r w:rsidRPr="00FD12C4">
              <w:rPr>
                <w:color w:val="000000"/>
              </w:rPr>
              <w:t>d'essais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80DD579" w14:textId="77777777" w:rsidR="00AF48BC" w:rsidRPr="00FD12C4" w:rsidRDefault="00AF48BC" w:rsidP="00F013F9">
            <w:pPr>
              <w:spacing w:after="0" w:line="264" w:lineRule="auto"/>
              <w:jc w:val="center"/>
              <w:rPr>
                <w:color w:val="000000"/>
              </w:rPr>
            </w:pPr>
            <w:r w:rsidRPr="00FD12C4">
              <w:rPr>
                <w:color w:val="000000"/>
              </w:rPr>
              <w:t>30 points</w:t>
            </w:r>
          </w:p>
        </w:tc>
      </w:tr>
    </w:tbl>
    <w:p w14:paraId="1EC3DE36" w14:textId="77777777" w:rsidR="00AF48BC" w:rsidRDefault="00AF48BC" w:rsidP="00F013F9">
      <w:pPr>
        <w:spacing w:after="0" w:line="264" w:lineRule="auto"/>
        <w:jc w:val="both"/>
        <w:rPr>
          <w:color w:val="000000"/>
        </w:rPr>
      </w:pPr>
    </w:p>
    <w:p w14:paraId="32C26448" w14:textId="77777777" w:rsidR="005E0D7D" w:rsidRPr="00FD12C4" w:rsidRDefault="005E0D7D" w:rsidP="00F013F9">
      <w:pPr>
        <w:spacing w:after="0" w:line="264" w:lineRule="auto"/>
        <w:jc w:val="both"/>
        <w:rPr>
          <w:color w:val="000000"/>
        </w:rPr>
      </w:pPr>
    </w:p>
    <w:p w14:paraId="5B30864C" w14:textId="77777777" w:rsidR="00AF48BC" w:rsidRDefault="00AF48BC" w:rsidP="00F013F9">
      <w:pPr>
        <w:spacing w:line="264" w:lineRule="auto"/>
        <w:jc w:val="both"/>
        <w:rPr>
          <w:i/>
          <w:iCs/>
          <w:lang w:val="en-CA"/>
        </w:rPr>
      </w:pPr>
      <w:r w:rsidRPr="00FD12C4">
        <w:rPr>
          <w:i/>
          <w:iCs/>
          <w:lang w:val="en-CA"/>
        </w:rPr>
        <w:t>FOR THESE REASONS, it is proposed by</w:t>
      </w:r>
      <w:r>
        <w:rPr>
          <w:i/>
          <w:iCs/>
          <w:lang w:val="en-CA"/>
        </w:rPr>
        <w:t xml:space="preserve"> Councillor</w:t>
      </w:r>
      <w:r w:rsidRPr="00FD12C4">
        <w:rPr>
          <w:i/>
          <w:iCs/>
          <w:lang w:val="en-CA"/>
        </w:rPr>
        <w:t xml:space="preserve"> </w:t>
      </w:r>
      <w:r>
        <w:rPr>
          <w:i/>
          <w:iCs/>
          <w:lang w:val="en-CA"/>
        </w:rPr>
        <w:t>Denis Fillion</w:t>
      </w:r>
      <w:r w:rsidRPr="00FD12C4">
        <w:rPr>
          <w:i/>
          <w:iCs/>
          <w:lang w:val="en-CA"/>
        </w:rPr>
        <w:t xml:space="preserve"> and resolved TO ADOPT, for the purposes of weighting the bids for professional services for the supervision of road repairs on </w:t>
      </w:r>
      <w:proofErr w:type="spellStart"/>
      <w:r w:rsidRPr="00FD12C4">
        <w:rPr>
          <w:i/>
          <w:iCs/>
          <w:lang w:val="en-CA"/>
        </w:rPr>
        <w:t>Kilmar</w:t>
      </w:r>
      <w:proofErr w:type="spellEnd"/>
      <w:r w:rsidRPr="00FD12C4">
        <w:rPr>
          <w:i/>
          <w:iCs/>
          <w:lang w:val="en-CA"/>
        </w:rPr>
        <w:t xml:space="preserve"> and Rivière-Rouge roads, the following evaluation criteria:</w:t>
      </w:r>
    </w:p>
    <w:tbl>
      <w:tblPr>
        <w:tblW w:w="0" w:type="auto"/>
        <w:tblCellMar>
          <w:left w:w="0" w:type="dxa"/>
          <w:right w:w="0" w:type="dxa"/>
        </w:tblCellMar>
        <w:tblLook w:val="04A0" w:firstRow="1" w:lastRow="0" w:firstColumn="1" w:lastColumn="0" w:noHBand="0" w:noVBand="1"/>
      </w:tblPr>
      <w:tblGrid>
        <w:gridCol w:w="1408"/>
        <w:gridCol w:w="4394"/>
        <w:gridCol w:w="1843"/>
      </w:tblGrid>
      <w:tr w:rsidR="00AF48BC" w:rsidRPr="00FD12C4" w14:paraId="4F234910" w14:textId="77777777" w:rsidTr="007F73A5">
        <w:trPr>
          <w:trHeight w:val="555"/>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EDA73" w14:textId="77777777" w:rsidR="00AF48BC" w:rsidRPr="00FD12C4" w:rsidRDefault="00AF48BC" w:rsidP="00F013F9">
            <w:pPr>
              <w:spacing w:after="0" w:line="264" w:lineRule="auto"/>
              <w:jc w:val="both"/>
              <w:rPr>
                <w:color w:val="000000"/>
              </w:rPr>
            </w:pPr>
            <w:proofErr w:type="spellStart"/>
            <w:r w:rsidRPr="009A313C">
              <w:t>Criterion</w:t>
            </w:r>
            <w:proofErr w:type="spellEnd"/>
            <w:r w:rsidRPr="009A313C">
              <w:t xml:space="preserve"> 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F60CB" w14:textId="77777777" w:rsidR="00AF48BC" w:rsidRPr="00FD12C4" w:rsidRDefault="00AF48BC" w:rsidP="00F013F9">
            <w:pPr>
              <w:spacing w:after="0" w:line="264" w:lineRule="auto"/>
              <w:jc w:val="both"/>
              <w:rPr>
                <w:color w:val="000000"/>
              </w:rPr>
            </w:pPr>
            <w:proofErr w:type="spellStart"/>
            <w:r w:rsidRPr="005E0D25">
              <w:rPr>
                <w:color w:val="000000"/>
              </w:rPr>
              <w:t>Firm</w:t>
            </w:r>
            <w:proofErr w:type="spellEnd"/>
            <w:r w:rsidRPr="005E0D25">
              <w:rPr>
                <w:color w:val="000000"/>
              </w:rPr>
              <w:t xml:space="preserve"> </w:t>
            </w:r>
            <w:proofErr w:type="spellStart"/>
            <w:r w:rsidRPr="005E0D25">
              <w:rPr>
                <w:color w:val="000000"/>
              </w:rPr>
              <w:t>experience</w:t>
            </w:r>
            <w:proofErr w:type="spellEnd"/>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A11EB1" w14:textId="77777777" w:rsidR="00AF48BC" w:rsidRPr="00FD12C4" w:rsidRDefault="00AF48BC" w:rsidP="00F013F9">
            <w:pPr>
              <w:spacing w:after="0" w:line="264" w:lineRule="auto"/>
              <w:jc w:val="center"/>
              <w:rPr>
                <w:color w:val="000000"/>
              </w:rPr>
            </w:pPr>
            <w:r w:rsidRPr="00FD12C4">
              <w:rPr>
                <w:color w:val="000000"/>
              </w:rPr>
              <w:t>20 points</w:t>
            </w:r>
          </w:p>
        </w:tc>
      </w:tr>
      <w:tr w:rsidR="00AF48BC" w:rsidRPr="00FD12C4" w14:paraId="2659DD7B" w14:textId="77777777" w:rsidTr="007F73A5">
        <w:trPr>
          <w:trHeight w:val="495"/>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6BFB6" w14:textId="77777777" w:rsidR="00AF48BC" w:rsidRPr="00FD12C4" w:rsidRDefault="00AF48BC" w:rsidP="00F013F9">
            <w:pPr>
              <w:spacing w:after="0" w:line="264" w:lineRule="auto"/>
              <w:jc w:val="both"/>
              <w:rPr>
                <w:color w:val="000000"/>
              </w:rPr>
            </w:pPr>
            <w:proofErr w:type="spellStart"/>
            <w:r w:rsidRPr="009A313C">
              <w:t>Criterion</w:t>
            </w:r>
            <w:proofErr w:type="spellEnd"/>
            <w:r w:rsidRPr="009A313C">
              <w:t xml:space="preserve"> </w:t>
            </w:r>
            <w:r>
              <w:t>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8E554E0" w14:textId="77777777" w:rsidR="00AF48BC" w:rsidRPr="005E0D25" w:rsidRDefault="00AF48BC" w:rsidP="00F013F9">
            <w:pPr>
              <w:spacing w:after="0" w:line="264" w:lineRule="auto"/>
              <w:jc w:val="both"/>
              <w:rPr>
                <w:color w:val="000000"/>
                <w:lang w:val="en-CA"/>
              </w:rPr>
            </w:pPr>
            <w:r w:rsidRPr="005E0D25">
              <w:rPr>
                <w:color w:val="000000"/>
                <w:lang w:val="en-CA"/>
              </w:rPr>
              <w:t>Skills and availability of the project manager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F5F235" w14:textId="77777777" w:rsidR="00AF48BC" w:rsidRPr="00FD12C4" w:rsidRDefault="00AF48BC" w:rsidP="00F013F9">
            <w:pPr>
              <w:spacing w:after="0" w:line="264" w:lineRule="auto"/>
              <w:jc w:val="center"/>
              <w:rPr>
                <w:color w:val="000000"/>
              </w:rPr>
            </w:pPr>
            <w:r w:rsidRPr="00FD12C4">
              <w:rPr>
                <w:color w:val="000000"/>
              </w:rPr>
              <w:t>30 points</w:t>
            </w:r>
          </w:p>
        </w:tc>
      </w:tr>
      <w:tr w:rsidR="00AF48BC" w:rsidRPr="00FD12C4" w14:paraId="71ABE3A8" w14:textId="77777777" w:rsidTr="007F73A5">
        <w:trPr>
          <w:trHeight w:val="54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285D5" w14:textId="77777777" w:rsidR="00AF48BC" w:rsidRPr="00FD12C4" w:rsidRDefault="00AF48BC" w:rsidP="00F013F9">
            <w:pPr>
              <w:spacing w:after="0" w:line="264" w:lineRule="auto"/>
              <w:jc w:val="both"/>
              <w:rPr>
                <w:color w:val="000000"/>
              </w:rPr>
            </w:pPr>
            <w:proofErr w:type="spellStart"/>
            <w:r w:rsidRPr="009A313C">
              <w:t>Criterion</w:t>
            </w:r>
            <w:proofErr w:type="spellEnd"/>
            <w:r w:rsidRPr="009A313C">
              <w:t xml:space="preserve"> </w:t>
            </w:r>
            <w:r>
              <w:t>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0252786" w14:textId="77777777" w:rsidR="00AF48BC" w:rsidRPr="00FD12C4" w:rsidRDefault="00AF48BC" w:rsidP="00F013F9">
            <w:pPr>
              <w:spacing w:after="0" w:line="264" w:lineRule="auto"/>
              <w:jc w:val="both"/>
              <w:rPr>
                <w:color w:val="000000"/>
              </w:rPr>
            </w:pPr>
            <w:r w:rsidRPr="005E0D25">
              <w:rPr>
                <w:color w:val="000000"/>
              </w:rPr>
              <w:t xml:space="preserve">Site </w:t>
            </w:r>
            <w:proofErr w:type="spellStart"/>
            <w:r w:rsidRPr="005E0D25">
              <w:rPr>
                <w:color w:val="000000"/>
              </w:rPr>
              <w:t>technician</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C6A3624" w14:textId="77777777" w:rsidR="00AF48BC" w:rsidRPr="00FD12C4" w:rsidRDefault="00AF48BC" w:rsidP="00F013F9">
            <w:pPr>
              <w:spacing w:after="0" w:line="264" w:lineRule="auto"/>
              <w:jc w:val="center"/>
              <w:rPr>
                <w:color w:val="000000"/>
              </w:rPr>
            </w:pPr>
            <w:r w:rsidRPr="00FD12C4">
              <w:rPr>
                <w:color w:val="000000"/>
              </w:rPr>
              <w:t>20 points</w:t>
            </w:r>
          </w:p>
        </w:tc>
      </w:tr>
      <w:tr w:rsidR="00AF48BC" w:rsidRPr="00FD12C4" w14:paraId="02F1EEC4" w14:textId="77777777" w:rsidTr="007F73A5">
        <w:trPr>
          <w:trHeight w:val="69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9A967" w14:textId="77777777" w:rsidR="00AF48BC" w:rsidRPr="00FD12C4" w:rsidRDefault="00AF48BC" w:rsidP="00F013F9">
            <w:pPr>
              <w:spacing w:after="0" w:line="264" w:lineRule="auto"/>
              <w:jc w:val="both"/>
              <w:rPr>
                <w:color w:val="000000"/>
              </w:rPr>
            </w:pPr>
            <w:proofErr w:type="spellStart"/>
            <w:r w:rsidRPr="009A313C">
              <w:t>Criterion</w:t>
            </w:r>
            <w:proofErr w:type="spellEnd"/>
            <w:r w:rsidRPr="009A313C">
              <w:t xml:space="preserve"> </w:t>
            </w:r>
            <w:r>
              <w:t>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6F4BA8C" w14:textId="77777777" w:rsidR="00AF48BC" w:rsidRPr="00F147AD" w:rsidRDefault="00AF48BC" w:rsidP="00F013F9">
            <w:pPr>
              <w:spacing w:after="0" w:line="264" w:lineRule="auto"/>
              <w:jc w:val="both"/>
              <w:rPr>
                <w:color w:val="000000"/>
                <w:lang w:val="en-CA"/>
              </w:rPr>
            </w:pPr>
            <w:r w:rsidRPr="00F147AD">
              <w:rPr>
                <w:color w:val="000000"/>
                <w:lang w:val="en-CA"/>
              </w:rPr>
              <w:t>Quality of equipment, technologies used and testing methodologies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5A55671" w14:textId="77777777" w:rsidR="00AF48BC" w:rsidRPr="00FD12C4" w:rsidRDefault="00AF48BC" w:rsidP="00F013F9">
            <w:pPr>
              <w:spacing w:after="0" w:line="264" w:lineRule="auto"/>
              <w:jc w:val="center"/>
              <w:rPr>
                <w:color w:val="000000"/>
              </w:rPr>
            </w:pPr>
            <w:r w:rsidRPr="00FD12C4">
              <w:rPr>
                <w:color w:val="000000"/>
              </w:rPr>
              <w:t>30 points</w:t>
            </w:r>
          </w:p>
        </w:tc>
      </w:tr>
    </w:tbl>
    <w:p w14:paraId="16619425" w14:textId="77777777" w:rsidR="00AF48BC" w:rsidRPr="0046065E" w:rsidRDefault="00AF48BC" w:rsidP="00F013F9">
      <w:pPr>
        <w:spacing w:after="0" w:line="264" w:lineRule="auto"/>
        <w:jc w:val="both"/>
        <w:rPr>
          <w:color w:val="000000"/>
        </w:rPr>
      </w:pPr>
    </w:p>
    <w:p w14:paraId="54C808FC" w14:textId="77777777" w:rsidR="00C32EF3" w:rsidRPr="009955D3" w:rsidRDefault="00C32EF3" w:rsidP="00F013F9">
      <w:pPr>
        <w:spacing w:after="0" w:line="264" w:lineRule="auto"/>
        <w:jc w:val="right"/>
        <w:rPr>
          <w:rFonts w:cstheme="minorHAnsi"/>
        </w:rPr>
      </w:pPr>
      <w:r w:rsidRPr="009955D3">
        <w:rPr>
          <w:rFonts w:cstheme="minorHAnsi"/>
        </w:rPr>
        <w:t>Adopté à l’unanimité des conseillers</w:t>
      </w:r>
    </w:p>
    <w:p w14:paraId="190D9F77" w14:textId="77777777" w:rsidR="00C32EF3" w:rsidRPr="009955D3" w:rsidRDefault="00C32EF3" w:rsidP="00F013F9">
      <w:pPr>
        <w:spacing w:after="0" w:line="264" w:lineRule="auto"/>
        <w:jc w:val="right"/>
        <w:rPr>
          <w:rFonts w:cstheme="minorHAnsi"/>
          <w:i/>
          <w:lang w:val="en-CA"/>
        </w:rPr>
      </w:pPr>
      <w:r w:rsidRPr="009955D3">
        <w:rPr>
          <w:rFonts w:cstheme="minorHAnsi"/>
          <w:i/>
          <w:lang w:val="en-CA"/>
        </w:rPr>
        <w:t>Adopted unanimously by councillors</w:t>
      </w:r>
    </w:p>
    <w:p w14:paraId="3AAB4BA2" w14:textId="77777777" w:rsidR="006C4DA3" w:rsidRPr="009955D3" w:rsidRDefault="006C4DA3" w:rsidP="00F013F9">
      <w:pPr>
        <w:tabs>
          <w:tab w:val="left" w:pos="1418"/>
        </w:tabs>
        <w:spacing w:before="120" w:after="0" w:line="264" w:lineRule="auto"/>
        <w:jc w:val="right"/>
        <w:outlineLvl w:val="0"/>
        <w:rPr>
          <w:rFonts w:eastAsia="Times New Roman" w:cstheme="minorHAnsi"/>
          <w:lang w:val="en-CA" w:eastAsia="fr-CA"/>
        </w:rPr>
      </w:pPr>
    </w:p>
    <w:p w14:paraId="7F68EACC" w14:textId="77777777" w:rsidR="005C520F" w:rsidRPr="0035307E" w:rsidRDefault="005C520F" w:rsidP="0048749E">
      <w:pPr>
        <w:spacing w:after="0" w:line="257" w:lineRule="auto"/>
        <w:ind w:hanging="1701"/>
        <w:rPr>
          <w:b/>
        </w:rPr>
      </w:pPr>
      <w:r w:rsidRPr="0035307E">
        <w:rPr>
          <w:b/>
          <w:sz w:val="20"/>
          <w:szCs w:val="20"/>
        </w:rPr>
        <w:lastRenderedPageBreak/>
        <w:t>202</w:t>
      </w:r>
      <w:r>
        <w:rPr>
          <w:b/>
          <w:sz w:val="20"/>
          <w:szCs w:val="20"/>
        </w:rPr>
        <w:t>4-09-314</w:t>
      </w:r>
      <w:r w:rsidRPr="0035307E">
        <w:rPr>
          <w:b/>
        </w:rPr>
        <w:tab/>
      </w:r>
      <w:bookmarkStart w:id="6" w:name="_Hlk176764852"/>
      <w:r w:rsidRPr="0035307E">
        <w:rPr>
          <w:b/>
        </w:rPr>
        <w:t xml:space="preserve">Octroi d’un contrat pour le scellement de fissures </w:t>
      </w:r>
      <w:bookmarkEnd w:id="6"/>
    </w:p>
    <w:p w14:paraId="7704A026" w14:textId="77777777" w:rsidR="005C520F" w:rsidRPr="0035307E" w:rsidRDefault="005C520F" w:rsidP="0048749E">
      <w:pPr>
        <w:spacing w:after="0" w:line="257" w:lineRule="auto"/>
        <w:rPr>
          <w:b/>
        </w:rPr>
      </w:pPr>
    </w:p>
    <w:p w14:paraId="0780BE61" w14:textId="77777777" w:rsidR="005C520F" w:rsidRDefault="005C520F" w:rsidP="0048749E">
      <w:pPr>
        <w:pBdr>
          <w:bottom w:val="single" w:sz="12" w:space="1" w:color="auto"/>
        </w:pBdr>
        <w:spacing w:line="257" w:lineRule="auto"/>
        <w:rPr>
          <w:b/>
          <w:i/>
          <w:lang w:val="en-CA"/>
        </w:rPr>
      </w:pPr>
      <w:r w:rsidRPr="0071218B">
        <w:rPr>
          <w:b/>
          <w:i/>
          <w:lang w:val="en-CA"/>
        </w:rPr>
        <w:t xml:space="preserve">Awarding of a contract for crack sealing </w:t>
      </w:r>
    </w:p>
    <w:p w14:paraId="71144A5B" w14:textId="77777777" w:rsidR="005C520F" w:rsidRDefault="005C520F" w:rsidP="0048749E">
      <w:pPr>
        <w:spacing w:line="257" w:lineRule="auto"/>
        <w:jc w:val="both"/>
        <w:rPr>
          <w:color w:val="000000"/>
        </w:rPr>
      </w:pPr>
      <w:r>
        <w:rPr>
          <w:color w:val="000000"/>
        </w:rPr>
        <w:t xml:space="preserve">CONSIDÉRANT </w:t>
      </w:r>
      <w:r w:rsidRPr="000D2C66">
        <w:rPr>
          <w:color w:val="000000"/>
        </w:rPr>
        <w:t xml:space="preserve">que le scellement de fissures est un </w:t>
      </w:r>
      <w:r>
        <w:rPr>
          <w:color w:val="000000"/>
        </w:rPr>
        <w:t>procédé</w:t>
      </w:r>
      <w:r w:rsidRPr="000D2C66">
        <w:rPr>
          <w:color w:val="000000"/>
        </w:rPr>
        <w:t xml:space="preserve"> qui permet de rallonger la vie utile du rev</w:t>
      </w:r>
      <w:r>
        <w:rPr>
          <w:color w:val="000000"/>
        </w:rPr>
        <w:t>êtement des routes;</w:t>
      </w:r>
    </w:p>
    <w:p w14:paraId="32756AF6" w14:textId="77777777" w:rsidR="005C520F" w:rsidRPr="008C65D1" w:rsidRDefault="005C520F" w:rsidP="0048749E">
      <w:pPr>
        <w:spacing w:line="257" w:lineRule="auto"/>
        <w:jc w:val="both"/>
        <w:rPr>
          <w:i/>
          <w:color w:val="000000"/>
          <w:lang w:val="en-CA"/>
        </w:rPr>
      </w:pPr>
      <w:r w:rsidRPr="008C65D1">
        <w:rPr>
          <w:i/>
          <w:color w:val="000000"/>
          <w:lang w:val="en-CA"/>
        </w:rPr>
        <w:t>WHEREAS</w:t>
      </w:r>
      <w:r>
        <w:rPr>
          <w:i/>
          <w:color w:val="000000"/>
          <w:lang w:val="en-CA"/>
        </w:rPr>
        <w:t xml:space="preserve"> </w:t>
      </w:r>
      <w:r w:rsidRPr="008C65D1">
        <w:rPr>
          <w:i/>
          <w:color w:val="000000"/>
          <w:lang w:val="en-CA"/>
        </w:rPr>
        <w:t>crack sealing is a process that extends the useful life of road surfaces;</w:t>
      </w:r>
    </w:p>
    <w:p w14:paraId="5D953A67" w14:textId="77777777" w:rsidR="005C520F" w:rsidRDefault="005C520F" w:rsidP="0048749E">
      <w:pPr>
        <w:spacing w:line="257" w:lineRule="auto"/>
        <w:jc w:val="both"/>
        <w:rPr>
          <w:color w:val="000000"/>
        </w:rPr>
      </w:pPr>
      <w:r>
        <w:rPr>
          <w:color w:val="000000"/>
        </w:rPr>
        <w:t>CONSIDÉRANT que le revêtement d’asphalte du plusieurs routes date de 4 à 7 ans;</w:t>
      </w:r>
    </w:p>
    <w:p w14:paraId="40EE75DB" w14:textId="77777777" w:rsidR="005C520F" w:rsidRPr="008C65D1" w:rsidRDefault="005C520F" w:rsidP="0048749E">
      <w:pPr>
        <w:spacing w:line="257" w:lineRule="auto"/>
        <w:jc w:val="both"/>
        <w:rPr>
          <w:i/>
          <w:color w:val="000000"/>
          <w:lang w:val="en-CA"/>
        </w:rPr>
      </w:pPr>
      <w:r w:rsidRPr="008C65D1">
        <w:rPr>
          <w:i/>
          <w:color w:val="000000"/>
          <w:lang w:val="en-CA"/>
        </w:rPr>
        <w:t>WHEREAS</w:t>
      </w:r>
      <w:r>
        <w:rPr>
          <w:i/>
          <w:color w:val="000000"/>
          <w:lang w:val="en-CA"/>
        </w:rPr>
        <w:t xml:space="preserve"> </w:t>
      </w:r>
      <w:r w:rsidRPr="008C65D1">
        <w:rPr>
          <w:i/>
          <w:color w:val="000000"/>
          <w:lang w:val="en-CA"/>
        </w:rPr>
        <w:t>the asphalt pavement on several roads is 4 to 7 years old;</w:t>
      </w:r>
    </w:p>
    <w:p w14:paraId="172C36BE" w14:textId="77777777" w:rsidR="005C520F" w:rsidRDefault="005C520F" w:rsidP="0048749E">
      <w:pPr>
        <w:spacing w:line="257" w:lineRule="auto"/>
        <w:jc w:val="both"/>
        <w:rPr>
          <w:color w:val="000000"/>
        </w:rPr>
      </w:pPr>
      <w:r>
        <w:rPr>
          <w:color w:val="000000"/>
        </w:rPr>
        <w:t>CONSIDÉRANT qu’il s’agit d’une période où il est souhaitable de corriger les défauts et les fissures;</w:t>
      </w:r>
    </w:p>
    <w:p w14:paraId="163CC4E2" w14:textId="77777777" w:rsidR="005C520F" w:rsidRPr="008C65D1" w:rsidRDefault="005C520F" w:rsidP="0048749E">
      <w:pPr>
        <w:spacing w:line="257" w:lineRule="auto"/>
        <w:jc w:val="both"/>
        <w:rPr>
          <w:i/>
          <w:color w:val="000000"/>
          <w:lang w:val="en-CA"/>
        </w:rPr>
      </w:pPr>
      <w:r w:rsidRPr="008C65D1">
        <w:rPr>
          <w:i/>
          <w:color w:val="000000"/>
          <w:lang w:val="en-CA"/>
        </w:rPr>
        <w:t>WHEREAS this is a period when it is desirable to correct defects and cracks;</w:t>
      </w:r>
    </w:p>
    <w:p w14:paraId="3459CBDF" w14:textId="77777777" w:rsidR="005C520F" w:rsidRPr="00A50441" w:rsidRDefault="005C520F" w:rsidP="0048749E">
      <w:pPr>
        <w:pStyle w:val="Sansinterligne"/>
        <w:spacing w:line="257" w:lineRule="auto"/>
        <w:jc w:val="both"/>
        <w:rPr>
          <w:rFonts w:cstheme="minorHAnsi"/>
        </w:rPr>
      </w:pPr>
      <w:r w:rsidRPr="00A50441">
        <w:rPr>
          <w:rFonts w:cstheme="minorHAnsi"/>
        </w:rPr>
        <w:t>CONSIDÉRANT</w:t>
      </w:r>
      <w:r>
        <w:rPr>
          <w:rFonts w:cstheme="minorHAnsi"/>
        </w:rPr>
        <w:t xml:space="preserve"> </w:t>
      </w:r>
      <w:r w:rsidRPr="00A50441">
        <w:rPr>
          <w:rFonts w:cstheme="minorHAnsi"/>
        </w:rPr>
        <w:t xml:space="preserve">que ces travaux font partie des travaux financés </w:t>
      </w:r>
      <w:r>
        <w:rPr>
          <w:rFonts w:cstheme="minorHAnsi"/>
        </w:rPr>
        <w:t>à 80%</w:t>
      </w:r>
      <w:r w:rsidRPr="00A50441">
        <w:rPr>
          <w:rFonts w:cstheme="minorHAnsi"/>
        </w:rPr>
        <w:t xml:space="preserve"> par le Programme </w:t>
      </w:r>
      <w:r>
        <w:rPr>
          <w:rFonts w:cstheme="minorHAnsi"/>
        </w:rPr>
        <w:t>d’Aide à la Voirie Locale (PAVL);</w:t>
      </w:r>
    </w:p>
    <w:p w14:paraId="73EF0592" w14:textId="77777777" w:rsidR="005C520F" w:rsidRPr="00A50441" w:rsidRDefault="005C520F" w:rsidP="0048749E">
      <w:pPr>
        <w:pStyle w:val="Sansinterligne"/>
        <w:spacing w:line="257" w:lineRule="auto"/>
        <w:jc w:val="both"/>
        <w:rPr>
          <w:rFonts w:cstheme="minorHAnsi"/>
        </w:rPr>
      </w:pPr>
    </w:p>
    <w:p w14:paraId="33B5B0E5" w14:textId="77777777" w:rsidR="005C520F" w:rsidRDefault="005C520F" w:rsidP="0048749E">
      <w:pPr>
        <w:pStyle w:val="Sansinterligne"/>
        <w:spacing w:line="257" w:lineRule="auto"/>
        <w:jc w:val="both"/>
        <w:rPr>
          <w:rFonts w:cstheme="minorHAnsi"/>
          <w:i/>
          <w:lang w:val="en-CA"/>
        </w:rPr>
      </w:pPr>
      <w:r w:rsidRPr="00FB5D4C">
        <w:rPr>
          <w:rFonts w:cstheme="minorHAnsi"/>
          <w:i/>
          <w:lang w:val="en-CA"/>
        </w:rPr>
        <w:t xml:space="preserve">WHEREAS </w:t>
      </w:r>
      <w:r w:rsidRPr="00BC1F08">
        <w:rPr>
          <w:rFonts w:cstheme="minorHAnsi"/>
          <w:i/>
          <w:lang w:val="en-CA"/>
        </w:rPr>
        <w:t>this work is eligible for 80% funding</w:t>
      </w:r>
      <w:r>
        <w:rPr>
          <w:rFonts w:cstheme="minorHAnsi"/>
          <w:i/>
          <w:lang w:val="en-CA"/>
        </w:rPr>
        <w:t xml:space="preserve"> </w:t>
      </w:r>
      <w:r w:rsidRPr="00FB5D4C">
        <w:rPr>
          <w:rFonts w:cstheme="minorHAnsi"/>
          <w:i/>
          <w:lang w:val="en-CA"/>
        </w:rPr>
        <w:t>by the Local Road Assistance Program (</w:t>
      </w:r>
      <w:r>
        <w:rPr>
          <w:rFonts w:cstheme="minorHAnsi"/>
          <w:i/>
          <w:lang w:val="en-CA"/>
        </w:rPr>
        <w:t>LRAP</w:t>
      </w:r>
      <w:r w:rsidRPr="00FB5D4C">
        <w:rPr>
          <w:rFonts w:cstheme="minorHAnsi"/>
          <w:i/>
          <w:lang w:val="en-CA"/>
        </w:rPr>
        <w:t>);</w:t>
      </w:r>
    </w:p>
    <w:p w14:paraId="5C500899" w14:textId="77777777" w:rsidR="005C520F" w:rsidRDefault="005C520F" w:rsidP="0048749E">
      <w:pPr>
        <w:pStyle w:val="Sansinterligne"/>
        <w:spacing w:line="257" w:lineRule="auto"/>
        <w:jc w:val="both"/>
        <w:rPr>
          <w:rFonts w:cstheme="minorHAnsi"/>
          <w:i/>
          <w:lang w:val="en-CA"/>
        </w:rPr>
      </w:pPr>
    </w:p>
    <w:p w14:paraId="0566B365" w14:textId="77777777" w:rsidR="005C520F" w:rsidRDefault="005C520F" w:rsidP="0048749E">
      <w:pPr>
        <w:pStyle w:val="Sansinterligne"/>
        <w:spacing w:line="257" w:lineRule="auto"/>
        <w:jc w:val="both"/>
        <w:rPr>
          <w:rFonts w:cstheme="minorHAnsi"/>
        </w:rPr>
      </w:pPr>
      <w:r w:rsidRPr="0094277D">
        <w:rPr>
          <w:rFonts w:cstheme="minorHAnsi"/>
        </w:rPr>
        <w:t>CONSIDÉRANT QUE</w:t>
      </w:r>
      <w:r>
        <w:rPr>
          <w:rFonts w:cstheme="minorHAnsi"/>
        </w:rPr>
        <w:t xml:space="preserve"> </w:t>
      </w:r>
      <w:r w:rsidRPr="0094277D">
        <w:rPr>
          <w:rFonts w:cstheme="minorHAnsi"/>
        </w:rPr>
        <w:t xml:space="preserve">des soumissions ont été demandées </w:t>
      </w:r>
      <w:r>
        <w:rPr>
          <w:rFonts w:cstheme="minorHAnsi"/>
        </w:rPr>
        <w:t xml:space="preserve">auprès de 8 fournisseurs, </w:t>
      </w:r>
      <w:r w:rsidRPr="0094277D">
        <w:rPr>
          <w:rFonts w:cstheme="minorHAnsi"/>
        </w:rPr>
        <w:t>qu</w:t>
      </w:r>
      <w:r>
        <w:rPr>
          <w:rFonts w:cstheme="minorHAnsi"/>
        </w:rPr>
        <w:t>’un seul</w:t>
      </w:r>
      <w:r w:rsidRPr="0094277D">
        <w:rPr>
          <w:rFonts w:cstheme="minorHAnsi"/>
        </w:rPr>
        <w:t xml:space="preserve"> fournisseur </w:t>
      </w:r>
      <w:r>
        <w:rPr>
          <w:rFonts w:cstheme="minorHAnsi"/>
        </w:rPr>
        <w:t>a</w:t>
      </w:r>
      <w:r w:rsidRPr="0094277D">
        <w:rPr>
          <w:rFonts w:cstheme="minorHAnsi"/>
        </w:rPr>
        <w:t xml:space="preserve"> répondu à l’appel </w:t>
      </w:r>
      <w:r>
        <w:rPr>
          <w:rFonts w:cstheme="minorHAnsi"/>
        </w:rPr>
        <w:t xml:space="preserve">et déposé une soumission conforme </w:t>
      </w:r>
      <w:r w:rsidRPr="0094277D">
        <w:rPr>
          <w:rFonts w:cstheme="minorHAnsi"/>
        </w:rPr>
        <w:t>selon les données suivantes :</w:t>
      </w:r>
    </w:p>
    <w:p w14:paraId="4FFCED0D" w14:textId="77777777" w:rsidR="005C520F" w:rsidRPr="0094277D" w:rsidRDefault="005C520F" w:rsidP="0048749E">
      <w:pPr>
        <w:pStyle w:val="Sansinterligne"/>
        <w:spacing w:line="257" w:lineRule="auto"/>
        <w:jc w:val="both"/>
        <w:rPr>
          <w:rFonts w:cstheme="minorHAnsi"/>
        </w:rPr>
      </w:pPr>
    </w:p>
    <w:p w14:paraId="351EF0E0" w14:textId="77777777" w:rsidR="005C520F" w:rsidRDefault="005C520F" w:rsidP="0048749E">
      <w:pPr>
        <w:pStyle w:val="Sansinterligne"/>
        <w:spacing w:line="257" w:lineRule="auto"/>
        <w:jc w:val="both"/>
        <w:rPr>
          <w:rFonts w:cstheme="minorHAnsi"/>
          <w:i/>
          <w:lang w:val="en-CA"/>
        </w:rPr>
      </w:pPr>
      <w:r w:rsidRPr="00D9683B">
        <w:rPr>
          <w:rFonts w:cstheme="minorHAnsi"/>
          <w:i/>
          <w:lang w:val="en-CA"/>
        </w:rPr>
        <w:t>WHEREAS tenders were requested</w:t>
      </w:r>
      <w:r>
        <w:rPr>
          <w:rFonts w:cstheme="minorHAnsi"/>
          <w:i/>
          <w:lang w:val="en-CA"/>
        </w:rPr>
        <w:t xml:space="preserve"> from 8 suppliers, only one</w:t>
      </w:r>
      <w:r w:rsidRPr="00D9683B">
        <w:rPr>
          <w:rFonts w:cstheme="minorHAnsi"/>
          <w:i/>
          <w:lang w:val="en-CA"/>
        </w:rPr>
        <w:t xml:space="preserve"> supplier answered the call </w:t>
      </w:r>
      <w:r>
        <w:rPr>
          <w:rFonts w:cstheme="minorHAnsi"/>
          <w:i/>
          <w:lang w:val="en-CA"/>
        </w:rPr>
        <w:t xml:space="preserve">and submitted a compliant bid </w:t>
      </w:r>
      <w:r w:rsidRPr="00D9683B">
        <w:rPr>
          <w:rFonts w:cstheme="minorHAnsi"/>
          <w:i/>
          <w:lang w:val="en-CA"/>
        </w:rPr>
        <w:t>according to the following data:</w:t>
      </w:r>
    </w:p>
    <w:p w14:paraId="7F0BA374" w14:textId="77777777" w:rsidR="005C520F" w:rsidRPr="007F525B" w:rsidRDefault="005C520F" w:rsidP="0048749E">
      <w:pPr>
        <w:spacing w:line="257" w:lineRule="auto"/>
        <w:rPr>
          <w:rFonts w:cstheme="minorHAnsi"/>
          <w:lang w:val="en-CA" w:eastAsia="fr-CA"/>
        </w:rPr>
      </w:pPr>
    </w:p>
    <w:tbl>
      <w:tblPr>
        <w:tblW w:w="0" w:type="auto"/>
        <w:tblInd w:w="108" w:type="dxa"/>
        <w:tblCellMar>
          <w:left w:w="0" w:type="dxa"/>
          <w:right w:w="0" w:type="dxa"/>
        </w:tblCellMar>
        <w:tblLook w:val="04A0" w:firstRow="1" w:lastRow="0" w:firstColumn="1" w:lastColumn="0" w:noHBand="0" w:noVBand="1"/>
      </w:tblPr>
      <w:tblGrid>
        <w:gridCol w:w="2747"/>
        <w:gridCol w:w="3183"/>
        <w:gridCol w:w="1645"/>
      </w:tblGrid>
      <w:tr w:rsidR="005C520F" w:rsidRPr="005C520F" w14:paraId="07C09224" w14:textId="77777777" w:rsidTr="007F73A5">
        <w:tc>
          <w:tcPr>
            <w:tcW w:w="2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8A906C" w14:textId="77777777" w:rsidR="005C520F" w:rsidRPr="00DB3A0A" w:rsidRDefault="005C520F" w:rsidP="0048749E">
            <w:pPr>
              <w:keepNext/>
              <w:spacing w:before="60" w:after="60" w:line="257" w:lineRule="auto"/>
              <w:jc w:val="center"/>
              <w:rPr>
                <w:b/>
                <w:lang w:eastAsia="fr-CA"/>
              </w:rPr>
            </w:pPr>
            <w:r w:rsidRPr="00DB3A0A">
              <w:rPr>
                <w:b/>
                <w:lang w:eastAsia="fr-CA"/>
              </w:rPr>
              <w:t>Soumissionnaire/</w:t>
            </w:r>
            <w:proofErr w:type="spellStart"/>
            <w:r w:rsidRPr="00DB3A0A">
              <w:rPr>
                <w:b/>
                <w:lang w:eastAsia="fr-CA"/>
              </w:rPr>
              <w:t>Tender</w:t>
            </w:r>
            <w:r>
              <w:rPr>
                <w:b/>
                <w:lang w:eastAsia="fr-CA"/>
              </w:rPr>
              <w:t>er</w:t>
            </w:r>
            <w:proofErr w:type="spellEnd"/>
          </w:p>
        </w:tc>
        <w:tc>
          <w:tcPr>
            <w:tcW w:w="3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38607" w14:textId="77777777" w:rsidR="005C520F" w:rsidRPr="00DB3A0A" w:rsidRDefault="005C520F" w:rsidP="0048749E">
            <w:pPr>
              <w:spacing w:before="60" w:after="60" w:line="257" w:lineRule="auto"/>
              <w:jc w:val="center"/>
              <w:rPr>
                <w:b/>
                <w:lang w:eastAsia="fr-CA"/>
              </w:rPr>
            </w:pPr>
            <w:r w:rsidRPr="00DB3A0A">
              <w:rPr>
                <w:b/>
                <w:lang w:eastAsia="fr-CA"/>
              </w:rPr>
              <w:t>Prix/Price</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C9B20E" w14:textId="77777777" w:rsidR="005C520F" w:rsidRPr="00C835A1" w:rsidRDefault="005C520F" w:rsidP="0048749E">
            <w:pPr>
              <w:spacing w:before="60" w:after="60" w:line="257" w:lineRule="auto"/>
              <w:jc w:val="center"/>
              <w:rPr>
                <w:rFonts w:cstheme="minorHAnsi"/>
                <w:b/>
                <w:lang w:val="en-CA" w:eastAsia="fr-CA"/>
              </w:rPr>
            </w:pPr>
            <w:r w:rsidRPr="00C835A1">
              <w:rPr>
                <w:rFonts w:cstheme="minorHAnsi"/>
                <w:b/>
                <w:lang w:val="en-CA" w:eastAsia="fr-CA"/>
              </w:rPr>
              <w:t xml:space="preserve">Total taxes </w:t>
            </w:r>
            <w:proofErr w:type="spellStart"/>
            <w:r w:rsidRPr="00C835A1">
              <w:rPr>
                <w:rFonts w:cstheme="minorHAnsi"/>
                <w:b/>
                <w:lang w:val="en-CA" w:eastAsia="fr-CA"/>
              </w:rPr>
              <w:t>incluses</w:t>
            </w:r>
            <w:proofErr w:type="spellEnd"/>
            <w:r w:rsidRPr="00C835A1">
              <w:rPr>
                <w:rFonts w:cstheme="minorHAnsi"/>
                <w:b/>
                <w:lang w:val="en-CA" w:eastAsia="fr-CA"/>
              </w:rPr>
              <w:t>/Total tax</w:t>
            </w:r>
            <w:r>
              <w:rPr>
                <w:rFonts w:cstheme="minorHAnsi"/>
                <w:b/>
                <w:lang w:val="en-CA" w:eastAsia="fr-CA"/>
              </w:rPr>
              <w:t>es included</w:t>
            </w:r>
          </w:p>
        </w:tc>
      </w:tr>
      <w:tr w:rsidR="005C520F" w:rsidRPr="00DB3A0A" w14:paraId="055EB90F" w14:textId="77777777" w:rsidTr="007F73A5">
        <w:tc>
          <w:tcPr>
            <w:tcW w:w="2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31466" w14:textId="77777777" w:rsidR="005C520F" w:rsidRPr="00DB3A0A" w:rsidRDefault="005C520F" w:rsidP="0048749E">
            <w:pPr>
              <w:keepNext/>
              <w:spacing w:before="60" w:after="60" w:line="257" w:lineRule="auto"/>
              <w:rPr>
                <w:lang w:eastAsia="fr-CA"/>
              </w:rPr>
            </w:pPr>
            <w:proofErr w:type="spellStart"/>
            <w:r>
              <w:rPr>
                <w:lang w:eastAsia="fr-CA"/>
              </w:rPr>
              <w:t>Cimota</w:t>
            </w:r>
            <w:proofErr w:type="spellEnd"/>
            <w:r>
              <w:rPr>
                <w:lang w:eastAsia="fr-CA"/>
              </w:rPr>
              <w:t xml:space="preserve"> Inc.</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14:paraId="4E222BB3" w14:textId="77777777" w:rsidR="005C520F" w:rsidRPr="00DB3A0A" w:rsidRDefault="005C520F" w:rsidP="0048749E">
            <w:pPr>
              <w:spacing w:before="60" w:after="60" w:line="257" w:lineRule="auto"/>
              <w:jc w:val="right"/>
              <w:rPr>
                <w:lang w:eastAsia="fr-CA"/>
              </w:rPr>
            </w:pPr>
            <w:r>
              <w:rPr>
                <w:lang w:eastAsia="fr-CA"/>
              </w:rPr>
              <w:t>30 244.50$</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0FF35709" w14:textId="77777777" w:rsidR="005C520F" w:rsidRPr="00DB3A0A" w:rsidRDefault="005C520F" w:rsidP="0048749E">
            <w:pPr>
              <w:spacing w:before="60" w:after="60" w:line="257" w:lineRule="auto"/>
              <w:jc w:val="right"/>
              <w:rPr>
                <w:rFonts w:cstheme="minorHAnsi"/>
                <w:lang w:eastAsia="fr-CA"/>
              </w:rPr>
            </w:pPr>
            <w:r>
              <w:rPr>
                <w:rFonts w:cstheme="minorHAnsi"/>
                <w:lang w:eastAsia="fr-CA"/>
              </w:rPr>
              <w:t>34 773.62$</w:t>
            </w:r>
            <w:r w:rsidRPr="00DB3A0A">
              <w:rPr>
                <w:rFonts w:cstheme="minorHAnsi"/>
                <w:lang w:eastAsia="fr-CA"/>
              </w:rPr>
              <w:t xml:space="preserve"> </w:t>
            </w:r>
          </w:p>
        </w:tc>
      </w:tr>
    </w:tbl>
    <w:p w14:paraId="145D192C" w14:textId="77777777" w:rsidR="005C520F" w:rsidRDefault="005C520F" w:rsidP="0048749E">
      <w:pPr>
        <w:tabs>
          <w:tab w:val="left" w:pos="2268"/>
        </w:tabs>
        <w:spacing w:line="257" w:lineRule="auto"/>
        <w:ind w:left="2268" w:hanging="2268"/>
        <w:rPr>
          <w:color w:val="000000"/>
          <w:lang w:val="en-CA"/>
        </w:rPr>
      </w:pPr>
    </w:p>
    <w:p w14:paraId="529B70DE" w14:textId="77777777" w:rsidR="005C520F" w:rsidRDefault="005C520F" w:rsidP="0048749E">
      <w:pPr>
        <w:spacing w:after="0" w:line="257" w:lineRule="auto"/>
        <w:jc w:val="both"/>
      </w:pPr>
      <w:r>
        <w:rPr>
          <w:rFonts w:cstheme="minorHAnsi"/>
        </w:rPr>
        <w:t>EN CONSÉQUENCE i</w:t>
      </w:r>
      <w:r w:rsidRPr="00E719FB">
        <w:rPr>
          <w:rFonts w:cstheme="minorHAnsi"/>
        </w:rPr>
        <w:t xml:space="preserve">l est proposé par </w:t>
      </w:r>
      <w:r>
        <w:rPr>
          <w:rFonts w:cstheme="minorHAnsi"/>
        </w:rPr>
        <w:t>le conseiller Carl Woodbury</w:t>
      </w:r>
      <w:r>
        <w:t xml:space="preserve"> et résolu que la municipalité accorde un contrat de service à </w:t>
      </w:r>
      <w:proofErr w:type="spellStart"/>
      <w:r>
        <w:t>Cimota</w:t>
      </w:r>
      <w:proofErr w:type="spellEnd"/>
      <w:r>
        <w:t xml:space="preserve"> Inc. pour le scellement des fissures, pour une somme de 30 244.50$$, excluant les taxes.</w:t>
      </w:r>
    </w:p>
    <w:p w14:paraId="3045E438" w14:textId="77777777" w:rsidR="005C520F" w:rsidRDefault="005C520F" w:rsidP="0048749E">
      <w:pPr>
        <w:spacing w:after="0" w:line="257" w:lineRule="auto"/>
        <w:jc w:val="both"/>
        <w:rPr>
          <w:rFonts w:cstheme="minorHAnsi"/>
        </w:rPr>
      </w:pPr>
    </w:p>
    <w:p w14:paraId="0450FD95" w14:textId="77777777" w:rsidR="005C520F" w:rsidRPr="00B83AEF" w:rsidRDefault="005C520F" w:rsidP="0048749E">
      <w:pPr>
        <w:spacing w:after="0" w:line="257" w:lineRule="auto"/>
        <w:jc w:val="both"/>
        <w:rPr>
          <w:rFonts w:cstheme="minorHAnsi"/>
        </w:rPr>
      </w:pPr>
      <w:r w:rsidRPr="00B83AEF">
        <w:rPr>
          <w:rFonts w:cstheme="minorHAnsi"/>
        </w:rPr>
        <w:t>Les fonds nécessaires seront prélevés au poste budgétaire 02.32001.459.</w:t>
      </w:r>
    </w:p>
    <w:p w14:paraId="321CEA50" w14:textId="77777777" w:rsidR="005C520F" w:rsidRPr="00F13136" w:rsidRDefault="005C520F" w:rsidP="0048749E">
      <w:pPr>
        <w:spacing w:after="0" w:line="257" w:lineRule="auto"/>
        <w:jc w:val="both"/>
        <w:rPr>
          <w:i/>
          <w:color w:val="000000"/>
        </w:rPr>
      </w:pPr>
    </w:p>
    <w:p w14:paraId="1A55C6D9" w14:textId="77777777" w:rsidR="005C520F" w:rsidRDefault="005C520F" w:rsidP="0048749E">
      <w:pPr>
        <w:spacing w:after="0" w:line="257" w:lineRule="auto"/>
        <w:jc w:val="both"/>
        <w:rPr>
          <w:i/>
          <w:color w:val="000000"/>
          <w:lang w:val="en-CA"/>
        </w:rPr>
      </w:pPr>
      <w:r>
        <w:rPr>
          <w:i/>
          <w:color w:val="000000"/>
          <w:lang w:val="en-CA"/>
        </w:rPr>
        <w:t>THEREFORE it</w:t>
      </w:r>
      <w:r w:rsidRPr="00207FCA">
        <w:rPr>
          <w:i/>
          <w:color w:val="000000"/>
          <w:lang w:val="en-CA"/>
        </w:rPr>
        <w:t xml:space="preserve"> is proposed by </w:t>
      </w:r>
      <w:r>
        <w:rPr>
          <w:i/>
          <w:color w:val="000000"/>
          <w:lang w:val="en-CA"/>
        </w:rPr>
        <w:t xml:space="preserve">Councillor Carl Woodbury </w:t>
      </w:r>
      <w:r w:rsidRPr="00207FCA">
        <w:rPr>
          <w:i/>
          <w:color w:val="000000"/>
          <w:lang w:val="en-CA"/>
        </w:rPr>
        <w:t xml:space="preserve">and </w:t>
      </w:r>
      <w:r w:rsidRPr="00A433D2">
        <w:rPr>
          <w:i/>
          <w:color w:val="000000"/>
          <w:lang w:val="en-CA"/>
        </w:rPr>
        <w:t xml:space="preserve">resolved that the </w:t>
      </w:r>
      <w:r w:rsidRPr="00EC6BF9">
        <w:rPr>
          <w:i/>
          <w:color w:val="000000"/>
          <w:lang w:val="en-CA"/>
        </w:rPr>
        <w:t xml:space="preserve">municipality awards a service contract to </w:t>
      </w:r>
      <w:proofErr w:type="spellStart"/>
      <w:r>
        <w:rPr>
          <w:i/>
          <w:color w:val="000000"/>
          <w:lang w:val="en-CA"/>
        </w:rPr>
        <w:t>Cimota</w:t>
      </w:r>
      <w:proofErr w:type="spellEnd"/>
      <w:r>
        <w:rPr>
          <w:i/>
          <w:color w:val="000000"/>
          <w:lang w:val="en-CA"/>
        </w:rPr>
        <w:t xml:space="preserve"> Inc.</w:t>
      </w:r>
      <w:r w:rsidRPr="00EC6BF9">
        <w:rPr>
          <w:i/>
          <w:color w:val="000000"/>
          <w:lang w:val="en-CA"/>
        </w:rPr>
        <w:t xml:space="preserve"> for sealing cracks, for a sum of </w:t>
      </w:r>
      <w:r>
        <w:rPr>
          <w:i/>
          <w:color w:val="000000"/>
          <w:lang w:val="en-CA"/>
        </w:rPr>
        <w:t>$30 244.50, excluding taxes.</w:t>
      </w:r>
    </w:p>
    <w:p w14:paraId="67BA26C1" w14:textId="77777777" w:rsidR="005C520F" w:rsidRDefault="005C520F" w:rsidP="0048749E">
      <w:pPr>
        <w:spacing w:after="0" w:line="257" w:lineRule="auto"/>
        <w:jc w:val="both"/>
        <w:rPr>
          <w:i/>
          <w:color w:val="000000"/>
          <w:lang w:val="en-CA"/>
        </w:rPr>
      </w:pPr>
    </w:p>
    <w:p w14:paraId="6B6DB598" w14:textId="77777777" w:rsidR="005C520F" w:rsidRDefault="005C520F" w:rsidP="0048749E">
      <w:pPr>
        <w:spacing w:after="0" w:line="257" w:lineRule="auto"/>
        <w:jc w:val="both"/>
        <w:rPr>
          <w:i/>
          <w:color w:val="000000"/>
          <w:lang w:val="en-CA"/>
        </w:rPr>
      </w:pPr>
      <w:r w:rsidRPr="00207FCA">
        <w:rPr>
          <w:i/>
          <w:color w:val="000000"/>
          <w:lang w:val="en-CA"/>
        </w:rPr>
        <w:t xml:space="preserve">The necessary funds will be taken from </w:t>
      </w:r>
      <w:r>
        <w:rPr>
          <w:i/>
          <w:color w:val="000000"/>
          <w:lang w:val="en-CA"/>
        </w:rPr>
        <w:t>budget item 02.32001.459.</w:t>
      </w:r>
    </w:p>
    <w:p w14:paraId="5783AF8E" w14:textId="77777777" w:rsidR="005C520F" w:rsidRPr="00207FCA" w:rsidRDefault="005C520F" w:rsidP="0048749E">
      <w:pPr>
        <w:spacing w:after="0" w:line="257" w:lineRule="auto"/>
        <w:jc w:val="both"/>
        <w:rPr>
          <w:i/>
          <w:color w:val="000000"/>
          <w:lang w:val="en-CA"/>
        </w:rPr>
      </w:pPr>
    </w:p>
    <w:p w14:paraId="1B2C948A" w14:textId="77777777" w:rsidR="00C32EF3" w:rsidRPr="009955D3" w:rsidRDefault="00C32EF3" w:rsidP="0048749E">
      <w:pPr>
        <w:spacing w:after="0" w:line="257"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184B26A9"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1616E189" w14:textId="77777777" w:rsidR="006C4DA3" w:rsidRPr="009955D3" w:rsidRDefault="006C4DA3" w:rsidP="0048749E">
      <w:pPr>
        <w:tabs>
          <w:tab w:val="left" w:pos="1418"/>
        </w:tabs>
        <w:spacing w:before="120" w:after="0" w:line="257" w:lineRule="auto"/>
        <w:jc w:val="right"/>
        <w:outlineLvl w:val="0"/>
        <w:rPr>
          <w:rFonts w:eastAsia="Times New Roman" w:cstheme="minorHAnsi"/>
          <w:lang w:val="en-CA" w:eastAsia="fr-CA"/>
        </w:rPr>
      </w:pPr>
    </w:p>
    <w:p w14:paraId="45D96837" w14:textId="77777777" w:rsidR="003247D4" w:rsidRPr="00F85973" w:rsidRDefault="003247D4" w:rsidP="0048749E">
      <w:pPr>
        <w:spacing w:line="257" w:lineRule="auto"/>
        <w:ind w:hanging="1701"/>
        <w:jc w:val="both"/>
        <w:rPr>
          <w:rFonts w:cs="Arial"/>
          <w:b/>
        </w:rPr>
      </w:pPr>
      <w:r w:rsidRPr="00F85973">
        <w:rPr>
          <w:rFonts w:cs="Arial"/>
          <w:b/>
          <w:sz w:val="20"/>
          <w:szCs w:val="20"/>
        </w:rPr>
        <w:t>2024-09-</w:t>
      </w:r>
      <w:r>
        <w:rPr>
          <w:rFonts w:cs="Arial"/>
          <w:b/>
          <w:sz w:val="20"/>
          <w:szCs w:val="20"/>
        </w:rPr>
        <w:t>315</w:t>
      </w:r>
      <w:r w:rsidRPr="00F85973">
        <w:rPr>
          <w:rFonts w:cs="Arial"/>
          <w:b/>
        </w:rPr>
        <w:tab/>
        <w:t xml:space="preserve">Pour autoriser le dépôt d’une demande au programme d’aide à la voirie locale – Volet Redressement – </w:t>
      </w:r>
      <w:r w:rsidRPr="00B915C0">
        <w:rPr>
          <w:rFonts w:cs="Arial"/>
          <w:b/>
        </w:rPr>
        <w:t xml:space="preserve">Réfection de la chaussée du chemin </w:t>
      </w:r>
      <w:r>
        <w:rPr>
          <w:rFonts w:cs="Arial"/>
          <w:b/>
        </w:rPr>
        <w:t>Rivière Rouge</w:t>
      </w:r>
      <w:r w:rsidRPr="00B915C0">
        <w:rPr>
          <w:rFonts w:cs="Arial"/>
          <w:b/>
        </w:rPr>
        <w:t xml:space="preserve"> (GR-CH-021.07)</w:t>
      </w:r>
    </w:p>
    <w:p w14:paraId="407FEE6E" w14:textId="77777777" w:rsidR="003247D4" w:rsidRDefault="003247D4" w:rsidP="0048749E">
      <w:pPr>
        <w:pBdr>
          <w:bottom w:val="single" w:sz="12" w:space="1" w:color="auto"/>
        </w:pBdr>
        <w:spacing w:line="257" w:lineRule="auto"/>
        <w:jc w:val="both"/>
        <w:rPr>
          <w:rFonts w:cs="Arial"/>
          <w:b/>
          <w:i/>
          <w:lang w:val="en-CA"/>
        </w:rPr>
      </w:pPr>
      <w:r w:rsidRPr="00F85973">
        <w:rPr>
          <w:rFonts w:cs="Arial"/>
          <w:b/>
          <w:i/>
          <w:lang w:val="en-CA"/>
        </w:rPr>
        <w:t xml:space="preserve">To authorize the submission of an application to the Local Road assistance program – Recovery component – </w:t>
      </w:r>
      <w:r>
        <w:rPr>
          <w:rFonts w:cs="Arial"/>
          <w:b/>
          <w:i/>
          <w:lang w:val="en-CA"/>
        </w:rPr>
        <w:t>Rivière Rouge</w:t>
      </w:r>
      <w:r w:rsidRPr="00B915C0">
        <w:rPr>
          <w:rFonts w:cs="Arial"/>
          <w:b/>
          <w:i/>
          <w:lang w:val="en-CA"/>
        </w:rPr>
        <w:t xml:space="preserve"> Road pavement rehabilitation (GR-CH-021.07)</w:t>
      </w:r>
    </w:p>
    <w:p w14:paraId="06EAD3BF" w14:textId="77777777" w:rsidR="003247D4" w:rsidRPr="00D10362" w:rsidRDefault="003247D4" w:rsidP="0048749E">
      <w:pPr>
        <w:pStyle w:val="Sansinterligne"/>
        <w:spacing w:line="257" w:lineRule="auto"/>
        <w:jc w:val="both"/>
        <w:rPr>
          <w:rFonts w:cs="Arial"/>
        </w:rPr>
      </w:pPr>
      <w:r>
        <w:rPr>
          <w:rFonts w:cs="Arial"/>
        </w:rPr>
        <w:lastRenderedPageBreak/>
        <w:t>CONSIDÉRANT QUE le Programme d’aide à la voirie locale (PAVL) vise à assister les municipalités dans la planification, l’amélioration et le maintien des infrastructures du réseau routier local et municipal dont elles ont la responsabilité;</w:t>
      </w:r>
    </w:p>
    <w:p w14:paraId="79C9FB6F" w14:textId="77777777" w:rsidR="003247D4" w:rsidRPr="00D10362" w:rsidRDefault="003247D4" w:rsidP="0048749E">
      <w:pPr>
        <w:pStyle w:val="Sansinterligne"/>
        <w:spacing w:line="257" w:lineRule="auto"/>
        <w:jc w:val="both"/>
        <w:rPr>
          <w:rFonts w:cs="Arial"/>
        </w:rPr>
      </w:pPr>
    </w:p>
    <w:p w14:paraId="54BFC23D" w14:textId="77777777" w:rsidR="003247D4" w:rsidRPr="00D10362" w:rsidRDefault="003247D4"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710BCA">
        <w:rPr>
          <w:rFonts w:cs="Arial"/>
          <w:i/>
          <w:lang w:val="en-CA"/>
        </w:rPr>
        <w:t>the purpose of the Local Roads Assistance Program (PAVL) is to assist municipalities in planning, improving and maintaining the local and municipal road network infrastructures for which they are responsible</w:t>
      </w:r>
      <w:r w:rsidRPr="00882486">
        <w:rPr>
          <w:rFonts w:cs="Arial"/>
          <w:i/>
          <w:lang w:val="en-CA"/>
        </w:rPr>
        <w:t>;</w:t>
      </w:r>
    </w:p>
    <w:p w14:paraId="5B8B942C" w14:textId="77777777" w:rsidR="003247D4" w:rsidRPr="00D10362" w:rsidRDefault="003247D4" w:rsidP="0048749E">
      <w:pPr>
        <w:pStyle w:val="Sansinterligne"/>
        <w:spacing w:line="257" w:lineRule="auto"/>
        <w:rPr>
          <w:rFonts w:cs="Arial"/>
          <w:lang w:val="en-CA"/>
        </w:rPr>
      </w:pPr>
    </w:p>
    <w:p w14:paraId="14C0390C" w14:textId="77777777" w:rsidR="003247D4" w:rsidRDefault="003247D4" w:rsidP="0048749E">
      <w:pPr>
        <w:pStyle w:val="Sansinterligne"/>
        <w:spacing w:line="257" w:lineRule="auto"/>
        <w:jc w:val="both"/>
        <w:rPr>
          <w:rFonts w:cs="Arial"/>
        </w:rPr>
      </w:pPr>
      <w:r>
        <w:rPr>
          <w:rFonts w:cs="Arial"/>
        </w:rPr>
        <w:t>CONSIDÉRANT QUE les membres du Conseil ont pris connaissance des modalités d’application du Programme d’aide à la voirie locale, notamment celles du volet concerné par la demande d’aide financière soumise dans le cadre du programme et s’engagent à les respecter;</w:t>
      </w:r>
    </w:p>
    <w:p w14:paraId="2D594BC4" w14:textId="77777777" w:rsidR="003247D4" w:rsidRPr="00D10362" w:rsidRDefault="003247D4" w:rsidP="0048749E">
      <w:pPr>
        <w:pStyle w:val="Sansinterligne"/>
        <w:spacing w:line="257" w:lineRule="auto"/>
        <w:jc w:val="both"/>
        <w:rPr>
          <w:rFonts w:cs="Arial"/>
        </w:rPr>
      </w:pPr>
    </w:p>
    <w:p w14:paraId="55BC5FD7" w14:textId="77777777" w:rsidR="003247D4" w:rsidRDefault="003247D4" w:rsidP="0048749E">
      <w:pPr>
        <w:pStyle w:val="Sansinterligne"/>
        <w:spacing w:line="257" w:lineRule="auto"/>
        <w:jc w:val="both"/>
        <w:rPr>
          <w:rFonts w:cs="Arial"/>
          <w:i/>
          <w:lang w:val="en-CA"/>
        </w:rPr>
      </w:pPr>
      <w:r w:rsidRPr="005377AF">
        <w:rPr>
          <w:rFonts w:cs="Arial"/>
          <w:i/>
          <w:lang w:val="en-CA"/>
        </w:rPr>
        <w:t>WHEREAS</w:t>
      </w:r>
      <w:r>
        <w:rPr>
          <w:rFonts w:cs="Arial"/>
          <w:i/>
          <w:lang w:val="en-CA"/>
        </w:rPr>
        <w:t xml:space="preserve"> </w:t>
      </w:r>
      <w:r w:rsidRPr="0085038F">
        <w:rPr>
          <w:rFonts w:cs="Arial"/>
          <w:i/>
          <w:lang w:val="en-CA"/>
        </w:rPr>
        <w:t>the members of the Council have read the terms and conditions of the Local Roads Assistance Program, in particular those of the component concerned by the application for financial assistance submitted under the program, and undertake to comply with them</w:t>
      </w:r>
      <w:r w:rsidRPr="005377AF">
        <w:rPr>
          <w:rFonts w:cs="Arial"/>
          <w:i/>
          <w:lang w:val="en-CA"/>
        </w:rPr>
        <w:t>;</w:t>
      </w:r>
    </w:p>
    <w:p w14:paraId="36B59971" w14:textId="77777777" w:rsidR="003247D4" w:rsidRDefault="003247D4" w:rsidP="0048749E">
      <w:pPr>
        <w:pStyle w:val="Sansinterligne"/>
        <w:spacing w:line="257" w:lineRule="auto"/>
        <w:jc w:val="both"/>
        <w:rPr>
          <w:rFonts w:cs="Arial"/>
          <w:i/>
          <w:lang w:val="en-CA"/>
        </w:rPr>
      </w:pPr>
    </w:p>
    <w:p w14:paraId="6FCC51D3" w14:textId="77777777" w:rsidR="003247D4" w:rsidRDefault="003247D4" w:rsidP="0048749E">
      <w:pPr>
        <w:pStyle w:val="Sansinterligne"/>
        <w:spacing w:line="257" w:lineRule="auto"/>
        <w:jc w:val="both"/>
        <w:rPr>
          <w:rFonts w:cs="Arial"/>
        </w:rPr>
      </w:pPr>
      <w:r>
        <w:rPr>
          <w:rFonts w:cs="Arial"/>
        </w:rPr>
        <w:t>CONSIDÉRANT QUE les interventions visées dans la demande d’aide financière concernent des routes sous l’autorité municipale et des travaux admissibles à l’aide financière;</w:t>
      </w:r>
    </w:p>
    <w:p w14:paraId="0C6BFA53" w14:textId="77777777" w:rsidR="003247D4" w:rsidRDefault="003247D4" w:rsidP="0048749E">
      <w:pPr>
        <w:pStyle w:val="Sansinterligne"/>
        <w:spacing w:line="257" w:lineRule="auto"/>
        <w:jc w:val="both"/>
        <w:rPr>
          <w:rFonts w:cs="Arial"/>
        </w:rPr>
      </w:pPr>
    </w:p>
    <w:p w14:paraId="256F0092" w14:textId="77777777" w:rsidR="003247D4" w:rsidRPr="00B106AC" w:rsidRDefault="003247D4" w:rsidP="0048749E">
      <w:pPr>
        <w:pStyle w:val="Sansinterligne"/>
        <w:spacing w:line="257" w:lineRule="auto"/>
        <w:jc w:val="both"/>
        <w:rPr>
          <w:rFonts w:cs="Arial"/>
          <w:i/>
          <w:iCs/>
          <w:lang w:val="en-CA"/>
        </w:rPr>
      </w:pPr>
      <w:r w:rsidRPr="00B106AC">
        <w:rPr>
          <w:rFonts w:cs="Arial"/>
          <w:i/>
          <w:iCs/>
          <w:lang w:val="en-CA"/>
        </w:rPr>
        <w:t>WHEREAS the work covered by this request for financial assistance involves roads under municipal jurisdiction and work eligible for financial assistance;</w:t>
      </w:r>
    </w:p>
    <w:p w14:paraId="2E75A048" w14:textId="77777777" w:rsidR="003247D4" w:rsidRPr="00B106AC" w:rsidRDefault="003247D4" w:rsidP="0048749E">
      <w:pPr>
        <w:pStyle w:val="Sansinterligne"/>
        <w:spacing w:line="257" w:lineRule="auto"/>
        <w:jc w:val="both"/>
        <w:rPr>
          <w:rFonts w:cs="Arial"/>
          <w:lang w:val="en-CA"/>
        </w:rPr>
      </w:pPr>
    </w:p>
    <w:p w14:paraId="7192A951" w14:textId="77777777" w:rsidR="003247D4" w:rsidRPr="00D10362" w:rsidRDefault="003247D4" w:rsidP="0048749E">
      <w:pPr>
        <w:pStyle w:val="Sansinterligne"/>
        <w:spacing w:line="257" w:lineRule="auto"/>
        <w:jc w:val="both"/>
        <w:rPr>
          <w:rFonts w:cs="Arial"/>
        </w:rPr>
      </w:pPr>
      <w:r>
        <w:rPr>
          <w:rFonts w:cs="Arial"/>
        </w:rPr>
        <w:t>CONSIDÉRANT</w:t>
      </w:r>
      <w:r w:rsidRPr="00D10362">
        <w:rPr>
          <w:rFonts w:cs="Arial"/>
        </w:rPr>
        <w:t xml:space="preserve"> QUE</w:t>
      </w:r>
      <w:r>
        <w:rPr>
          <w:rFonts w:cs="Arial"/>
        </w:rPr>
        <w:t xml:space="preserve"> </w:t>
      </w:r>
      <w:r w:rsidRPr="00D10362">
        <w:rPr>
          <w:rFonts w:cs="Arial"/>
        </w:rPr>
        <w:t>seuls les travaux réalisés après la date figurant sur la lettre d’annonce sont admissibles à une aide financière;</w:t>
      </w:r>
    </w:p>
    <w:p w14:paraId="22768D5A" w14:textId="77777777" w:rsidR="003247D4" w:rsidRPr="007B019C" w:rsidRDefault="003247D4" w:rsidP="0048749E">
      <w:pPr>
        <w:pStyle w:val="Sansinterligne"/>
        <w:spacing w:line="257" w:lineRule="auto"/>
        <w:jc w:val="both"/>
        <w:rPr>
          <w:rFonts w:cs="Arial"/>
          <w:i/>
        </w:rPr>
      </w:pPr>
    </w:p>
    <w:p w14:paraId="3919722A" w14:textId="77777777" w:rsidR="003247D4" w:rsidRPr="00B01B77" w:rsidRDefault="003247D4"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D10362">
        <w:rPr>
          <w:rFonts w:cs="Arial"/>
          <w:i/>
          <w:lang w:val="en-CA"/>
        </w:rPr>
        <w:t>only work done after the date on the announcement letter is eligible for financial assistance;</w:t>
      </w:r>
    </w:p>
    <w:p w14:paraId="203D7F24" w14:textId="77777777" w:rsidR="003247D4" w:rsidRPr="00B106AC" w:rsidRDefault="003247D4" w:rsidP="0048749E">
      <w:pPr>
        <w:pStyle w:val="Sansinterligne"/>
        <w:spacing w:line="257" w:lineRule="auto"/>
        <w:jc w:val="both"/>
        <w:rPr>
          <w:rFonts w:cs="Arial"/>
          <w:lang w:val="en-CA"/>
        </w:rPr>
      </w:pPr>
    </w:p>
    <w:p w14:paraId="1F3FE32D" w14:textId="70FB0990" w:rsidR="003247D4" w:rsidRDefault="003247D4" w:rsidP="0048749E">
      <w:pPr>
        <w:pStyle w:val="Sansinterligne"/>
        <w:spacing w:line="257" w:lineRule="auto"/>
        <w:jc w:val="both"/>
        <w:rPr>
          <w:rFonts w:cs="Arial"/>
        </w:rPr>
      </w:pPr>
      <w:r>
        <w:rPr>
          <w:rFonts w:cs="Arial"/>
        </w:rPr>
        <w:t>CONSIDÉRANT QUE le bénéficiaire d’une aide financière doit faire réaliser les travaux dans les douze mois suivant la lettre d’annonce et qu’il a pris connaissance des restrictions d’accès au programme prévues à la section 1.10 des modalités qui s’appliquent;</w:t>
      </w:r>
    </w:p>
    <w:p w14:paraId="5B58E3D6" w14:textId="77777777" w:rsidR="003247D4" w:rsidRPr="003247D4" w:rsidRDefault="003247D4" w:rsidP="0048749E">
      <w:pPr>
        <w:pStyle w:val="Sansinterligne"/>
        <w:spacing w:line="257" w:lineRule="auto"/>
        <w:jc w:val="both"/>
        <w:rPr>
          <w:rFonts w:cs="Arial"/>
        </w:rPr>
      </w:pPr>
    </w:p>
    <w:p w14:paraId="4A58203A" w14:textId="7C296833" w:rsidR="003247D4" w:rsidRPr="003247D4" w:rsidRDefault="003247D4" w:rsidP="0048749E">
      <w:pPr>
        <w:spacing w:line="257" w:lineRule="auto"/>
        <w:rPr>
          <w:rFonts w:cs="Arial"/>
          <w:i/>
          <w:lang w:val="en-CA"/>
        </w:rPr>
      </w:pPr>
      <w:r w:rsidRPr="00D10362">
        <w:rPr>
          <w:rFonts w:cs="Arial"/>
          <w:i/>
          <w:lang w:val="en-CA"/>
        </w:rPr>
        <w:t>WHEREAS</w:t>
      </w:r>
      <w:r>
        <w:rPr>
          <w:rFonts w:cs="Arial"/>
          <w:i/>
          <w:lang w:val="en-CA"/>
        </w:rPr>
        <w:t xml:space="preserve"> </w:t>
      </w:r>
      <w:r w:rsidRPr="004E45AE">
        <w:rPr>
          <w:rFonts w:cs="Arial"/>
          <w:i/>
          <w:lang w:val="en-CA"/>
        </w:rPr>
        <w:t>the recipient of financial assistance must have the work carried out within twelve months of the letter of announcement and that he/she is aware of the restrictions on access to the program set out in section 1.10 of the applicable terms and conditions;</w:t>
      </w:r>
    </w:p>
    <w:p w14:paraId="31D9309B" w14:textId="77777777" w:rsidR="003247D4" w:rsidRPr="00D10362" w:rsidRDefault="003247D4" w:rsidP="0048749E">
      <w:pPr>
        <w:pStyle w:val="Sansinterligne"/>
        <w:spacing w:line="257" w:lineRule="auto"/>
        <w:jc w:val="both"/>
        <w:rPr>
          <w:rFonts w:cs="Arial"/>
        </w:rPr>
      </w:pPr>
      <w:r>
        <w:rPr>
          <w:rFonts w:cs="Arial"/>
        </w:rPr>
        <w:t xml:space="preserve">CONSIDÉRANT QUE </w:t>
      </w:r>
      <w:r w:rsidRPr="00D10362">
        <w:rPr>
          <w:rFonts w:cs="Arial"/>
        </w:rPr>
        <w:t>la Municipalité de Grenville-sur-la-Rouge choisit d’établir la source de calcul de l’aide financière selon l’option suivante :</w:t>
      </w:r>
    </w:p>
    <w:p w14:paraId="742A747C" w14:textId="77777777" w:rsidR="003247D4" w:rsidRPr="00D10362" w:rsidRDefault="003247D4" w:rsidP="0048749E">
      <w:pPr>
        <w:pStyle w:val="Sansinterligne"/>
        <w:spacing w:line="257" w:lineRule="auto"/>
        <w:jc w:val="both"/>
        <w:rPr>
          <w:rFonts w:cs="Arial"/>
        </w:rPr>
      </w:pPr>
    </w:p>
    <w:p w14:paraId="1BC3B282" w14:textId="77777777" w:rsidR="003247D4" w:rsidRDefault="003247D4" w:rsidP="0048749E">
      <w:pPr>
        <w:pStyle w:val="Sansinterligne"/>
        <w:spacing w:line="257" w:lineRule="auto"/>
        <w:ind w:left="1418" w:hanging="284"/>
        <w:jc w:val="both"/>
        <w:rPr>
          <w:rFonts w:cs="Arial"/>
        </w:rPr>
      </w:pPr>
      <w:r>
        <w:rPr>
          <w:rFonts w:cs="Arial"/>
        </w:rPr>
        <w:sym w:font="Wingdings" w:char="F0FE"/>
      </w:r>
      <w:r>
        <w:rPr>
          <w:rFonts w:cs="Arial"/>
        </w:rPr>
        <w:t xml:space="preserve"> </w:t>
      </w:r>
      <w:r>
        <w:rPr>
          <w:rFonts w:cs="Arial"/>
        </w:rPr>
        <w:tab/>
      </w:r>
      <w:r w:rsidRPr="00D10362">
        <w:rPr>
          <w:rFonts w:cs="Arial"/>
        </w:rPr>
        <w:t>L’estimation détaillée du coût des travaux;</w:t>
      </w:r>
    </w:p>
    <w:p w14:paraId="3DA3E9A3" w14:textId="77777777" w:rsidR="003247D4" w:rsidRDefault="003247D4" w:rsidP="0048749E">
      <w:pPr>
        <w:pStyle w:val="Sansinterligne"/>
        <w:spacing w:line="257" w:lineRule="auto"/>
        <w:ind w:left="1418" w:hanging="284"/>
        <w:jc w:val="both"/>
        <w:rPr>
          <w:rFonts w:cs="Arial"/>
        </w:rPr>
      </w:pPr>
      <w:r>
        <w:rPr>
          <w:rFonts w:cs="Arial"/>
        </w:rPr>
        <w:sym w:font="Symbol" w:char="F0F0"/>
      </w:r>
      <w:r>
        <w:rPr>
          <w:rFonts w:cs="Arial"/>
        </w:rPr>
        <w:t xml:space="preserve"> </w:t>
      </w:r>
      <w:r>
        <w:rPr>
          <w:rFonts w:cs="Arial"/>
        </w:rPr>
        <w:tab/>
      </w:r>
      <w:r w:rsidRPr="00D10362">
        <w:rPr>
          <w:rFonts w:cs="Arial"/>
        </w:rPr>
        <w:t>L’offre de services détaillant les coûts (gré à gré);</w:t>
      </w:r>
    </w:p>
    <w:p w14:paraId="5446E5D5" w14:textId="77777777" w:rsidR="003247D4" w:rsidRPr="00D10362" w:rsidRDefault="003247D4" w:rsidP="0048749E">
      <w:pPr>
        <w:pStyle w:val="Sansinterligne"/>
        <w:numPr>
          <w:ilvl w:val="0"/>
          <w:numId w:val="38"/>
        </w:numPr>
        <w:spacing w:line="257" w:lineRule="auto"/>
        <w:ind w:left="1418" w:hanging="284"/>
        <w:jc w:val="both"/>
        <w:rPr>
          <w:rFonts w:cs="Arial"/>
        </w:rPr>
      </w:pPr>
      <w:r w:rsidRPr="00D10362">
        <w:rPr>
          <w:rFonts w:cs="Arial"/>
        </w:rPr>
        <w:t>Le bordereau de soumission de l’entrepreneur retenu (appel d’offres).</w:t>
      </w:r>
    </w:p>
    <w:p w14:paraId="3EEC117E" w14:textId="77777777" w:rsidR="003247D4" w:rsidRPr="00D10362" w:rsidRDefault="003247D4" w:rsidP="0048749E">
      <w:pPr>
        <w:pStyle w:val="Sansinterligne"/>
        <w:spacing w:line="257" w:lineRule="auto"/>
        <w:rPr>
          <w:rFonts w:cs="Arial"/>
        </w:rPr>
      </w:pPr>
    </w:p>
    <w:p w14:paraId="0167E4F2" w14:textId="77777777" w:rsidR="003247D4" w:rsidRDefault="003247D4" w:rsidP="0048749E">
      <w:pPr>
        <w:pStyle w:val="Sansinterligne"/>
        <w:spacing w:line="257" w:lineRule="auto"/>
        <w:jc w:val="both"/>
        <w:rPr>
          <w:rFonts w:cs="Arial"/>
          <w:i/>
          <w:lang w:val="en-CA"/>
        </w:rPr>
      </w:pPr>
      <w:r w:rsidRPr="00501D85">
        <w:rPr>
          <w:rFonts w:cs="Arial"/>
          <w:i/>
          <w:lang w:val="en-CA"/>
        </w:rPr>
        <w:t>WHEREAS</w:t>
      </w:r>
      <w:r>
        <w:rPr>
          <w:rFonts w:cs="Arial"/>
          <w:i/>
          <w:lang w:val="en-CA"/>
        </w:rPr>
        <w:t xml:space="preserve"> </w:t>
      </w:r>
      <w:r w:rsidRPr="00501D85">
        <w:rPr>
          <w:rFonts w:cs="Arial"/>
          <w:i/>
          <w:lang w:val="en-CA"/>
        </w:rPr>
        <w:t>the Municipality of Grenville-sur-la-Rouge cho</w:t>
      </w:r>
      <w:r w:rsidRPr="00D10362">
        <w:rPr>
          <w:rFonts w:cs="Arial"/>
          <w:i/>
          <w:lang w:val="en-CA"/>
        </w:rPr>
        <w:t>oses to establish the source of calculation of the financial assistance according to the following option:</w:t>
      </w:r>
    </w:p>
    <w:p w14:paraId="09C6C70C" w14:textId="77777777" w:rsidR="003247D4" w:rsidRPr="00D10362" w:rsidRDefault="003247D4" w:rsidP="0048749E">
      <w:pPr>
        <w:pStyle w:val="Sansinterligne"/>
        <w:spacing w:line="257" w:lineRule="auto"/>
        <w:ind w:left="2268" w:hanging="2268"/>
        <w:jc w:val="both"/>
        <w:rPr>
          <w:rFonts w:cs="Arial"/>
          <w:i/>
          <w:lang w:val="en-CA"/>
        </w:rPr>
      </w:pPr>
    </w:p>
    <w:p w14:paraId="29CED481" w14:textId="77777777" w:rsidR="003247D4" w:rsidRDefault="003247D4" w:rsidP="0048749E">
      <w:pPr>
        <w:pStyle w:val="Sansinterligne"/>
        <w:spacing w:line="257" w:lineRule="auto"/>
        <w:ind w:left="1418" w:hanging="284"/>
        <w:jc w:val="both"/>
        <w:rPr>
          <w:rFonts w:cs="Arial"/>
          <w:i/>
          <w:lang w:val="en-CA"/>
        </w:rPr>
      </w:pPr>
      <w:r>
        <w:rPr>
          <w:rFonts w:cs="Arial"/>
        </w:rPr>
        <w:sym w:font="Wingdings" w:char="F0FE"/>
      </w:r>
      <w:r w:rsidRPr="00422655">
        <w:rPr>
          <w:rFonts w:cs="Arial"/>
          <w:lang w:val="en-CA"/>
        </w:rPr>
        <w:t xml:space="preserve"> </w:t>
      </w:r>
      <w:r w:rsidRPr="00422655">
        <w:rPr>
          <w:rFonts w:cs="Arial"/>
          <w:lang w:val="en-CA"/>
        </w:rPr>
        <w:tab/>
      </w:r>
      <w:r w:rsidRPr="00D10362">
        <w:rPr>
          <w:rFonts w:cs="Arial"/>
          <w:i/>
          <w:lang w:val="en-CA"/>
        </w:rPr>
        <w:t>The detail estimate of the cost of the work;</w:t>
      </w:r>
    </w:p>
    <w:p w14:paraId="7EBB203B" w14:textId="77777777" w:rsidR="003247D4" w:rsidRDefault="003247D4"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offer of services detailing the cost (OTC);</w:t>
      </w:r>
    </w:p>
    <w:p w14:paraId="6BD064F0" w14:textId="77777777" w:rsidR="003247D4" w:rsidRPr="00DB0F24" w:rsidRDefault="003247D4"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bid from the selected contractor (call for tenders).</w:t>
      </w:r>
    </w:p>
    <w:p w14:paraId="34BD4A31" w14:textId="77777777" w:rsidR="003247D4" w:rsidRDefault="003247D4" w:rsidP="0048749E">
      <w:pPr>
        <w:pStyle w:val="Sansinterligne"/>
        <w:spacing w:line="257" w:lineRule="auto"/>
        <w:ind w:left="2268" w:hanging="2268"/>
        <w:jc w:val="both"/>
        <w:rPr>
          <w:rFonts w:cs="Arial"/>
          <w:lang w:val="en-CA"/>
        </w:rPr>
      </w:pPr>
    </w:p>
    <w:p w14:paraId="5CD40F25" w14:textId="77777777" w:rsidR="003247D4" w:rsidRPr="000E1AED" w:rsidRDefault="003247D4" w:rsidP="0048749E">
      <w:pPr>
        <w:pStyle w:val="Sansinterligne"/>
        <w:spacing w:line="257" w:lineRule="auto"/>
        <w:jc w:val="both"/>
        <w:rPr>
          <w:rFonts w:cs="Arial"/>
        </w:rPr>
      </w:pPr>
      <w:r>
        <w:rPr>
          <w:rFonts w:cs="Arial"/>
        </w:rPr>
        <w:lastRenderedPageBreak/>
        <w:t>CONSIDÉRANT QUE le chargé de projet de la Municipalité, Monsieur Mathieu Plouffe, Directeur des travaux publics, représente cette dernière auprès du Ministère dans le cadre de ce dossier;</w:t>
      </w:r>
    </w:p>
    <w:p w14:paraId="4E55D402" w14:textId="77777777" w:rsidR="003247D4" w:rsidRPr="00D10362" w:rsidRDefault="003247D4" w:rsidP="0048749E">
      <w:pPr>
        <w:pStyle w:val="Sansinterligne"/>
        <w:spacing w:line="257" w:lineRule="auto"/>
        <w:jc w:val="both"/>
        <w:rPr>
          <w:rFonts w:cs="Arial"/>
        </w:rPr>
      </w:pPr>
    </w:p>
    <w:p w14:paraId="4DB33B33" w14:textId="77777777" w:rsidR="003247D4" w:rsidRDefault="003247D4" w:rsidP="0048749E">
      <w:pPr>
        <w:pStyle w:val="Sansinterligne"/>
        <w:spacing w:line="257" w:lineRule="auto"/>
        <w:jc w:val="both"/>
        <w:rPr>
          <w:rFonts w:cs="Arial"/>
          <w:i/>
          <w:lang w:val="en-CA"/>
        </w:rPr>
      </w:pPr>
      <w:r w:rsidRPr="00812BEA">
        <w:rPr>
          <w:rFonts w:cs="Arial"/>
          <w:i/>
          <w:lang w:val="en-CA"/>
        </w:rPr>
        <w:t>WHEREAS the Municipality's project manager, Mr. Mathieu Plouffe, Director of Public Works, represents the Municipality before the Ministry in this matter;</w:t>
      </w:r>
    </w:p>
    <w:p w14:paraId="6FF2F1A2" w14:textId="77777777" w:rsidR="003247D4" w:rsidRPr="00055D02" w:rsidRDefault="003247D4" w:rsidP="0048749E">
      <w:pPr>
        <w:pStyle w:val="Sansinterligne"/>
        <w:spacing w:line="257" w:lineRule="auto"/>
        <w:jc w:val="both"/>
        <w:rPr>
          <w:rFonts w:cs="Arial"/>
          <w:iCs/>
          <w:lang w:val="en-CA"/>
        </w:rPr>
      </w:pPr>
    </w:p>
    <w:p w14:paraId="562CD973" w14:textId="77777777" w:rsidR="003247D4" w:rsidRPr="00F06265" w:rsidRDefault="003247D4" w:rsidP="0048749E">
      <w:pPr>
        <w:pStyle w:val="Sansinterligne"/>
        <w:spacing w:line="257" w:lineRule="auto"/>
        <w:jc w:val="both"/>
        <w:rPr>
          <w:rFonts w:cs="Arial"/>
        </w:rPr>
      </w:pPr>
      <w:r w:rsidRPr="00F06265">
        <w:rPr>
          <w:rFonts w:cs="Arial"/>
        </w:rPr>
        <w:t>POUR CES MOTIFS</w:t>
      </w:r>
      <w:r>
        <w:rPr>
          <w:rFonts w:cs="Arial"/>
        </w:rPr>
        <w:t xml:space="preserve"> il</w:t>
      </w:r>
      <w:r w:rsidRPr="00F06265">
        <w:rPr>
          <w:rFonts w:cs="Arial"/>
        </w:rPr>
        <w:t xml:space="preserve"> est proposé</w:t>
      </w:r>
      <w:r>
        <w:rPr>
          <w:rFonts w:cs="Arial"/>
        </w:rPr>
        <w:t xml:space="preserve"> par</w:t>
      </w:r>
      <w:r w:rsidRPr="00F06265">
        <w:rPr>
          <w:rFonts w:cs="Arial"/>
        </w:rPr>
        <w:t xml:space="preserve"> </w:t>
      </w:r>
      <w:r>
        <w:rPr>
          <w:rFonts w:cs="Arial"/>
        </w:rPr>
        <w:t>le conseiller Denis Fillion</w:t>
      </w:r>
      <w:r w:rsidRPr="00F06265">
        <w:rPr>
          <w:rFonts w:cs="Arial"/>
        </w:rPr>
        <w:t xml:space="preserve"> et résolu que le conseil de la Municipalité de Grenville-sur-la-Rouge autorise la présentation d’une demande d’aide financière, confirme son engagement à respecter les modalités d’application en vigueur, reconnaissant qu’en cas de non</w:t>
      </w:r>
      <w:r>
        <w:rPr>
          <w:rFonts w:cs="Arial"/>
        </w:rPr>
        <w:noBreakHyphen/>
      </w:r>
      <w:r w:rsidRPr="00F06265">
        <w:rPr>
          <w:rFonts w:cs="Arial"/>
        </w:rPr>
        <w:t>respect de celles-ci, l’aide financière sera résiliée, et certifie que l</w:t>
      </w:r>
      <w:r>
        <w:rPr>
          <w:rFonts w:cs="Arial"/>
        </w:rPr>
        <w:t>e Directeur des travaux publics</w:t>
      </w:r>
      <w:r w:rsidRPr="00F06265">
        <w:rPr>
          <w:rFonts w:cs="Arial"/>
        </w:rPr>
        <w:t>,</w:t>
      </w:r>
      <w:r>
        <w:rPr>
          <w:rFonts w:cs="Arial"/>
        </w:rPr>
        <w:t xml:space="preserve"> monsieur Mathieu Plouffe</w:t>
      </w:r>
      <w:r w:rsidRPr="00F06265">
        <w:rPr>
          <w:rFonts w:cs="Arial"/>
        </w:rPr>
        <w:t xml:space="preserve"> est dûment autorisé</w:t>
      </w:r>
      <w:r>
        <w:rPr>
          <w:rFonts w:cs="Arial"/>
        </w:rPr>
        <w:t xml:space="preserve"> </w:t>
      </w:r>
      <w:r w:rsidRPr="00F06265">
        <w:rPr>
          <w:rFonts w:cs="Arial"/>
        </w:rPr>
        <w:t>à signer tout document ou entente à cet effet</w:t>
      </w:r>
      <w:r>
        <w:rPr>
          <w:rFonts w:cs="Arial"/>
        </w:rPr>
        <w:t>, y compris la convention d’aide financière, lorsqu’applicable,</w:t>
      </w:r>
      <w:r w:rsidRPr="00F06265">
        <w:rPr>
          <w:rFonts w:cs="Arial"/>
        </w:rPr>
        <w:t xml:space="preserve"> avec la ministre des Transports et de la Mobilité durable.</w:t>
      </w:r>
    </w:p>
    <w:p w14:paraId="119EE586" w14:textId="77777777" w:rsidR="003247D4" w:rsidRPr="00F06265" w:rsidRDefault="003247D4" w:rsidP="0048749E">
      <w:pPr>
        <w:pStyle w:val="Sansinterligne"/>
        <w:spacing w:line="257" w:lineRule="auto"/>
        <w:jc w:val="both"/>
        <w:rPr>
          <w:rFonts w:cs="Arial"/>
        </w:rPr>
      </w:pPr>
    </w:p>
    <w:p w14:paraId="17D809DE" w14:textId="77777777" w:rsidR="003247D4" w:rsidRDefault="003247D4" w:rsidP="0048749E">
      <w:pPr>
        <w:pStyle w:val="Sansinterligne"/>
        <w:spacing w:line="257" w:lineRule="auto"/>
        <w:jc w:val="both"/>
        <w:rPr>
          <w:rFonts w:cs="Arial"/>
          <w:i/>
          <w:lang w:val="en-CA"/>
        </w:rPr>
      </w:pPr>
      <w:r w:rsidRPr="00742674">
        <w:rPr>
          <w:rFonts w:cs="Arial"/>
          <w:i/>
          <w:lang w:val="en-CA"/>
        </w:rPr>
        <w:t>FOR THESE RE</w:t>
      </w:r>
      <w:r>
        <w:rPr>
          <w:rFonts w:cs="Arial"/>
          <w:i/>
          <w:lang w:val="en-CA"/>
        </w:rPr>
        <w:t xml:space="preserve">ASONS </w:t>
      </w:r>
      <w:r w:rsidRPr="00D10362">
        <w:rPr>
          <w:rFonts w:cs="Arial"/>
          <w:i/>
          <w:lang w:val="en-CA"/>
        </w:rPr>
        <w:t xml:space="preserve">it is </w:t>
      </w:r>
      <w:r>
        <w:rPr>
          <w:rFonts w:cs="Arial"/>
          <w:i/>
          <w:lang w:val="en-CA"/>
        </w:rPr>
        <w:t>proposed</w:t>
      </w:r>
      <w:r w:rsidRPr="00D10362">
        <w:rPr>
          <w:rFonts w:cs="Arial"/>
          <w:i/>
          <w:lang w:val="en-CA"/>
        </w:rPr>
        <w:t xml:space="preserve"> by Councillor </w:t>
      </w:r>
      <w:r>
        <w:rPr>
          <w:rFonts w:cs="Arial"/>
          <w:i/>
          <w:lang w:val="en-CA"/>
        </w:rPr>
        <w:t xml:space="preserve">Denis Fillion </w:t>
      </w:r>
      <w:r w:rsidRPr="00D10362">
        <w:rPr>
          <w:rFonts w:cs="Arial"/>
          <w:i/>
          <w:lang w:val="en-CA"/>
        </w:rPr>
        <w:t xml:space="preserve">and resolved that the council of the Municipality of Grenville-sur-la-Rouge </w:t>
      </w:r>
      <w:r>
        <w:rPr>
          <w:rFonts w:cs="Arial"/>
          <w:i/>
          <w:lang w:val="en-CA"/>
        </w:rPr>
        <w:t xml:space="preserve">authorizes the presentation of a request for financial assistance, confirms its commitment to respect the application conditions in force, recognizing that in the event of non-compliance with these, financial assistance will be terminated, and certifies that the Director of Public Works, </w:t>
      </w:r>
      <w:r w:rsidRPr="00134905">
        <w:rPr>
          <w:rFonts w:cs="Arial"/>
          <w:i/>
          <w:lang w:val="en-CA"/>
        </w:rPr>
        <w:t xml:space="preserve">Mr. Mathieu Plouffe, is duly authorized to sign any document or agreement to this effect, including the financial assistance agreement, when applicable, </w:t>
      </w:r>
      <w:r>
        <w:rPr>
          <w:rFonts w:cs="Arial"/>
          <w:i/>
          <w:lang w:val="en-CA"/>
        </w:rPr>
        <w:t>with the Minister of Transport and Sustainable Mobility.</w:t>
      </w:r>
    </w:p>
    <w:p w14:paraId="301B8E39" w14:textId="77777777" w:rsidR="006C4DA3" w:rsidRPr="009955D3" w:rsidRDefault="006C4DA3" w:rsidP="0048749E">
      <w:pPr>
        <w:tabs>
          <w:tab w:val="left" w:pos="1418"/>
        </w:tabs>
        <w:spacing w:before="120" w:after="0" w:line="257" w:lineRule="auto"/>
        <w:jc w:val="right"/>
        <w:outlineLvl w:val="0"/>
        <w:rPr>
          <w:rFonts w:eastAsia="Times New Roman" w:cstheme="minorHAnsi"/>
          <w:lang w:val="en-CA" w:eastAsia="fr-CA"/>
        </w:rPr>
      </w:pPr>
    </w:p>
    <w:p w14:paraId="2C2BFF1F"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2EE70DA6"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103546C" w14:textId="77777777" w:rsidR="008C3299" w:rsidRPr="009955D3" w:rsidRDefault="008C3299" w:rsidP="0048749E">
      <w:pPr>
        <w:spacing w:after="0" w:line="257" w:lineRule="auto"/>
        <w:jc w:val="right"/>
        <w:rPr>
          <w:rFonts w:cstheme="minorHAnsi"/>
          <w:i/>
        </w:rPr>
      </w:pPr>
    </w:p>
    <w:p w14:paraId="24E43676" w14:textId="77777777" w:rsidR="004D4399" w:rsidRPr="00F85973" w:rsidRDefault="004D4399" w:rsidP="0048749E">
      <w:pPr>
        <w:spacing w:line="257" w:lineRule="auto"/>
        <w:ind w:hanging="1701"/>
        <w:jc w:val="both"/>
        <w:rPr>
          <w:rFonts w:cs="Arial"/>
          <w:b/>
        </w:rPr>
      </w:pPr>
      <w:r w:rsidRPr="00F85973">
        <w:rPr>
          <w:rFonts w:cs="Arial"/>
          <w:b/>
          <w:sz w:val="20"/>
          <w:szCs w:val="20"/>
        </w:rPr>
        <w:t>2024-09-</w:t>
      </w:r>
      <w:r>
        <w:rPr>
          <w:rFonts w:cs="Arial"/>
          <w:b/>
          <w:sz w:val="20"/>
          <w:szCs w:val="20"/>
        </w:rPr>
        <w:t>316</w:t>
      </w:r>
      <w:r w:rsidRPr="00F85973">
        <w:rPr>
          <w:rFonts w:cs="Arial"/>
          <w:b/>
        </w:rPr>
        <w:tab/>
        <w:t xml:space="preserve">Pour autoriser le dépôt d’une demande au programme d’aide à la voirie locale – Volet Redressement – </w:t>
      </w:r>
      <w:r w:rsidRPr="00814EFB">
        <w:rPr>
          <w:rFonts w:cs="Arial"/>
          <w:b/>
        </w:rPr>
        <w:t xml:space="preserve">Réfection de la chaussée du chemin </w:t>
      </w:r>
      <w:proofErr w:type="spellStart"/>
      <w:r w:rsidRPr="00814EFB">
        <w:rPr>
          <w:rFonts w:cs="Arial"/>
          <w:b/>
        </w:rPr>
        <w:t>Kilmar</w:t>
      </w:r>
      <w:proofErr w:type="spellEnd"/>
      <w:r w:rsidRPr="00814EFB">
        <w:rPr>
          <w:rFonts w:cs="Arial"/>
          <w:b/>
        </w:rPr>
        <w:t xml:space="preserve"> (Belvédère)</w:t>
      </w:r>
    </w:p>
    <w:p w14:paraId="620A22A9" w14:textId="77777777" w:rsidR="004D4399" w:rsidRDefault="004D4399" w:rsidP="0048749E">
      <w:pPr>
        <w:pBdr>
          <w:bottom w:val="single" w:sz="12" w:space="1" w:color="auto"/>
        </w:pBdr>
        <w:spacing w:line="257" w:lineRule="auto"/>
        <w:jc w:val="both"/>
        <w:rPr>
          <w:rFonts w:cs="Arial"/>
          <w:b/>
          <w:i/>
          <w:lang w:val="en-CA"/>
        </w:rPr>
      </w:pPr>
      <w:r w:rsidRPr="00F85973">
        <w:rPr>
          <w:rFonts w:cs="Arial"/>
          <w:b/>
          <w:i/>
          <w:lang w:val="en-CA"/>
        </w:rPr>
        <w:t xml:space="preserve">To authorize the submission of an application to the Local Road assistance program – Recovery component </w:t>
      </w:r>
      <w:r>
        <w:rPr>
          <w:rFonts w:cs="Arial"/>
          <w:b/>
          <w:i/>
          <w:lang w:val="en-CA"/>
        </w:rPr>
        <w:t xml:space="preserve">- </w:t>
      </w:r>
      <w:r w:rsidRPr="00814EFB">
        <w:rPr>
          <w:rFonts w:cs="Arial"/>
          <w:b/>
          <w:i/>
          <w:lang w:val="en-CA"/>
        </w:rPr>
        <w:t xml:space="preserve">Pavement repairs on </w:t>
      </w:r>
      <w:proofErr w:type="spellStart"/>
      <w:r w:rsidRPr="00814EFB">
        <w:rPr>
          <w:rFonts w:cs="Arial"/>
          <w:b/>
          <w:i/>
          <w:lang w:val="en-CA"/>
        </w:rPr>
        <w:t>Kilmar</w:t>
      </w:r>
      <w:proofErr w:type="spellEnd"/>
      <w:r w:rsidRPr="00814EFB">
        <w:rPr>
          <w:rFonts w:cs="Arial"/>
          <w:b/>
          <w:i/>
          <w:lang w:val="en-CA"/>
        </w:rPr>
        <w:t xml:space="preserve"> Road (Belvedere)</w:t>
      </w:r>
    </w:p>
    <w:p w14:paraId="39E08669" w14:textId="77777777" w:rsidR="004D4399" w:rsidRPr="00D10362" w:rsidRDefault="004D4399" w:rsidP="0048749E">
      <w:pPr>
        <w:pStyle w:val="Sansinterligne"/>
        <w:spacing w:line="257" w:lineRule="auto"/>
        <w:jc w:val="both"/>
        <w:rPr>
          <w:rFonts w:cs="Arial"/>
        </w:rPr>
      </w:pPr>
      <w:r>
        <w:rPr>
          <w:rFonts w:cs="Arial"/>
        </w:rPr>
        <w:t>CONSIDÉRANT QUE le Programme d’aide à la voirie locale (PAVL) vise à assister les municipalités dans la planification, l’amélioration et le maintien des infrastructures du réseau routier local et municipal dont elles ont la responsabilité;</w:t>
      </w:r>
    </w:p>
    <w:p w14:paraId="75913BE3" w14:textId="77777777" w:rsidR="004D4399" w:rsidRPr="00D10362" w:rsidRDefault="004D4399" w:rsidP="0048749E">
      <w:pPr>
        <w:pStyle w:val="Sansinterligne"/>
        <w:spacing w:line="257" w:lineRule="auto"/>
        <w:jc w:val="both"/>
        <w:rPr>
          <w:rFonts w:cs="Arial"/>
        </w:rPr>
      </w:pPr>
    </w:p>
    <w:p w14:paraId="5FB37A2F" w14:textId="77777777" w:rsidR="004D4399" w:rsidRPr="00D10362" w:rsidRDefault="004D4399"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710BCA">
        <w:rPr>
          <w:rFonts w:cs="Arial"/>
          <w:i/>
          <w:lang w:val="en-CA"/>
        </w:rPr>
        <w:t>the purpose of the Local Roads Assistance Program (PAVL) is to assist municipalities in planning, improving and maintaining the local and municipal road network infrastructures for which they are responsible</w:t>
      </w:r>
      <w:r w:rsidRPr="00882486">
        <w:rPr>
          <w:rFonts w:cs="Arial"/>
          <w:i/>
          <w:lang w:val="en-CA"/>
        </w:rPr>
        <w:t>;</w:t>
      </w:r>
    </w:p>
    <w:p w14:paraId="03634DB2" w14:textId="77777777" w:rsidR="004D4399" w:rsidRPr="00D10362" w:rsidRDefault="004D4399" w:rsidP="0048749E">
      <w:pPr>
        <w:pStyle w:val="Sansinterligne"/>
        <w:spacing w:line="257" w:lineRule="auto"/>
        <w:rPr>
          <w:rFonts w:cs="Arial"/>
          <w:lang w:val="en-CA"/>
        </w:rPr>
      </w:pPr>
    </w:p>
    <w:p w14:paraId="13A8595E" w14:textId="77777777" w:rsidR="004D4399" w:rsidRDefault="004D4399" w:rsidP="0048749E">
      <w:pPr>
        <w:pStyle w:val="Sansinterligne"/>
        <w:spacing w:line="257" w:lineRule="auto"/>
        <w:jc w:val="both"/>
        <w:rPr>
          <w:rFonts w:cs="Arial"/>
        </w:rPr>
      </w:pPr>
      <w:r>
        <w:rPr>
          <w:rFonts w:cs="Arial"/>
        </w:rPr>
        <w:t>CONSIDÉRANT QUE les membres du Conseil ont pris connaissance des modalités d’application du Programme d’aide à la voirie locale, notamment celles du volet concerné par la demande d’aide financière soumise dans le cadre du programme et s’engagent à les respecter;</w:t>
      </w:r>
    </w:p>
    <w:p w14:paraId="3C792B5D" w14:textId="77777777" w:rsidR="004D4399" w:rsidRPr="00D10362" w:rsidRDefault="004D4399" w:rsidP="0048749E">
      <w:pPr>
        <w:pStyle w:val="Sansinterligne"/>
        <w:spacing w:line="257" w:lineRule="auto"/>
        <w:jc w:val="both"/>
        <w:rPr>
          <w:rFonts w:cs="Arial"/>
        </w:rPr>
      </w:pPr>
    </w:p>
    <w:p w14:paraId="0F815BD1" w14:textId="77777777" w:rsidR="004D4399" w:rsidRDefault="004D4399" w:rsidP="0048749E">
      <w:pPr>
        <w:pStyle w:val="Sansinterligne"/>
        <w:spacing w:line="257" w:lineRule="auto"/>
        <w:jc w:val="both"/>
        <w:rPr>
          <w:rFonts w:cs="Arial"/>
          <w:i/>
          <w:lang w:val="en-CA"/>
        </w:rPr>
      </w:pPr>
      <w:r w:rsidRPr="005377AF">
        <w:rPr>
          <w:rFonts w:cs="Arial"/>
          <w:i/>
          <w:lang w:val="en-CA"/>
        </w:rPr>
        <w:t>WHEREAS</w:t>
      </w:r>
      <w:r>
        <w:rPr>
          <w:rFonts w:cs="Arial"/>
          <w:i/>
          <w:lang w:val="en-CA"/>
        </w:rPr>
        <w:t xml:space="preserve"> </w:t>
      </w:r>
      <w:r w:rsidRPr="0085038F">
        <w:rPr>
          <w:rFonts w:cs="Arial"/>
          <w:i/>
          <w:lang w:val="en-CA"/>
        </w:rPr>
        <w:t>the members of the Council have read the terms and conditions of the Local Roads Assistance Program, in particular those of the component concerned by the application for financial assistance submitted under the program, and undertake to comply with them</w:t>
      </w:r>
      <w:r w:rsidRPr="005377AF">
        <w:rPr>
          <w:rFonts w:cs="Arial"/>
          <w:i/>
          <w:lang w:val="en-CA"/>
        </w:rPr>
        <w:t>;</w:t>
      </w:r>
    </w:p>
    <w:p w14:paraId="70AC09E9" w14:textId="77777777" w:rsidR="004D4399" w:rsidRDefault="004D4399" w:rsidP="0048749E">
      <w:pPr>
        <w:pStyle w:val="Sansinterligne"/>
        <w:spacing w:line="257" w:lineRule="auto"/>
        <w:jc w:val="both"/>
        <w:rPr>
          <w:rFonts w:cs="Arial"/>
          <w:i/>
          <w:lang w:val="en-CA"/>
        </w:rPr>
      </w:pPr>
    </w:p>
    <w:p w14:paraId="13051733" w14:textId="77777777" w:rsidR="004D4399" w:rsidRDefault="004D4399" w:rsidP="0048749E">
      <w:pPr>
        <w:pStyle w:val="Sansinterligne"/>
        <w:spacing w:line="257" w:lineRule="auto"/>
        <w:jc w:val="both"/>
        <w:rPr>
          <w:rFonts w:cs="Arial"/>
        </w:rPr>
      </w:pPr>
      <w:r>
        <w:rPr>
          <w:rFonts w:cs="Arial"/>
        </w:rPr>
        <w:t>CONSIDÉRANT QUE les interventions visées dans la demande d’aide financière concernent des routes sous l’autorité municipale et des travaux admissibles à l’aide financière;</w:t>
      </w:r>
    </w:p>
    <w:p w14:paraId="4557B434" w14:textId="77777777" w:rsidR="004D4399" w:rsidRDefault="004D4399" w:rsidP="0048749E">
      <w:pPr>
        <w:pStyle w:val="Sansinterligne"/>
        <w:spacing w:line="257" w:lineRule="auto"/>
        <w:jc w:val="both"/>
        <w:rPr>
          <w:rFonts w:cs="Arial"/>
        </w:rPr>
      </w:pPr>
    </w:p>
    <w:p w14:paraId="50A8FCF7" w14:textId="77777777" w:rsidR="004D4399" w:rsidRPr="00B106AC" w:rsidRDefault="004D4399" w:rsidP="0048749E">
      <w:pPr>
        <w:pStyle w:val="Sansinterligne"/>
        <w:spacing w:line="257" w:lineRule="auto"/>
        <w:jc w:val="both"/>
        <w:rPr>
          <w:rFonts w:cs="Arial"/>
          <w:i/>
          <w:iCs/>
          <w:lang w:val="en-CA"/>
        </w:rPr>
      </w:pPr>
      <w:r w:rsidRPr="00B106AC">
        <w:rPr>
          <w:rFonts w:cs="Arial"/>
          <w:i/>
          <w:iCs/>
          <w:lang w:val="en-CA"/>
        </w:rPr>
        <w:lastRenderedPageBreak/>
        <w:t>WHEREAS the work covered by this request for financial assistance involves roads under municipal jurisdiction and work eligible for financial assistance;</w:t>
      </w:r>
    </w:p>
    <w:p w14:paraId="7DFD73E8" w14:textId="77777777" w:rsidR="004D4399" w:rsidRPr="00B106AC" w:rsidRDefault="004D4399" w:rsidP="0048749E">
      <w:pPr>
        <w:pStyle w:val="Sansinterligne"/>
        <w:spacing w:line="257" w:lineRule="auto"/>
        <w:jc w:val="both"/>
        <w:rPr>
          <w:rFonts w:cs="Arial"/>
          <w:lang w:val="en-CA"/>
        </w:rPr>
      </w:pPr>
    </w:p>
    <w:p w14:paraId="7F5485DC" w14:textId="77777777" w:rsidR="004D4399" w:rsidRPr="00D10362" w:rsidRDefault="004D4399" w:rsidP="0048749E">
      <w:pPr>
        <w:pStyle w:val="Sansinterligne"/>
        <w:spacing w:line="257" w:lineRule="auto"/>
        <w:jc w:val="both"/>
        <w:rPr>
          <w:rFonts w:cs="Arial"/>
        </w:rPr>
      </w:pPr>
      <w:r>
        <w:rPr>
          <w:rFonts w:cs="Arial"/>
        </w:rPr>
        <w:t>CONSIDÉRANT</w:t>
      </w:r>
      <w:r w:rsidRPr="00D10362">
        <w:rPr>
          <w:rFonts w:cs="Arial"/>
        </w:rPr>
        <w:t xml:space="preserve"> QUE</w:t>
      </w:r>
      <w:r>
        <w:rPr>
          <w:rFonts w:cs="Arial"/>
        </w:rPr>
        <w:t xml:space="preserve"> </w:t>
      </w:r>
      <w:r w:rsidRPr="00D10362">
        <w:rPr>
          <w:rFonts w:cs="Arial"/>
        </w:rPr>
        <w:t>seuls les travaux réalisés après la date figurant sur la lettre d’annonce sont admissibles à une aide financière;</w:t>
      </w:r>
    </w:p>
    <w:p w14:paraId="68A04F6A" w14:textId="77777777" w:rsidR="004D4399" w:rsidRPr="007B019C" w:rsidRDefault="004D4399" w:rsidP="0048749E">
      <w:pPr>
        <w:pStyle w:val="Sansinterligne"/>
        <w:spacing w:line="257" w:lineRule="auto"/>
        <w:jc w:val="both"/>
        <w:rPr>
          <w:rFonts w:cs="Arial"/>
          <w:i/>
        </w:rPr>
      </w:pPr>
    </w:p>
    <w:p w14:paraId="69139782" w14:textId="77777777" w:rsidR="004D4399" w:rsidRPr="00B01B77" w:rsidRDefault="004D4399"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D10362">
        <w:rPr>
          <w:rFonts w:cs="Arial"/>
          <w:i/>
          <w:lang w:val="en-CA"/>
        </w:rPr>
        <w:t>only work done after the date on the announcement letter is eligible for financial assistance;</w:t>
      </w:r>
    </w:p>
    <w:p w14:paraId="2FA835B0" w14:textId="77777777" w:rsidR="004D4399" w:rsidRPr="00B106AC" w:rsidRDefault="004D4399" w:rsidP="0048749E">
      <w:pPr>
        <w:pStyle w:val="Sansinterligne"/>
        <w:spacing w:line="257" w:lineRule="auto"/>
        <w:jc w:val="both"/>
        <w:rPr>
          <w:rFonts w:cs="Arial"/>
          <w:lang w:val="en-CA"/>
        </w:rPr>
      </w:pPr>
    </w:p>
    <w:p w14:paraId="63206425" w14:textId="77777777" w:rsidR="004D4399" w:rsidRPr="00D10362" w:rsidRDefault="004D4399" w:rsidP="0048749E">
      <w:pPr>
        <w:pStyle w:val="Sansinterligne"/>
        <w:spacing w:line="257" w:lineRule="auto"/>
        <w:jc w:val="both"/>
        <w:rPr>
          <w:rFonts w:cs="Arial"/>
        </w:rPr>
      </w:pPr>
      <w:r>
        <w:rPr>
          <w:rFonts w:cs="Arial"/>
        </w:rPr>
        <w:t>CONSIDÉRANT QUE le bénéficiaire d’une aide financière doit faire réaliser les travaux dans les douze mois suivant la lettre d’annonce et qu’il a pris connaissance des restrictions d’accès au programme prévues à la section 1.10 des modalités qui s’appliquent;</w:t>
      </w:r>
    </w:p>
    <w:p w14:paraId="6CAEDD05" w14:textId="77777777" w:rsidR="004D4399" w:rsidRPr="007B019C" w:rsidRDefault="004D4399" w:rsidP="0048749E">
      <w:pPr>
        <w:pStyle w:val="Sansinterligne"/>
        <w:spacing w:line="257" w:lineRule="auto"/>
        <w:jc w:val="both"/>
        <w:rPr>
          <w:rFonts w:cs="Arial"/>
          <w:i/>
        </w:rPr>
      </w:pPr>
    </w:p>
    <w:p w14:paraId="0B61F325" w14:textId="77777777" w:rsidR="004D4399" w:rsidRPr="00D10362" w:rsidRDefault="004D4399"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4E45AE">
        <w:rPr>
          <w:rFonts w:cs="Arial"/>
          <w:i/>
          <w:lang w:val="en-CA"/>
        </w:rPr>
        <w:t>the recipient of financial assistance must have the work carried out within twelve months of the letter of announcement and that he/she is aware of the restrictions on access to the program set out in section 1.10 of the applicable terms and conditions;</w:t>
      </w:r>
    </w:p>
    <w:p w14:paraId="47B97C54" w14:textId="77777777" w:rsidR="004D4399" w:rsidRDefault="004D4399" w:rsidP="0048749E">
      <w:pPr>
        <w:pStyle w:val="Sansinterligne"/>
        <w:spacing w:line="257" w:lineRule="auto"/>
        <w:jc w:val="both"/>
        <w:rPr>
          <w:rFonts w:cs="Arial"/>
          <w:lang w:val="en-CA"/>
        </w:rPr>
      </w:pPr>
    </w:p>
    <w:p w14:paraId="31E36A99" w14:textId="77777777" w:rsidR="004D4399" w:rsidRPr="00D10362" w:rsidRDefault="004D4399" w:rsidP="0048749E">
      <w:pPr>
        <w:pStyle w:val="Sansinterligne"/>
        <w:spacing w:line="257" w:lineRule="auto"/>
        <w:jc w:val="both"/>
        <w:rPr>
          <w:rFonts w:cs="Arial"/>
        </w:rPr>
      </w:pPr>
      <w:r>
        <w:rPr>
          <w:rFonts w:cs="Arial"/>
        </w:rPr>
        <w:t xml:space="preserve">CONSIDÉRANT QUE </w:t>
      </w:r>
      <w:r w:rsidRPr="00D10362">
        <w:rPr>
          <w:rFonts w:cs="Arial"/>
        </w:rPr>
        <w:t>la Municipalité de Grenville-sur-la-Rouge choisit d’établir la source de calcul de l’aide financière selon l’option suivante :</w:t>
      </w:r>
    </w:p>
    <w:p w14:paraId="7C7D3F61" w14:textId="77777777" w:rsidR="004D4399" w:rsidRPr="00D10362" w:rsidRDefault="004D4399" w:rsidP="0048749E">
      <w:pPr>
        <w:pStyle w:val="Sansinterligne"/>
        <w:spacing w:line="257" w:lineRule="auto"/>
        <w:jc w:val="both"/>
        <w:rPr>
          <w:rFonts w:cs="Arial"/>
        </w:rPr>
      </w:pPr>
    </w:p>
    <w:p w14:paraId="6BF5573C" w14:textId="77777777" w:rsidR="004D4399" w:rsidRDefault="004D4399" w:rsidP="0048749E">
      <w:pPr>
        <w:pStyle w:val="Sansinterligne"/>
        <w:spacing w:line="257" w:lineRule="auto"/>
        <w:ind w:left="1418" w:hanging="284"/>
        <w:jc w:val="both"/>
        <w:rPr>
          <w:rFonts w:cs="Arial"/>
        </w:rPr>
      </w:pPr>
      <w:r>
        <w:rPr>
          <w:rFonts w:cs="Arial"/>
        </w:rPr>
        <w:sym w:font="Wingdings" w:char="F0FE"/>
      </w:r>
      <w:r>
        <w:rPr>
          <w:rFonts w:cs="Arial"/>
        </w:rPr>
        <w:t xml:space="preserve"> </w:t>
      </w:r>
      <w:r>
        <w:rPr>
          <w:rFonts w:cs="Arial"/>
        </w:rPr>
        <w:tab/>
      </w:r>
      <w:r w:rsidRPr="00D10362">
        <w:rPr>
          <w:rFonts w:cs="Arial"/>
        </w:rPr>
        <w:t>L’estimation détaillée du coût des travaux;</w:t>
      </w:r>
    </w:p>
    <w:p w14:paraId="3E208153" w14:textId="77777777" w:rsidR="004D4399" w:rsidRDefault="004D4399" w:rsidP="0048749E">
      <w:pPr>
        <w:pStyle w:val="Sansinterligne"/>
        <w:spacing w:line="257" w:lineRule="auto"/>
        <w:ind w:left="1418" w:hanging="284"/>
        <w:jc w:val="both"/>
        <w:rPr>
          <w:rFonts w:cs="Arial"/>
        </w:rPr>
      </w:pPr>
      <w:r>
        <w:rPr>
          <w:rFonts w:cs="Arial"/>
        </w:rPr>
        <w:sym w:font="Symbol" w:char="F0F0"/>
      </w:r>
      <w:r>
        <w:rPr>
          <w:rFonts w:cs="Arial"/>
        </w:rPr>
        <w:t xml:space="preserve"> </w:t>
      </w:r>
      <w:r>
        <w:rPr>
          <w:rFonts w:cs="Arial"/>
        </w:rPr>
        <w:tab/>
      </w:r>
      <w:r w:rsidRPr="00D10362">
        <w:rPr>
          <w:rFonts w:cs="Arial"/>
        </w:rPr>
        <w:t>L’offre de services détaillant les coûts (gré à gré);</w:t>
      </w:r>
    </w:p>
    <w:p w14:paraId="000E0F9E" w14:textId="77777777" w:rsidR="004D4399" w:rsidRPr="00D10362" w:rsidRDefault="004D4399" w:rsidP="0048749E">
      <w:pPr>
        <w:pStyle w:val="Sansinterligne"/>
        <w:numPr>
          <w:ilvl w:val="0"/>
          <w:numId w:val="38"/>
        </w:numPr>
        <w:spacing w:line="257" w:lineRule="auto"/>
        <w:ind w:left="1418" w:hanging="284"/>
        <w:jc w:val="both"/>
        <w:rPr>
          <w:rFonts w:cs="Arial"/>
        </w:rPr>
      </w:pPr>
      <w:r w:rsidRPr="00D10362">
        <w:rPr>
          <w:rFonts w:cs="Arial"/>
        </w:rPr>
        <w:t>Le bordereau de soumission de l’entrepreneur retenu (appel d’offres).</w:t>
      </w:r>
    </w:p>
    <w:p w14:paraId="3679D84C" w14:textId="77777777" w:rsidR="004D4399" w:rsidRPr="00D10362" w:rsidRDefault="004D4399" w:rsidP="0048749E">
      <w:pPr>
        <w:pStyle w:val="Sansinterligne"/>
        <w:spacing w:line="257" w:lineRule="auto"/>
        <w:rPr>
          <w:rFonts w:cs="Arial"/>
        </w:rPr>
      </w:pPr>
    </w:p>
    <w:p w14:paraId="7B6BA26A" w14:textId="77777777" w:rsidR="004D4399" w:rsidRDefault="004D4399" w:rsidP="0048749E">
      <w:pPr>
        <w:pStyle w:val="Sansinterligne"/>
        <w:spacing w:line="257" w:lineRule="auto"/>
        <w:jc w:val="both"/>
        <w:rPr>
          <w:rFonts w:cs="Arial"/>
          <w:i/>
          <w:lang w:val="en-CA"/>
        </w:rPr>
      </w:pPr>
      <w:r w:rsidRPr="00501D85">
        <w:rPr>
          <w:rFonts w:cs="Arial"/>
          <w:i/>
          <w:lang w:val="en-CA"/>
        </w:rPr>
        <w:t>WHEREAS</w:t>
      </w:r>
      <w:r>
        <w:rPr>
          <w:rFonts w:cs="Arial"/>
          <w:i/>
          <w:lang w:val="en-CA"/>
        </w:rPr>
        <w:t xml:space="preserve"> </w:t>
      </w:r>
      <w:r w:rsidRPr="00501D85">
        <w:rPr>
          <w:rFonts w:cs="Arial"/>
          <w:i/>
          <w:lang w:val="en-CA"/>
        </w:rPr>
        <w:t>the Municipality of Grenville-sur-la-Rouge cho</w:t>
      </w:r>
      <w:r w:rsidRPr="00D10362">
        <w:rPr>
          <w:rFonts w:cs="Arial"/>
          <w:i/>
          <w:lang w:val="en-CA"/>
        </w:rPr>
        <w:t>oses to establish the source of calculation of the financial assistance according to the following option:</w:t>
      </w:r>
    </w:p>
    <w:p w14:paraId="6B42BCEF" w14:textId="77777777" w:rsidR="004D4399" w:rsidRPr="00D10362" w:rsidRDefault="004D4399" w:rsidP="0048749E">
      <w:pPr>
        <w:pStyle w:val="Sansinterligne"/>
        <w:spacing w:line="257" w:lineRule="auto"/>
        <w:ind w:left="2268" w:hanging="2268"/>
        <w:jc w:val="both"/>
        <w:rPr>
          <w:rFonts w:cs="Arial"/>
          <w:i/>
          <w:lang w:val="en-CA"/>
        </w:rPr>
      </w:pPr>
    </w:p>
    <w:p w14:paraId="7A57038C" w14:textId="77777777" w:rsidR="004D4399" w:rsidRDefault="004D4399" w:rsidP="0048749E">
      <w:pPr>
        <w:pStyle w:val="Sansinterligne"/>
        <w:spacing w:line="257" w:lineRule="auto"/>
        <w:ind w:left="1418" w:hanging="284"/>
        <w:jc w:val="both"/>
        <w:rPr>
          <w:rFonts w:cs="Arial"/>
          <w:i/>
          <w:lang w:val="en-CA"/>
        </w:rPr>
      </w:pPr>
      <w:r>
        <w:rPr>
          <w:rFonts w:cs="Arial"/>
        </w:rPr>
        <w:sym w:font="Wingdings" w:char="F0FE"/>
      </w:r>
      <w:r w:rsidRPr="00422655">
        <w:rPr>
          <w:rFonts w:cs="Arial"/>
          <w:lang w:val="en-CA"/>
        </w:rPr>
        <w:t xml:space="preserve"> </w:t>
      </w:r>
      <w:r w:rsidRPr="00422655">
        <w:rPr>
          <w:rFonts w:cs="Arial"/>
          <w:lang w:val="en-CA"/>
        </w:rPr>
        <w:tab/>
      </w:r>
      <w:r w:rsidRPr="00D10362">
        <w:rPr>
          <w:rFonts w:cs="Arial"/>
          <w:i/>
          <w:lang w:val="en-CA"/>
        </w:rPr>
        <w:t>The detail estimate of the cost of the work;</w:t>
      </w:r>
    </w:p>
    <w:p w14:paraId="77301342" w14:textId="77777777" w:rsidR="004D4399" w:rsidRDefault="004D4399"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offer of services detailing the cost (OTC);</w:t>
      </w:r>
    </w:p>
    <w:p w14:paraId="0A5FBF7E" w14:textId="77777777" w:rsidR="004D4399" w:rsidRPr="00DB0F24" w:rsidRDefault="004D4399"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bid from the selected contractor (call for tenders).</w:t>
      </w:r>
    </w:p>
    <w:p w14:paraId="164209A3" w14:textId="77777777" w:rsidR="004D4399" w:rsidRDefault="004D4399" w:rsidP="0048749E">
      <w:pPr>
        <w:pStyle w:val="Sansinterligne"/>
        <w:spacing w:line="257" w:lineRule="auto"/>
        <w:ind w:left="2268" w:hanging="2268"/>
        <w:jc w:val="both"/>
        <w:rPr>
          <w:rFonts w:cs="Arial"/>
          <w:lang w:val="en-CA"/>
        </w:rPr>
      </w:pPr>
    </w:p>
    <w:p w14:paraId="7E7862EA" w14:textId="77777777" w:rsidR="004D4399" w:rsidRPr="000E1AED" w:rsidRDefault="004D4399" w:rsidP="0048749E">
      <w:pPr>
        <w:pStyle w:val="Sansinterligne"/>
        <w:spacing w:line="257" w:lineRule="auto"/>
        <w:jc w:val="both"/>
        <w:rPr>
          <w:rFonts w:cs="Arial"/>
        </w:rPr>
      </w:pPr>
      <w:r>
        <w:rPr>
          <w:rFonts w:cs="Arial"/>
        </w:rPr>
        <w:t>CONSIDÉRANT QUE le chargé de projet de la Municipalité, Monsieur Mathieu Plouffe, Directeur des travaux publics, représente cette dernière auprès du Ministère dans le cadre de ce dossier;</w:t>
      </w:r>
    </w:p>
    <w:p w14:paraId="6B77ADC1" w14:textId="77777777" w:rsidR="004D4399" w:rsidRPr="00D10362" w:rsidRDefault="004D4399" w:rsidP="0048749E">
      <w:pPr>
        <w:pStyle w:val="Sansinterligne"/>
        <w:spacing w:line="257" w:lineRule="auto"/>
        <w:jc w:val="both"/>
        <w:rPr>
          <w:rFonts w:cs="Arial"/>
        </w:rPr>
      </w:pPr>
    </w:p>
    <w:p w14:paraId="6951C3F7" w14:textId="77777777" w:rsidR="004D4399" w:rsidRDefault="004D4399" w:rsidP="0048749E">
      <w:pPr>
        <w:pStyle w:val="Sansinterligne"/>
        <w:spacing w:line="257" w:lineRule="auto"/>
        <w:jc w:val="both"/>
        <w:rPr>
          <w:rFonts w:cs="Arial"/>
          <w:i/>
          <w:lang w:val="en-CA"/>
        </w:rPr>
      </w:pPr>
      <w:r w:rsidRPr="00812BEA">
        <w:rPr>
          <w:rFonts w:cs="Arial"/>
          <w:i/>
          <w:lang w:val="en-CA"/>
        </w:rPr>
        <w:t>WHEREAS the Municipality's project manager, Mr. Mathieu Plouffe, Director of Public Works, represents the Municipality before the Ministry in this matter;</w:t>
      </w:r>
    </w:p>
    <w:p w14:paraId="00D7C881" w14:textId="77777777" w:rsidR="004D4399" w:rsidRPr="00055D02" w:rsidRDefault="004D4399" w:rsidP="0048749E">
      <w:pPr>
        <w:pStyle w:val="Sansinterligne"/>
        <w:spacing w:line="257" w:lineRule="auto"/>
        <w:jc w:val="both"/>
        <w:rPr>
          <w:rFonts w:cs="Arial"/>
          <w:iCs/>
          <w:lang w:val="en-CA"/>
        </w:rPr>
      </w:pPr>
    </w:p>
    <w:p w14:paraId="7133B44F" w14:textId="77777777" w:rsidR="004D4399" w:rsidRPr="00F06265" w:rsidRDefault="004D4399" w:rsidP="0048749E">
      <w:pPr>
        <w:pStyle w:val="Sansinterligne"/>
        <w:spacing w:line="257" w:lineRule="auto"/>
        <w:jc w:val="both"/>
        <w:rPr>
          <w:rFonts w:cs="Arial"/>
        </w:rPr>
      </w:pPr>
      <w:r w:rsidRPr="00F06265">
        <w:rPr>
          <w:rFonts w:cs="Arial"/>
        </w:rPr>
        <w:t>POUR CES MOTIFS</w:t>
      </w:r>
      <w:r>
        <w:rPr>
          <w:rFonts w:cs="Arial"/>
        </w:rPr>
        <w:t xml:space="preserve"> il</w:t>
      </w:r>
      <w:r w:rsidRPr="00F06265">
        <w:rPr>
          <w:rFonts w:cs="Arial"/>
        </w:rPr>
        <w:t xml:space="preserve"> est proposé</w:t>
      </w:r>
      <w:r>
        <w:rPr>
          <w:rFonts w:cs="Arial"/>
        </w:rPr>
        <w:t xml:space="preserve"> par</w:t>
      </w:r>
      <w:r w:rsidRPr="00F06265">
        <w:rPr>
          <w:rFonts w:cs="Arial"/>
        </w:rPr>
        <w:t xml:space="preserve"> </w:t>
      </w:r>
      <w:r>
        <w:rPr>
          <w:rFonts w:cs="Arial"/>
        </w:rPr>
        <w:t>la conseillère Natalia Czarnecka</w:t>
      </w:r>
      <w:r w:rsidRPr="00F06265">
        <w:rPr>
          <w:rFonts w:cs="Arial"/>
        </w:rPr>
        <w:t xml:space="preserve"> et résolu que le conseil de la Municipalité de Grenville-sur-la-Rouge autorise la présentation d’une demande d’aide financière, confirme son engagement à respecter les modalités d’application en vigueur, reconnaissant qu’en cas de non</w:t>
      </w:r>
      <w:r>
        <w:rPr>
          <w:rFonts w:cs="Arial"/>
        </w:rPr>
        <w:noBreakHyphen/>
      </w:r>
      <w:r w:rsidRPr="00F06265">
        <w:rPr>
          <w:rFonts w:cs="Arial"/>
        </w:rPr>
        <w:t>respect de celles-ci, l’aide financière sera résiliée, et certifie que l</w:t>
      </w:r>
      <w:r>
        <w:rPr>
          <w:rFonts w:cs="Arial"/>
        </w:rPr>
        <w:t>e Directeur des travaux publics</w:t>
      </w:r>
      <w:r w:rsidRPr="00F06265">
        <w:rPr>
          <w:rFonts w:cs="Arial"/>
        </w:rPr>
        <w:t>,</w:t>
      </w:r>
      <w:r>
        <w:rPr>
          <w:rFonts w:cs="Arial"/>
        </w:rPr>
        <w:t xml:space="preserve"> monsieur Mathieu Plouffe</w:t>
      </w:r>
      <w:r w:rsidRPr="00F06265">
        <w:rPr>
          <w:rFonts w:cs="Arial"/>
        </w:rPr>
        <w:t xml:space="preserve"> est dûment autorisé</w:t>
      </w:r>
      <w:r>
        <w:rPr>
          <w:rFonts w:cs="Arial"/>
        </w:rPr>
        <w:t xml:space="preserve"> </w:t>
      </w:r>
      <w:r w:rsidRPr="00F06265">
        <w:rPr>
          <w:rFonts w:cs="Arial"/>
        </w:rPr>
        <w:t>à signer tout document ou entente à cet effet</w:t>
      </w:r>
      <w:r>
        <w:rPr>
          <w:rFonts w:cs="Arial"/>
        </w:rPr>
        <w:t>, y compris la convention d’aide financière, lorsqu’applicable,</w:t>
      </w:r>
      <w:r w:rsidRPr="00F06265">
        <w:rPr>
          <w:rFonts w:cs="Arial"/>
        </w:rPr>
        <w:t xml:space="preserve"> avec la ministre des Transports et de la Mobilité durable.</w:t>
      </w:r>
    </w:p>
    <w:p w14:paraId="6799246C" w14:textId="77777777" w:rsidR="004D4399" w:rsidRPr="00F06265" w:rsidRDefault="004D4399" w:rsidP="0048749E">
      <w:pPr>
        <w:pStyle w:val="Sansinterligne"/>
        <w:spacing w:line="257" w:lineRule="auto"/>
        <w:jc w:val="both"/>
        <w:rPr>
          <w:rFonts w:cs="Arial"/>
        </w:rPr>
      </w:pPr>
    </w:p>
    <w:p w14:paraId="79173400" w14:textId="77777777" w:rsidR="004D4399" w:rsidRDefault="004D4399" w:rsidP="0048749E">
      <w:pPr>
        <w:pStyle w:val="Sansinterligne"/>
        <w:spacing w:line="257" w:lineRule="auto"/>
        <w:jc w:val="both"/>
        <w:rPr>
          <w:rFonts w:cs="Arial"/>
          <w:i/>
          <w:lang w:val="en-CA"/>
        </w:rPr>
      </w:pPr>
      <w:r w:rsidRPr="00742674">
        <w:rPr>
          <w:rFonts w:cs="Arial"/>
          <w:i/>
          <w:lang w:val="en-CA"/>
        </w:rPr>
        <w:t>FOR THESE RE</w:t>
      </w:r>
      <w:r>
        <w:rPr>
          <w:rFonts w:cs="Arial"/>
          <w:i/>
          <w:lang w:val="en-CA"/>
        </w:rPr>
        <w:t xml:space="preserve">ASONS </w:t>
      </w:r>
      <w:r w:rsidRPr="00D10362">
        <w:rPr>
          <w:rFonts w:cs="Arial"/>
          <w:i/>
          <w:lang w:val="en-CA"/>
        </w:rPr>
        <w:t xml:space="preserve">it is </w:t>
      </w:r>
      <w:r>
        <w:rPr>
          <w:rFonts w:cs="Arial"/>
          <w:i/>
          <w:lang w:val="en-CA"/>
        </w:rPr>
        <w:t>proposed</w:t>
      </w:r>
      <w:r w:rsidRPr="00D10362">
        <w:rPr>
          <w:rFonts w:cs="Arial"/>
          <w:i/>
          <w:lang w:val="en-CA"/>
        </w:rPr>
        <w:t xml:space="preserve"> by Councillor </w:t>
      </w:r>
      <w:r>
        <w:rPr>
          <w:rFonts w:cs="Arial"/>
          <w:i/>
          <w:lang w:val="en-CA"/>
        </w:rPr>
        <w:t xml:space="preserve">Natalia Czarnecka </w:t>
      </w:r>
      <w:r w:rsidRPr="00D10362">
        <w:rPr>
          <w:rFonts w:cs="Arial"/>
          <w:i/>
          <w:lang w:val="en-CA"/>
        </w:rPr>
        <w:t xml:space="preserve">and resolved that the council of the Municipality of Grenville-sur-la-Rouge </w:t>
      </w:r>
      <w:r>
        <w:rPr>
          <w:rFonts w:cs="Arial"/>
          <w:i/>
          <w:lang w:val="en-CA"/>
        </w:rPr>
        <w:t xml:space="preserve">authorizes the presentation of a request for financial assistance, confirms its commitment to respect the application conditions in force, recognizing that in the event of non-compliance with these, financial assistance will be terminated, and certifies that the Director of Public Works, </w:t>
      </w:r>
      <w:r w:rsidRPr="00134905">
        <w:rPr>
          <w:rFonts w:cs="Arial"/>
          <w:i/>
          <w:lang w:val="en-CA"/>
        </w:rPr>
        <w:t xml:space="preserve">Mr. Mathieu Plouffe, is duly authorized to sign any document or agreement to this effect, including the financial assistance agreement, when applicable, </w:t>
      </w:r>
      <w:r>
        <w:rPr>
          <w:rFonts w:cs="Arial"/>
          <w:i/>
          <w:lang w:val="en-CA"/>
        </w:rPr>
        <w:t>with the Minister of Transport and Sustainable Mobility.</w:t>
      </w:r>
    </w:p>
    <w:p w14:paraId="0A32CC01" w14:textId="77777777" w:rsidR="004D4399" w:rsidRDefault="004D4399" w:rsidP="0048749E">
      <w:pPr>
        <w:spacing w:after="0" w:line="257" w:lineRule="auto"/>
        <w:jc w:val="both"/>
        <w:rPr>
          <w:color w:val="000000"/>
          <w:lang w:val="en-CA"/>
        </w:rPr>
      </w:pPr>
    </w:p>
    <w:p w14:paraId="59C8FA55" w14:textId="77777777" w:rsidR="004D4399" w:rsidRPr="003E0C0A" w:rsidRDefault="004D4399" w:rsidP="0048749E">
      <w:pPr>
        <w:spacing w:after="0" w:line="257" w:lineRule="auto"/>
        <w:jc w:val="both"/>
        <w:rPr>
          <w:color w:val="000000"/>
        </w:rPr>
      </w:pPr>
      <w:r w:rsidRPr="00D16A7B">
        <w:rPr>
          <w:color w:val="000000"/>
        </w:rPr>
        <w:t>Les conseillère</w:t>
      </w:r>
      <w:r>
        <w:rPr>
          <w:color w:val="000000"/>
        </w:rPr>
        <w:t>s</w:t>
      </w:r>
      <w:r w:rsidRPr="00D16A7B">
        <w:rPr>
          <w:color w:val="000000"/>
        </w:rPr>
        <w:t xml:space="preserve"> Manon Jutras e</w:t>
      </w:r>
      <w:r>
        <w:rPr>
          <w:color w:val="000000"/>
        </w:rPr>
        <w:t xml:space="preserve">t Isabelle Brisson </w:t>
      </w:r>
      <w:r w:rsidRPr="003E0C0A">
        <w:rPr>
          <w:color w:val="000000"/>
        </w:rPr>
        <w:t>déclare</w:t>
      </w:r>
      <w:r>
        <w:rPr>
          <w:color w:val="000000"/>
        </w:rPr>
        <w:t>nt</w:t>
      </w:r>
      <w:r w:rsidRPr="003E0C0A">
        <w:rPr>
          <w:color w:val="000000"/>
        </w:rPr>
        <w:t xml:space="preserve"> avoir un intérêt particulier à l’égard de la question soumise au conseil, </w:t>
      </w:r>
      <w:r>
        <w:rPr>
          <w:color w:val="000000"/>
        </w:rPr>
        <w:t xml:space="preserve">puisqu’elles résident sur le chemin </w:t>
      </w:r>
      <w:proofErr w:type="spellStart"/>
      <w:r>
        <w:rPr>
          <w:color w:val="000000"/>
        </w:rPr>
        <w:t>Kilmar</w:t>
      </w:r>
      <w:proofErr w:type="spellEnd"/>
      <w:r w:rsidRPr="003E0C0A">
        <w:rPr>
          <w:color w:val="000000"/>
        </w:rPr>
        <w:t xml:space="preserve">. </w:t>
      </w:r>
      <w:r w:rsidRPr="00D16A7B">
        <w:rPr>
          <w:color w:val="000000"/>
        </w:rPr>
        <w:t>Les conseillère</w:t>
      </w:r>
      <w:r>
        <w:rPr>
          <w:color w:val="000000"/>
        </w:rPr>
        <w:t>s</w:t>
      </w:r>
      <w:r w:rsidRPr="00D16A7B">
        <w:rPr>
          <w:color w:val="000000"/>
        </w:rPr>
        <w:t xml:space="preserve"> Manon Jutras e</w:t>
      </w:r>
      <w:r>
        <w:rPr>
          <w:color w:val="000000"/>
        </w:rPr>
        <w:t xml:space="preserve">t Isabelle Brisson </w:t>
      </w:r>
      <w:r w:rsidRPr="003E0C0A">
        <w:rPr>
          <w:color w:val="000000"/>
        </w:rPr>
        <w:t>confirme</w:t>
      </w:r>
      <w:r>
        <w:rPr>
          <w:color w:val="000000"/>
        </w:rPr>
        <w:t>nt</w:t>
      </w:r>
      <w:r w:rsidRPr="003E0C0A">
        <w:rPr>
          <w:color w:val="000000"/>
        </w:rPr>
        <w:t xml:space="preserve"> </w:t>
      </w:r>
      <w:r>
        <w:rPr>
          <w:color w:val="000000"/>
        </w:rPr>
        <w:t>qu’elles n’ont</w:t>
      </w:r>
      <w:r w:rsidRPr="003E0C0A">
        <w:rPr>
          <w:color w:val="000000"/>
        </w:rPr>
        <w:t xml:space="preserve"> pas participé et qu’</w:t>
      </w:r>
      <w:r>
        <w:rPr>
          <w:color w:val="000000"/>
        </w:rPr>
        <w:t>elles</w:t>
      </w:r>
      <w:r w:rsidRPr="003E0C0A">
        <w:rPr>
          <w:color w:val="000000"/>
        </w:rPr>
        <w:t xml:space="preserve"> ne participer</w:t>
      </w:r>
      <w:r>
        <w:rPr>
          <w:color w:val="000000"/>
        </w:rPr>
        <w:t>ont</w:t>
      </w:r>
      <w:r w:rsidRPr="003E0C0A">
        <w:rPr>
          <w:color w:val="000000"/>
        </w:rPr>
        <w:t xml:space="preserve"> pas aux délibérations sur ce sujet, </w:t>
      </w:r>
      <w:r>
        <w:rPr>
          <w:color w:val="000000"/>
        </w:rPr>
        <w:t xml:space="preserve">qu’elles </w:t>
      </w:r>
      <w:r w:rsidRPr="003E0C0A">
        <w:rPr>
          <w:color w:val="000000"/>
        </w:rPr>
        <w:t>ne voter</w:t>
      </w:r>
      <w:r>
        <w:rPr>
          <w:color w:val="000000"/>
        </w:rPr>
        <w:t>ont</w:t>
      </w:r>
      <w:r w:rsidRPr="003E0C0A">
        <w:rPr>
          <w:color w:val="000000"/>
        </w:rPr>
        <w:t xml:space="preserve"> pas et </w:t>
      </w:r>
      <w:r>
        <w:rPr>
          <w:color w:val="000000"/>
        </w:rPr>
        <w:t>qu’elles</w:t>
      </w:r>
      <w:r w:rsidRPr="003E0C0A">
        <w:rPr>
          <w:color w:val="000000"/>
        </w:rPr>
        <w:t xml:space="preserve"> ne tenter</w:t>
      </w:r>
      <w:r>
        <w:rPr>
          <w:color w:val="000000"/>
        </w:rPr>
        <w:t>ont</w:t>
      </w:r>
      <w:r w:rsidRPr="003E0C0A">
        <w:rPr>
          <w:color w:val="000000"/>
        </w:rPr>
        <w:t xml:space="preserve"> pas d’influencer le vote. </w:t>
      </w:r>
    </w:p>
    <w:p w14:paraId="29071F20" w14:textId="77777777" w:rsidR="004D4399" w:rsidRDefault="004D4399" w:rsidP="0048749E">
      <w:pPr>
        <w:spacing w:after="0" w:line="257" w:lineRule="auto"/>
        <w:jc w:val="both"/>
        <w:rPr>
          <w:color w:val="000000"/>
        </w:rPr>
      </w:pPr>
    </w:p>
    <w:p w14:paraId="1141CCF8" w14:textId="77777777" w:rsidR="004D4399" w:rsidRDefault="004D4399" w:rsidP="0048749E">
      <w:pPr>
        <w:spacing w:after="0" w:line="257" w:lineRule="auto"/>
        <w:jc w:val="both"/>
        <w:rPr>
          <w:i/>
          <w:iCs/>
          <w:color w:val="000000"/>
          <w:lang w:val="en-CA"/>
        </w:rPr>
      </w:pPr>
      <w:r w:rsidRPr="00585E4B">
        <w:rPr>
          <w:i/>
          <w:iCs/>
          <w:color w:val="000000"/>
          <w:lang w:val="en-CA"/>
        </w:rPr>
        <w:t xml:space="preserve">Councillors Manon Jutras and Isabelle Brisson declare that they have a particular interest in the matter submitted to Council, as they reside on chemin </w:t>
      </w:r>
      <w:proofErr w:type="spellStart"/>
      <w:r w:rsidRPr="00585E4B">
        <w:rPr>
          <w:i/>
          <w:iCs/>
          <w:color w:val="000000"/>
          <w:lang w:val="en-CA"/>
        </w:rPr>
        <w:t>Kilmar</w:t>
      </w:r>
      <w:proofErr w:type="spellEnd"/>
      <w:r w:rsidRPr="00585E4B">
        <w:rPr>
          <w:i/>
          <w:iCs/>
          <w:color w:val="000000"/>
          <w:lang w:val="en-CA"/>
        </w:rPr>
        <w:t>. Councillors Manon Jutras and Isabelle Brisson confirm that they have not and will not participate in the deliberations on this matter, nor will they vote or attempt to influence the vote.</w:t>
      </w:r>
    </w:p>
    <w:p w14:paraId="12D48411" w14:textId="77777777" w:rsidR="004D4399" w:rsidRPr="00585E4B" w:rsidRDefault="004D4399" w:rsidP="0048749E">
      <w:pPr>
        <w:spacing w:after="0" w:line="257" w:lineRule="auto"/>
        <w:jc w:val="both"/>
        <w:rPr>
          <w:i/>
          <w:iCs/>
          <w:color w:val="000000"/>
          <w:lang w:val="en-CA"/>
        </w:rPr>
      </w:pPr>
    </w:p>
    <w:p w14:paraId="1879F031" w14:textId="53145616" w:rsidR="00C32EF3" w:rsidRPr="009955D3" w:rsidRDefault="00C32EF3" w:rsidP="0048749E">
      <w:pPr>
        <w:spacing w:after="0" w:line="257" w:lineRule="auto"/>
        <w:jc w:val="right"/>
        <w:rPr>
          <w:rFonts w:cstheme="minorHAnsi"/>
        </w:rPr>
      </w:pPr>
      <w:r w:rsidRPr="009955D3">
        <w:rPr>
          <w:rFonts w:cstheme="minorHAnsi"/>
        </w:rPr>
        <w:t xml:space="preserve">Adopté à </w:t>
      </w:r>
      <w:r w:rsidR="00F013F9">
        <w:rPr>
          <w:rFonts w:cstheme="minorHAnsi"/>
        </w:rPr>
        <w:t>la majorité</w:t>
      </w:r>
      <w:r w:rsidRPr="009955D3">
        <w:rPr>
          <w:rFonts w:cstheme="minorHAnsi"/>
        </w:rPr>
        <w:t xml:space="preserve"> des conseillers</w:t>
      </w:r>
    </w:p>
    <w:p w14:paraId="1900459F" w14:textId="1071FBF1" w:rsidR="00C32EF3" w:rsidRPr="009955D3" w:rsidRDefault="00C32EF3" w:rsidP="0048749E">
      <w:pPr>
        <w:spacing w:after="0" w:line="257" w:lineRule="auto"/>
        <w:jc w:val="right"/>
        <w:rPr>
          <w:rFonts w:cstheme="minorHAnsi"/>
          <w:i/>
          <w:lang w:val="en-CA"/>
        </w:rPr>
      </w:pPr>
      <w:r w:rsidRPr="009955D3">
        <w:rPr>
          <w:rFonts w:cstheme="minorHAnsi"/>
          <w:i/>
          <w:lang w:val="en-CA"/>
        </w:rPr>
        <w:t xml:space="preserve">Adopted by </w:t>
      </w:r>
      <w:r w:rsidR="00F013F9">
        <w:rPr>
          <w:rFonts w:cstheme="minorHAnsi"/>
          <w:i/>
          <w:lang w:val="en-CA"/>
        </w:rPr>
        <w:t xml:space="preserve">majority of </w:t>
      </w:r>
      <w:r w:rsidRPr="009955D3">
        <w:rPr>
          <w:rFonts w:cstheme="minorHAnsi"/>
          <w:i/>
          <w:lang w:val="en-CA"/>
        </w:rPr>
        <w:t>councillors</w:t>
      </w:r>
    </w:p>
    <w:p w14:paraId="3A7B929E" w14:textId="77777777" w:rsidR="006C4DA3" w:rsidRPr="009955D3" w:rsidRDefault="006C4DA3" w:rsidP="0048749E">
      <w:pPr>
        <w:tabs>
          <w:tab w:val="left" w:pos="1418"/>
        </w:tabs>
        <w:spacing w:before="120" w:after="0" w:line="257" w:lineRule="auto"/>
        <w:jc w:val="right"/>
        <w:outlineLvl w:val="0"/>
        <w:rPr>
          <w:rFonts w:eastAsia="Times New Roman" w:cstheme="minorHAnsi"/>
          <w:b/>
          <w:noProof/>
          <w:color w:val="000000"/>
          <w:u w:val="single"/>
          <w:lang w:val="en-CA"/>
        </w:rPr>
      </w:pPr>
    </w:p>
    <w:p w14:paraId="320AE252" w14:textId="77777777" w:rsidR="00452810" w:rsidRPr="00F85973" w:rsidRDefault="00452810" w:rsidP="0048749E">
      <w:pPr>
        <w:spacing w:line="257" w:lineRule="auto"/>
        <w:ind w:hanging="1701"/>
        <w:jc w:val="both"/>
        <w:rPr>
          <w:rFonts w:cs="Arial"/>
          <w:b/>
        </w:rPr>
      </w:pPr>
      <w:r w:rsidRPr="00F85973">
        <w:rPr>
          <w:rFonts w:cs="Arial"/>
          <w:b/>
          <w:sz w:val="20"/>
          <w:szCs w:val="20"/>
        </w:rPr>
        <w:t>2024-09-</w:t>
      </w:r>
      <w:r>
        <w:rPr>
          <w:rFonts w:cs="Arial"/>
          <w:b/>
          <w:sz w:val="20"/>
          <w:szCs w:val="20"/>
        </w:rPr>
        <w:t>317</w:t>
      </w:r>
      <w:r w:rsidRPr="00F85973">
        <w:rPr>
          <w:rFonts w:cs="Arial"/>
          <w:b/>
        </w:rPr>
        <w:tab/>
        <w:t xml:space="preserve">Pour autoriser le dépôt d’une demande au programme d’aide à la voirie locale – Volet Redressement – </w:t>
      </w:r>
      <w:r w:rsidRPr="00A22863">
        <w:rPr>
          <w:rFonts w:cs="Arial"/>
          <w:b/>
        </w:rPr>
        <w:t>Traitement de surface double sur le chemin de la Rivière Rouge (GR-CH-021.01)</w:t>
      </w:r>
    </w:p>
    <w:p w14:paraId="66993E4D" w14:textId="77777777" w:rsidR="00452810" w:rsidRDefault="00452810" w:rsidP="0048749E">
      <w:pPr>
        <w:pBdr>
          <w:bottom w:val="single" w:sz="12" w:space="1" w:color="auto"/>
        </w:pBdr>
        <w:spacing w:line="257" w:lineRule="auto"/>
        <w:jc w:val="both"/>
        <w:rPr>
          <w:rFonts w:cs="Arial"/>
          <w:b/>
          <w:i/>
          <w:lang w:val="en-CA"/>
        </w:rPr>
      </w:pPr>
      <w:r w:rsidRPr="00F85973">
        <w:rPr>
          <w:rFonts w:cs="Arial"/>
          <w:b/>
          <w:i/>
          <w:lang w:val="en-CA"/>
        </w:rPr>
        <w:t xml:space="preserve">To authorize the submission of an application to the Local Road assistance program – Recovery component </w:t>
      </w:r>
      <w:r>
        <w:rPr>
          <w:rFonts w:cs="Arial"/>
          <w:b/>
          <w:i/>
          <w:lang w:val="en-CA"/>
        </w:rPr>
        <w:t xml:space="preserve">- </w:t>
      </w:r>
      <w:r w:rsidRPr="00A22863">
        <w:rPr>
          <w:rFonts w:cs="Arial"/>
          <w:b/>
          <w:i/>
          <w:lang w:val="en-CA"/>
        </w:rPr>
        <w:t>Double surface treatment on chemin de la Rivière Rouge (GR-CH-021.01</w:t>
      </w:r>
      <w:r w:rsidRPr="00814EFB">
        <w:rPr>
          <w:rFonts w:cs="Arial"/>
          <w:b/>
          <w:i/>
          <w:lang w:val="en-CA"/>
        </w:rPr>
        <w:t>)</w:t>
      </w:r>
    </w:p>
    <w:p w14:paraId="1FF7FA00" w14:textId="77777777" w:rsidR="00452810" w:rsidRPr="00D10362" w:rsidRDefault="00452810" w:rsidP="0048749E">
      <w:pPr>
        <w:pStyle w:val="Sansinterligne"/>
        <w:spacing w:line="257" w:lineRule="auto"/>
        <w:jc w:val="both"/>
        <w:rPr>
          <w:rFonts w:cs="Arial"/>
        </w:rPr>
      </w:pPr>
      <w:r>
        <w:rPr>
          <w:rFonts w:cs="Arial"/>
        </w:rPr>
        <w:t>CONSIDÉRANT QUE le Programme d’aide à la voirie locale (PAVL) vise à assister les municipalités dans la planification, l’amélioration et le maintien des infrastructures du réseau routier local et municipal dont elles ont la responsabilité;</w:t>
      </w:r>
    </w:p>
    <w:p w14:paraId="073E864E" w14:textId="77777777" w:rsidR="00452810" w:rsidRPr="00D10362" w:rsidRDefault="00452810" w:rsidP="0048749E">
      <w:pPr>
        <w:pStyle w:val="Sansinterligne"/>
        <w:spacing w:line="257" w:lineRule="auto"/>
        <w:jc w:val="both"/>
        <w:rPr>
          <w:rFonts w:cs="Arial"/>
        </w:rPr>
      </w:pPr>
    </w:p>
    <w:p w14:paraId="04B30993" w14:textId="77777777" w:rsidR="00452810" w:rsidRPr="00D10362" w:rsidRDefault="00452810"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710BCA">
        <w:rPr>
          <w:rFonts w:cs="Arial"/>
          <w:i/>
          <w:lang w:val="en-CA"/>
        </w:rPr>
        <w:t>the purpose of the Local Roads Assistance Program (PAVL) is to assist municipalities in planning, improving and maintaining the local and municipal road network infrastructures for which they are responsible</w:t>
      </w:r>
      <w:r w:rsidRPr="00882486">
        <w:rPr>
          <w:rFonts w:cs="Arial"/>
          <w:i/>
          <w:lang w:val="en-CA"/>
        </w:rPr>
        <w:t>;</w:t>
      </w:r>
    </w:p>
    <w:p w14:paraId="6382F875" w14:textId="77777777" w:rsidR="00452810" w:rsidRPr="00D10362" w:rsidRDefault="00452810" w:rsidP="0048749E">
      <w:pPr>
        <w:pStyle w:val="Sansinterligne"/>
        <w:spacing w:line="257" w:lineRule="auto"/>
        <w:rPr>
          <w:rFonts w:cs="Arial"/>
          <w:lang w:val="en-CA"/>
        </w:rPr>
      </w:pPr>
    </w:p>
    <w:p w14:paraId="32829937" w14:textId="77777777" w:rsidR="00452810" w:rsidRDefault="00452810" w:rsidP="0048749E">
      <w:pPr>
        <w:pStyle w:val="Sansinterligne"/>
        <w:spacing w:line="257" w:lineRule="auto"/>
        <w:jc w:val="both"/>
        <w:rPr>
          <w:rFonts w:cs="Arial"/>
        </w:rPr>
      </w:pPr>
      <w:r>
        <w:rPr>
          <w:rFonts w:cs="Arial"/>
        </w:rPr>
        <w:t>CONSIDÉRANT QUE les membres du Conseil ont pris connaissance des modalités d’application du Programme d’aide à la voirie locale, notamment celles du volet concerné par la demande d’aide financière soumise dans le cadre du programme et s’engagent à les respecter;</w:t>
      </w:r>
    </w:p>
    <w:p w14:paraId="573C9E5B" w14:textId="77777777" w:rsidR="00452810" w:rsidRPr="00D10362" w:rsidRDefault="00452810" w:rsidP="0048749E">
      <w:pPr>
        <w:pStyle w:val="Sansinterligne"/>
        <w:spacing w:line="257" w:lineRule="auto"/>
        <w:jc w:val="both"/>
        <w:rPr>
          <w:rFonts w:cs="Arial"/>
        </w:rPr>
      </w:pPr>
    </w:p>
    <w:p w14:paraId="4B93FEEC" w14:textId="77777777" w:rsidR="00452810" w:rsidRDefault="00452810" w:rsidP="0048749E">
      <w:pPr>
        <w:pStyle w:val="Sansinterligne"/>
        <w:spacing w:line="257" w:lineRule="auto"/>
        <w:jc w:val="both"/>
        <w:rPr>
          <w:rFonts w:cs="Arial"/>
          <w:i/>
          <w:lang w:val="en-CA"/>
        </w:rPr>
      </w:pPr>
      <w:r w:rsidRPr="005377AF">
        <w:rPr>
          <w:rFonts w:cs="Arial"/>
          <w:i/>
          <w:lang w:val="en-CA"/>
        </w:rPr>
        <w:t>WHEREAS</w:t>
      </w:r>
      <w:r>
        <w:rPr>
          <w:rFonts w:cs="Arial"/>
          <w:i/>
          <w:lang w:val="en-CA"/>
        </w:rPr>
        <w:t xml:space="preserve"> </w:t>
      </w:r>
      <w:r w:rsidRPr="0085038F">
        <w:rPr>
          <w:rFonts w:cs="Arial"/>
          <w:i/>
          <w:lang w:val="en-CA"/>
        </w:rPr>
        <w:t>the members of the Council have read the terms and conditions of the Local Roads Assistance Program, in particular those of the component concerned by the application for financial assistance submitted under the program, and undertake to comply with them</w:t>
      </w:r>
      <w:r w:rsidRPr="005377AF">
        <w:rPr>
          <w:rFonts w:cs="Arial"/>
          <w:i/>
          <w:lang w:val="en-CA"/>
        </w:rPr>
        <w:t>;</w:t>
      </w:r>
    </w:p>
    <w:p w14:paraId="07A772DD" w14:textId="77777777" w:rsidR="00452810" w:rsidRDefault="00452810" w:rsidP="0048749E">
      <w:pPr>
        <w:pStyle w:val="Sansinterligne"/>
        <w:spacing w:line="257" w:lineRule="auto"/>
        <w:jc w:val="both"/>
        <w:rPr>
          <w:rFonts w:cs="Arial"/>
          <w:i/>
          <w:lang w:val="en-CA"/>
        </w:rPr>
      </w:pPr>
    </w:p>
    <w:p w14:paraId="3DEE3491" w14:textId="77777777" w:rsidR="00452810" w:rsidRDefault="00452810" w:rsidP="0048749E">
      <w:pPr>
        <w:pStyle w:val="Sansinterligne"/>
        <w:spacing w:line="257" w:lineRule="auto"/>
        <w:jc w:val="both"/>
        <w:rPr>
          <w:rFonts w:cs="Arial"/>
        </w:rPr>
      </w:pPr>
      <w:r>
        <w:rPr>
          <w:rFonts w:cs="Arial"/>
        </w:rPr>
        <w:t>CONSIDÉRANT QUE les interventions visées dans la demande d’aide financière concernent des routes sous l’autorité municipale et des travaux admissibles à l’aide financière;</w:t>
      </w:r>
    </w:p>
    <w:p w14:paraId="766385ED" w14:textId="77777777" w:rsidR="00452810" w:rsidRDefault="00452810" w:rsidP="0048749E">
      <w:pPr>
        <w:pStyle w:val="Sansinterligne"/>
        <w:spacing w:line="257" w:lineRule="auto"/>
        <w:jc w:val="both"/>
        <w:rPr>
          <w:rFonts w:cs="Arial"/>
        </w:rPr>
      </w:pPr>
    </w:p>
    <w:p w14:paraId="6315BA79" w14:textId="77777777" w:rsidR="00452810" w:rsidRPr="00B106AC" w:rsidRDefault="00452810" w:rsidP="0048749E">
      <w:pPr>
        <w:pStyle w:val="Sansinterligne"/>
        <w:spacing w:line="257" w:lineRule="auto"/>
        <w:jc w:val="both"/>
        <w:rPr>
          <w:rFonts w:cs="Arial"/>
          <w:i/>
          <w:iCs/>
          <w:lang w:val="en-CA"/>
        </w:rPr>
      </w:pPr>
      <w:r w:rsidRPr="00B106AC">
        <w:rPr>
          <w:rFonts w:cs="Arial"/>
          <w:i/>
          <w:iCs/>
          <w:lang w:val="en-CA"/>
        </w:rPr>
        <w:t>WHEREAS the work covered by this request for financial assistance involves roads under municipal jurisdiction and work eligible for financial assistance;</w:t>
      </w:r>
    </w:p>
    <w:p w14:paraId="539FAB04" w14:textId="77777777" w:rsidR="00452810" w:rsidRPr="00B106AC" w:rsidRDefault="00452810" w:rsidP="0048749E">
      <w:pPr>
        <w:pStyle w:val="Sansinterligne"/>
        <w:spacing w:line="257" w:lineRule="auto"/>
        <w:jc w:val="both"/>
        <w:rPr>
          <w:rFonts w:cs="Arial"/>
          <w:lang w:val="en-CA"/>
        </w:rPr>
      </w:pPr>
    </w:p>
    <w:p w14:paraId="2F70AA58" w14:textId="77777777" w:rsidR="00452810" w:rsidRPr="00D10362" w:rsidRDefault="00452810" w:rsidP="0048749E">
      <w:pPr>
        <w:pStyle w:val="Sansinterligne"/>
        <w:spacing w:line="257" w:lineRule="auto"/>
        <w:jc w:val="both"/>
        <w:rPr>
          <w:rFonts w:cs="Arial"/>
        </w:rPr>
      </w:pPr>
      <w:r>
        <w:rPr>
          <w:rFonts w:cs="Arial"/>
        </w:rPr>
        <w:t>CONSIDÉRANT</w:t>
      </w:r>
      <w:r w:rsidRPr="00D10362">
        <w:rPr>
          <w:rFonts w:cs="Arial"/>
        </w:rPr>
        <w:t xml:space="preserve"> QUE</w:t>
      </w:r>
      <w:r>
        <w:rPr>
          <w:rFonts w:cs="Arial"/>
        </w:rPr>
        <w:t xml:space="preserve"> </w:t>
      </w:r>
      <w:r w:rsidRPr="00D10362">
        <w:rPr>
          <w:rFonts w:cs="Arial"/>
        </w:rPr>
        <w:t>seuls les travaux réalisés après la date figurant sur la lettre d’annonce sont admissibles à une aide financière;</w:t>
      </w:r>
    </w:p>
    <w:p w14:paraId="1043CF68" w14:textId="77777777" w:rsidR="00452810" w:rsidRPr="007B019C" w:rsidRDefault="00452810" w:rsidP="0048749E">
      <w:pPr>
        <w:pStyle w:val="Sansinterligne"/>
        <w:spacing w:line="257" w:lineRule="auto"/>
        <w:jc w:val="both"/>
        <w:rPr>
          <w:rFonts w:cs="Arial"/>
          <w:i/>
        </w:rPr>
      </w:pPr>
    </w:p>
    <w:p w14:paraId="14788FAB" w14:textId="77777777" w:rsidR="00452810" w:rsidRPr="00B01B77" w:rsidRDefault="00452810"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D10362">
        <w:rPr>
          <w:rFonts w:cs="Arial"/>
          <w:i/>
          <w:lang w:val="en-CA"/>
        </w:rPr>
        <w:t>only work done after the date on the announcement letter is eligible for financial assistance;</w:t>
      </w:r>
    </w:p>
    <w:p w14:paraId="702C4026" w14:textId="77777777" w:rsidR="00452810" w:rsidRPr="00B106AC" w:rsidRDefault="00452810" w:rsidP="0048749E">
      <w:pPr>
        <w:pStyle w:val="Sansinterligne"/>
        <w:spacing w:line="257" w:lineRule="auto"/>
        <w:jc w:val="both"/>
        <w:rPr>
          <w:rFonts w:cs="Arial"/>
          <w:lang w:val="en-CA"/>
        </w:rPr>
      </w:pPr>
    </w:p>
    <w:p w14:paraId="6CA5F860" w14:textId="77777777" w:rsidR="00452810" w:rsidRPr="00D10362" w:rsidRDefault="00452810" w:rsidP="0048749E">
      <w:pPr>
        <w:pStyle w:val="Sansinterligne"/>
        <w:spacing w:line="257" w:lineRule="auto"/>
        <w:jc w:val="both"/>
        <w:rPr>
          <w:rFonts w:cs="Arial"/>
        </w:rPr>
      </w:pPr>
      <w:r>
        <w:rPr>
          <w:rFonts w:cs="Arial"/>
        </w:rPr>
        <w:t xml:space="preserve">CONSIDÉRANT QUE le bénéficiaire d’une aide financière doit faire réaliser les travaux dans les douze mois suivant la lettre d’annonce et qu’il a pris connaissance des </w:t>
      </w:r>
      <w:r>
        <w:rPr>
          <w:rFonts w:cs="Arial"/>
        </w:rPr>
        <w:lastRenderedPageBreak/>
        <w:t>restrictions d’accès au programme prévues à la section 1.10 des modalités qui s’appliquent;</w:t>
      </w:r>
    </w:p>
    <w:p w14:paraId="5EAA3339" w14:textId="77777777" w:rsidR="00452810" w:rsidRPr="00F13136" w:rsidRDefault="00452810" w:rsidP="0048749E">
      <w:pPr>
        <w:pStyle w:val="Sansinterligne"/>
        <w:spacing w:line="257" w:lineRule="auto"/>
        <w:jc w:val="both"/>
        <w:rPr>
          <w:rFonts w:cs="Arial"/>
          <w:i/>
        </w:rPr>
      </w:pPr>
    </w:p>
    <w:p w14:paraId="427C06BF" w14:textId="77777777" w:rsidR="00452810" w:rsidRPr="00D10362" w:rsidRDefault="00452810"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4E45AE">
        <w:rPr>
          <w:rFonts w:cs="Arial"/>
          <w:i/>
          <w:lang w:val="en-CA"/>
        </w:rPr>
        <w:t>the recipient of financial assistance must have the work carried out within twelve months of the letter of announcement and that he/she is aware of the restrictions on access to the program set out in section 1.10 of the applicable terms and conditions;</w:t>
      </w:r>
    </w:p>
    <w:p w14:paraId="2B1B9C96" w14:textId="77777777" w:rsidR="00452810" w:rsidRDefault="00452810" w:rsidP="0048749E">
      <w:pPr>
        <w:pStyle w:val="Sansinterligne"/>
        <w:spacing w:line="257" w:lineRule="auto"/>
        <w:jc w:val="both"/>
        <w:rPr>
          <w:rFonts w:cs="Arial"/>
          <w:lang w:val="en-CA"/>
        </w:rPr>
      </w:pPr>
    </w:p>
    <w:p w14:paraId="5D53001B" w14:textId="77777777" w:rsidR="00452810" w:rsidRPr="00D10362" w:rsidRDefault="00452810" w:rsidP="0048749E">
      <w:pPr>
        <w:pStyle w:val="Sansinterligne"/>
        <w:spacing w:line="257" w:lineRule="auto"/>
        <w:jc w:val="both"/>
        <w:rPr>
          <w:rFonts w:cs="Arial"/>
        </w:rPr>
      </w:pPr>
      <w:r>
        <w:rPr>
          <w:rFonts w:cs="Arial"/>
        </w:rPr>
        <w:t xml:space="preserve">CONSIDÉRANT QUE </w:t>
      </w:r>
      <w:r w:rsidRPr="00D10362">
        <w:rPr>
          <w:rFonts w:cs="Arial"/>
        </w:rPr>
        <w:t>la Municipalité de Grenville-sur-la-Rouge choisit d’établir la source de calcul de l’aide financière selon l’option suivante :</w:t>
      </w:r>
    </w:p>
    <w:p w14:paraId="5437EEF0" w14:textId="77777777" w:rsidR="00452810" w:rsidRPr="00D10362" w:rsidRDefault="00452810" w:rsidP="0048749E">
      <w:pPr>
        <w:pStyle w:val="Sansinterligne"/>
        <w:spacing w:line="257" w:lineRule="auto"/>
        <w:jc w:val="both"/>
        <w:rPr>
          <w:rFonts w:cs="Arial"/>
        </w:rPr>
      </w:pPr>
    </w:p>
    <w:p w14:paraId="00D652F2" w14:textId="77777777" w:rsidR="00452810" w:rsidRDefault="00452810" w:rsidP="0048749E">
      <w:pPr>
        <w:pStyle w:val="Sansinterligne"/>
        <w:spacing w:line="257" w:lineRule="auto"/>
        <w:ind w:left="1418" w:hanging="284"/>
        <w:jc w:val="both"/>
        <w:rPr>
          <w:rFonts w:cs="Arial"/>
        </w:rPr>
      </w:pPr>
      <w:r>
        <w:rPr>
          <w:rFonts w:cs="Arial"/>
        </w:rPr>
        <w:sym w:font="Wingdings" w:char="F0FE"/>
      </w:r>
      <w:r>
        <w:rPr>
          <w:rFonts w:cs="Arial"/>
        </w:rPr>
        <w:t xml:space="preserve"> </w:t>
      </w:r>
      <w:r>
        <w:rPr>
          <w:rFonts w:cs="Arial"/>
        </w:rPr>
        <w:tab/>
      </w:r>
      <w:r w:rsidRPr="00D10362">
        <w:rPr>
          <w:rFonts w:cs="Arial"/>
        </w:rPr>
        <w:t>L’estimation détaillée du coût des travaux;</w:t>
      </w:r>
    </w:p>
    <w:p w14:paraId="3938B4A7" w14:textId="77777777" w:rsidR="00452810" w:rsidRDefault="00452810" w:rsidP="0048749E">
      <w:pPr>
        <w:pStyle w:val="Sansinterligne"/>
        <w:spacing w:line="257" w:lineRule="auto"/>
        <w:ind w:left="1418" w:hanging="284"/>
        <w:jc w:val="both"/>
        <w:rPr>
          <w:rFonts w:cs="Arial"/>
        </w:rPr>
      </w:pPr>
      <w:r>
        <w:rPr>
          <w:rFonts w:cs="Arial"/>
        </w:rPr>
        <w:sym w:font="Symbol" w:char="F0F0"/>
      </w:r>
      <w:r>
        <w:rPr>
          <w:rFonts w:cs="Arial"/>
        </w:rPr>
        <w:t xml:space="preserve"> </w:t>
      </w:r>
      <w:r>
        <w:rPr>
          <w:rFonts w:cs="Arial"/>
        </w:rPr>
        <w:tab/>
      </w:r>
      <w:r w:rsidRPr="00D10362">
        <w:rPr>
          <w:rFonts w:cs="Arial"/>
        </w:rPr>
        <w:t>L’offre de services détaillant les coûts (gré à gré);</w:t>
      </w:r>
    </w:p>
    <w:p w14:paraId="4F7740FC" w14:textId="77777777" w:rsidR="00452810" w:rsidRPr="00D10362" w:rsidRDefault="00452810" w:rsidP="0048749E">
      <w:pPr>
        <w:pStyle w:val="Sansinterligne"/>
        <w:numPr>
          <w:ilvl w:val="0"/>
          <w:numId w:val="38"/>
        </w:numPr>
        <w:spacing w:line="257" w:lineRule="auto"/>
        <w:ind w:left="1418" w:hanging="284"/>
        <w:jc w:val="both"/>
        <w:rPr>
          <w:rFonts w:cs="Arial"/>
        </w:rPr>
      </w:pPr>
      <w:r w:rsidRPr="00D10362">
        <w:rPr>
          <w:rFonts w:cs="Arial"/>
        </w:rPr>
        <w:t>Le bordereau de soumission de l’entrepreneur retenu (appel d’offres).</w:t>
      </w:r>
    </w:p>
    <w:p w14:paraId="2D04F271" w14:textId="77777777" w:rsidR="00452810" w:rsidRPr="00D10362" w:rsidRDefault="00452810" w:rsidP="0048749E">
      <w:pPr>
        <w:pStyle w:val="Sansinterligne"/>
        <w:spacing w:line="257" w:lineRule="auto"/>
        <w:rPr>
          <w:rFonts w:cs="Arial"/>
        </w:rPr>
      </w:pPr>
    </w:p>
    <w:p w14:paraId="31D5AC4C" w14:textId="77777777" w:rsidR="00452810" w:rsidRDefault="00452810" w:rsidP="0048749E">
      <w:pPr>
        <w:pStyle w:val="Sansinterligne"/>
        <w:spacing w:line="257" w:lineRule="auto"/>
        <w:jc w:val="both"/>
        <w:rPr>
          <w:rFonts w:cs="Arial"/>
          <w:i/>
          <w:lang w:val="en-CA"/>
        </w:rPr>
      </w:pPr>
      <w:r w:rsidRPr="00501D85">
        <w:rPr>
          <w:rFonts w:cs="Arial"/>
          <w:i/>
          <w:lang w:val="en-CA"/>
        </w:rPr>
        <w:t>WHEREAS</w:t>
      </w:r>
      <w:r>
        <w:rPr>
          <w:rFonts w:cs="Arial"/>
          <w:i/>
          <w:lang w:val="en-CA"/>
        </w:rPr>
        <w:t xml:space="preserve"> </w:t>
      </w:r>
      <w:r w:rsidRPr="00501D85">
        <w:rPr>
          <w:rFonts w:cs="Arial"/>
          <w:i/>
          <w:lang w:val="en-CA"/>
        </w:rPr>
        <w:t>the Municipality of Grenville-sur-la-Rouge cho</w:t>
      </w:r>
      <w:r w:rsidRPr="00D10362">
        <w:rPr>
          <w:rFonts w:cs="Arial"/>
          <w:i/>
          <w:lang w:val="en-CA"/>
        </w:rPr>
        <w:t>oses to establish the source of calculation of the financial assistance according to the following option:</w:t>
      </w:r>
    </w:p>
    <w:p w14:paraId="6D3FB1E1" w14:textId="77777777" w:rsidR="00452810" w:rsidRPr="00D10362" w:rsidRDefault="00452810" w:rsidP="0048749E">
      <w:pPr>
        <w:pStyle w:val="Sansinterligne"/>
        <w:spacing w:line="257" w:lineRule="auto"/>
        <w:ind w:left="2268" w:hanging="2268"/>
        <w:jc w:val="both"/>
        <w:rPr>
          <w:rFonts w:cs="Arial"/>
          <w:i/>
          <w:lang w:val="en-CA"/>
        </w:rPr>
      </w:pPr>
    </w:p>
    <w:p w14:paraId="3F97EF83" w14:textId="77777777" w:rsidR="00452810" w:rsidRDefault="00452810" w:rsidP="0048749E">
      <w:pPr>
        <w:pStyle w:val="Sansinterligne"/>
        <w:spacing w:line="257" w:lineRule="auto"/>
        <w:ind w:left="1418" w:hanging="284"/>
        <w:jc w:val="both"/>
        <w:rPr>
          <w:rFonts w:cs="Arial"/>
          <w:i/>
          <w:lang w:val="en-CA"/>
        </w:rPr>
      </w:pPr>
      <w:r>
        <w:rPr>
          <w:rFonts w:cs="Arial"/>
        </w:rPr>
        <w:sym w:font="Wingdings" w:char="F0FE"/>
      </w:r>
      <w:r w:rsidRPr="00422655">
        <w:rPr>
          <w:rFonts w:cs="Arial"/>
          <w:lang w:val="en-CA"/>
        </w:rPr>
        <w:t xml:space="preserve"> </w:t>
      </w:r>
      <w:r w:rsidRPr="00422655">
        <w:rPr>
          <w:rFonts w:cs="Arial"/>
          <w:lang w:val="en-CA"/>
        </w:rPr>
        <w:tab/>
      </w:r>
      <w:r w:rsidRPr="00D10362">
        <w:rPr>
          <w:rFonts w:cs="Arial"/>
          <w:i/>
          <w:lang w:val="en-CA"/>
        </w:rPr>
        <w:t>The detail estimate of the cost of the work;</w:t>
      </w:r>
    </w:p>
    <w:p w14:paraId="42CC4849" w14:textId="77777777" w:rsidR="00452810" w:rsidRDefault="00452810"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offer of services detailing the cost (OTC);</w:t>
      </w:r>
    </w:p>
    <w:p w14:paraId="31FDEE3D" w14:textId="77777777" w:rsidR="00452810" w:rsidRPr="00DB0F24" w:rsidRDefault="00452810"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bid from the selected contractor (call for tenders).</w:t>
      </w:r>
    </w:p>
    <w:p w14:paraId="75A96C34" w14:textId="77777777" w:rsidR="00452810" w:rsidRDefault="00452810" w:rsidP="0048749E">
      <w:pPr>
        <w:pStyle w:val="Sansinterligne"/>
        <w:spacing w:line="257" w:lineRule="auto"/>
        <w:ind w:left="2268" w:hanging="2268"/>
        <w:jc w:val="both"/>
        <w:rPr>
          <w:rFonts w:cs="Arial"/>
          <w:lang w:val="en-CA"/>
        </w:rPr>
      </w:pPr>
    </w:p>
    <w:p w14:paraId="7FA9031E" w14:textId="77777777" w:rsidR="00452810" w:rsidRPr="000E1AED" w:rsidRDefault="00452810" w:rsidP="0048749E">
      <w:pPr>
        <w:pStyle w:val="Sansinterligne"/>
        <w:spacing w:line="257" w:lineRule="auto"/>
        <w:jc w:val="both"/>
        <w:rPr>
          <w:rFonts w:cs="Arial"/>
        </w:rPr>
      </w:pPr>
      <w:r>
        <w:rPr>
          <w:rFonts w:cs="Arial"/>
        </w:rPr>
        <w:t>CONSIDÉRANT QUE le chargé de projet de la Municipalité, Monsieur Mathieu Plouffe, Directeur des travaux publics, représente cette dernière auprès du Ministère dans le cadre de ce dossier;</w:t>
      </w:r>
    </w:p>
    <w:p w14:paraId="11E99C66" w14:textId="77777777" w:rsidR="00452810" w:rsidRPr="00D10362" w:rsidRDefault="00452810" w:rsidP="0048749E">
      <w:pPr>
        <w:pStyle w:val="Sansinterligne"/>
        <w:spacing w:line="257" w:lineRule="auto"/>
        <w:jc w:val="both"/>
        <w:rPr>
          <w:rFonts w:cs="Arial"/>
        </w:rPr>
      </w:pPr>
    </w:p>
    <w:p w14:paraId="4A21AA54" w14:textId="77777777" w:rsidR="00452810" w:rsidRDefault="00452810" w:rsidP="0048749E">
      <w:pPr>
        <w:pStyle w:val="Sansinterligne"/>
        <w:spacing w:line="257" w:lineRule="auto"/>
        <w:jc w:val="both"/>
        <w:rPr>
          <w:rFonts w:cs="Arial"/>
          <w:i/>
          <w:lang w:val="en-CA"/>
        </w:rPr>
      </w:pPr>
      <w:r w:rsidRPr="00812BEA">
        <w:rPr>
          <w:rFonts w:cs="Arial"/>
          <w:i/>
          <w:lang w:val="en-CA"/>
        </w:rPr>
        <w:t>WHEREAS the Municipality's project manager, Mr. Mathieu Plouffe, Director of Public Works, represents the Municipality before the Ministry in this matter;</w:t>
      </w:r>
    </w:p>
    <w:p w14:paraId="089037FA" w14:textId="77777777" w:rsidR="00452810" w:rsidRPr="00055D02" w:rsidRDefault="00452810" w:rsidP="0048749E">
      <w:pPr>
        <w:pStyle w:val="Sansinterligne"/>
        <w:spacing w:line="257" w:lineRule="auto"/>
        <w:jc w:val="both"/>
        <w:rPr>
          <w:rFonts w:cs="Arial"/>
          <w:iCs/>
          <w:lang w:val="en-CA"/>
        </w:rPr>
      </w:pPr>
    </w:p>
    <w:p w14:paraId="1FC03509" w14:textId="77777777" w:rsidR="00452810" w:rsidRPr="00F06265" w:rsidRDefault="00452810" w:rsidP="0048749E">
      <w:pPr>
        <w:pStyle w:val="Sansinterligne"/>
        <w:spacing w:line="257" w:lineRule="auto"/>
        <w:jc w:val="both"/>
        <w:rPr>
          <w:rFonts w:cs="Arial"/>
        </w:rPr>
      </w:pPr>
      <w:r w:rsidRPr="00F06265">
        <w:rPr>
          <w:rFonts w:cs="Arial"/>
        </w:rPr>
        <w:t>POUR CES MOTIFS</w:t>
      </w:r>
      <w:r>
        <w:rPr>
          <w:rFonts w:cs="Arial"/>
        </w:rPr>
        <w:t xml:space="preserve"> il</w:t>
      </w:r>
      <w:r w:rsidRPr="00F06265">
        <w:rPr>
          <w:rFonts w:cs="Arial"/>
        </w:rPr>
        <w:t xml:space="preserve"> est proposé</w:t>
      </w:r>
      <w:r>
        <w:rPr>
          <w:rFonts w:cs="Arial"/>
        </w:rPr>
        <w:t xml:space="preserve"> par</w:t>
      </w:r>
      <w:r w:rsidRPr="00F06265">
        <w:rPr>
          <w:rFonts w:cs="Arial"/>
        </w:rPr>
        <w:t xml:space="preserve"> </w:t>
      </w:r>
      <w:r>
        <w:rPr>
          <w:rFonts w:cs="Arial"/>
        </w:rPr>
        <w:t>le conseiller Patrice Deslongchamps</w:t>
      </w:r>
      <w:r w:rsidRPr="00F06265">
        <w:rPr>
          <w:rFonts w:cs="Arial"/>
        </w:rPr>
        <w:t xml:space="preserve"> et résolu que le conseil de la Municipalité de Grenville-sur-la-Rouge autorise la présentation d’une demande d’aide financière, confirme son engagement à respecter les modalités d’application en vigueur, reconnaissant qu’en cas de non</w:t>
      </w:r>
      <w:r>
        <w:rPr>
          <w:rFonts w:cs="Arial"/>
        </w:rPr>
        <w:noBreakHyphen/>
      </w:r>
      <w:r w:rsidRPr="00F06265">
        <w:rPr>
          <w:rFonts w:cs="Arial"/>
        </w:rPr>
        <w:t>respect de celles-ci, l’aide financière sera résiliée, et certifie que l</w:t>
      </w:r>
      <w:r>
        <w:rPr>
          <w:rFonts w:cs="Arial"/>
        </w:rPr>
        <w:t>e Directeur des travaux publics</w:t>
      </w:r>
      <w:r w:rsidRPr="00F06265">
        <w:rPr>
          <w:rFonts w:cs="Arial"/>
        </w:rPr>
        <w:t>,</w:t>
      </w:r>
      <w:r>
        <w:rPr>
          <w:rFonts w:cs="Arial"/>
        </w:rPr>
        <w:t xml:space="preserve"> monsieur Mathieu Plouffe</w:t>
      </w:r>
      <w:r w:rsidRPr="00F06265">
        <w:rPr>
          <w:rFonts w:cs="Arial"/>
        </w:rPr>
        <w:t xml:space="preserve"> est dûment autorisé</w:t>
      </w:r>
      <w:r>
        <w:rPr>
          <w:rFonts w:cs="Arial"/>
        </w:rPr>
        <w:t xml:space="preserve"> </w:t>
      </w:r>
      <w:r w:rsidRPr="00F06265">
        <w:rPr>
          <w:rFonts w:cs="Arial"/>
        </w:rPr>
        <w:t>à signer tout document ou entente à cet effet</w:t>
      </w:r>
      <w:r>
        <w:rPr>
          <w:rFonts w:cs="Arial"/>
        </w:rPr>
        <w:t>, y compris la convention d’aide financière, lorsqu’applicable,</w:t>
      </w:r>
      <w:r w:rsidRPr="00F06265">
        <w:rPr>
          <w:rFonts w:cs="Arial"/>
        </w:rPr>
        <w:t xml:space="preserve"> avec la ministre des Transports et de la Mobilité durable.</w:t>
      </w:r>
    </w:p>
    <w:p w14:paraId="2BBF4B20" w14:textId="77777777" w:rsidR="00452810" w:rsidRPr="00F06265" w:rsidRDefault="00452810" w:rsidP="0048749E">
      <w:pPr>
        <w:pStyle w:val="Sansinterligne"/>
        <w:spacing w:line="257" w:lineRule="auto"/>
        <w:jc w:val="both"/>
        <w:rPr>
          <w:rFonts w:cs="Arial"/>
        </w:rPr>
      </w:pPr>
    </w:p>
    <w:p w14:paraId="64B1CE95" w14:textId="77777777" w:rsidR="00452810" w:rsidRDefault="00452810" w:rsidP="0048749E">
      <w:pPr>
        <w:pStyle w:val="Sansinterligne"/>
        <w:spacing w:line="257" w:lineRule="auto"/>
        <w:jc w:val="both"/>
        <w:rPr>
          <w:rFonts w:cs="Arial"/>
          <w:i/>
          <w:lang w:val="en-CA"/>
        </w:rPr>
      </w:pPr>
      <w:r w:rsidRPr="00742674">
        <w:rPr>
          <w:rFonts w:cs="Arial"/>
          <w:i/>
          <w:lang w:val="en-CA"/>
        </w:rPr>
        <w:t>FOR THESE RE</w:t>
      </w:r>
      <w:r>
        <w:rPr>
          <w:rFonts w:cs="Arial"/>
          <w:i/>
          <w:lang w:val="en-CA"/>
        </w:rPr>
        <w:t xml:space="preserve">ASONS </w:t>
      </w:r>
      <w:r w:rsidRPr="00D10362">
        <w:rPr>
          <w:rFonts w:cs="Arial"/>
          <w:i/>
          <w:lang w:val="en-CA"/>
        </w:rPr>
        <w:t xml:space="preserve">it is </w:t>
      </w:r>
      <w:r>
        <w:rPr>
          <w:rFonts w:cs="Arial"/>
          <w:i/>
          <w:lang w:val="en-CA"/>
        </w:rPr>
        <w:t>proposed</w:t>
      </w:r>
      <w:r w:rsidRPr="00D10362">
        <w:rPr>
          <w:rFonts w:cs="Arial"/>
          <w:i/>
          <w:lang w:val="en-CA"/>
        </w:rPr>
        <w:t xml:space="preserve"> by Councillor </w:t>
      </w:r>
      <w:r>
        <w:rPr>
          <w:rFonts w:cs="Arial"/>
          <w:i/>
          <w:lang w:val="en-CA"/>
        </w:rPr>
        <w:t xml:space="preserve">Patrice Deslongchamps </w:t>
      </w:r>
      <w:r w:rsidRPr="00D10362">
        <w:rPr>
          <w:rFonts w:cs="Arial"/>
          <w:i/>
          <w:lang w:val="en-CA"/>
        </w:rPr>
        <w:t xml:space="preserve">and resolved that the council of the Municipality of Grenville-sur-la-Rouge </w:t>
      </w:r>
      <w:r>
        <w:rPr>
          <w:rFonts w:cs="Arial"/>
          <w:i/>
          <w:lang w:val="en-CA"/>
        </w:rPr>
        <w:t xml:space="preserve">authorizes the presentation of a request for financial assistance, confirms its commitment to respect the application conditions in force, recognizing that in the event of non-compliance with these, financial assistance will be terminated, and certifies that the Director of Public Works, </w:t>
      </w:r>
      <w:r w:rsidRPr="00134905">
        <w:rPr>
          <w:rFonts w:cs="Arial"/>
          <w:i/>
          <w:lang w:val="en-CA"/>
        </w:rPr>
        <w:t xml:space="preserve">Mr. Mathieu Plouffe, is duly authorized to sign any document or agreement to this effect, including the financial assistance agreement, when applicable, </w:t>
      </w:r>
      <w:r>
        <w:rPr>
          <w:rFonts w:cs="Arial"/>
          <w:i/>
          <w:lang w:val="en-CA"/>
        </w:rPr>
        <w:t>with the Minister of Transport and Sustainable Mobility.</w:t>
      </w:r>
    </w:p>
    <w:p w14:paraId="4D922A9F" w14:textId="77777777" w:rsidR="00452810" w:rsidRDefault="00452810" w:rsidP="0048749E">
      <w:pPr>
        <w:pStyle w:val="Sansinterligne"/>
        <w:spacing w:line="257" w:lineRule="auto"/>
        <w:jc w:val="both"/>
        <w:rPr>
          <w:rFonts w:cs="Arial"/>
          <w:i/>
          <w:lang w:val="en-CA"/>
        </w:rPr>
      </w:pPr>
    </w:p>
    <w:p w14:paraId="33432461" w14:textId="77777777" w:rsidR="00C32EF3" w:rsidRPr="009955D3" w:rsidRDefault="00C32EF3" w:rsidP="0048749E">
      <w:pPr>
        <w:spacing w:after="0" w:line="257"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31D77F52"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333C3DB6" w14:textId="77777777" w:rsidR="008C3299" w:rsidRPr="009955D3" w:rsidRDefault="008C3299" w:rsidP="0048749E">
      <w:pPr>
        <w:spacing w:after="0" w:line="257" w:lineRule="auto"/>
        <w:jc w:val="right"/>
        <w:rPr>
          <w:rFonts w:cstheme="minorHAnsi"/>
          <w:i/>
          <w:lang w:val="en-CA"/>
        </w:rPr>
      </w:pPr>
    </w:p>
    <w:p w14:paraId="6908BA3F" w14:textId="77777777" w:rsidR="00287AD2" w:rsidRPr="00F85973" w:rsidRDefault="00287AD2" w:rsidP="0048749E">
      <w:pPr>
        <w:spacing w:line="257" w:lineRule="auto"/>
        <w:ind w:hanging="1701"/>
        <w:jc w:val="both"/>
        <w:rPr>
          <w:rFonts w:cs="Arial"/>
          <w:b/>
        </w:rPr>
      </w:pPr>
      <w:r w:rsidRPr="00F85973">
        <w:rPr>
          <w:rFonts w:cs="Arial"/>
          <w:b/>
          <w:sz w:val="20"/>
          <w:szCs w:val="20"/>
        </w:rPr>
        <w:t>2024-09-</w:t>
      </w:r>
      <w:r>
        <w:rPr>
          <w:rFonts w:cs="Arial"/>
          <w:b/>
          <w:sz w:val="20"/>
          <w:szCs w:val="20"/>
        </w:rPr>
        <w:t>318</w:t>
      </w:r>
      <w:r w:rsidRPr="00F85973">
        <w:rPr>
          <w:rFonts w:cs="Arial"/>
          <w:b/>
        </w:rPr>
        <w:tab/>
        <w:t xml:space="preserve">Pour autoriser le dépôt d’une demande au programme d’aide à la voirie locale – Volet Redressement – </w:t>
      </w:r>
      <w:r w:rsidRPr="00E5028C">
        <w:rPr>
          <w:rFonts w:cs="Arial"/>
          <w:b/>
        </w:rPr>
        <w:t xml:space="preserve">Remplacement de ponceaux sur le chemin </w:t>
      </w:r>
      <w:proofErr w:type="spellStart"/>
      <w:r w:rsidRPr="00E5028C">
        <w:rPr>
          <w:rFonts w:cs="Arial"/>
          <w:b/>
        </w:rPr>
        <w:t>Avoca</w:t>
      </w:r>
      <w:proofErr w:type="spellEnd"/>
      <w:r w:rsidRPr="00E5028C">
        <w:rPr>
          <w:rFonts w:cs="Arial"/>
          <w:b/>
        </w:rPr>
        <w:t xml:space="preserve"> (GR-PC-0280 et GR-PC-0205)</w:t>
      </w:r>
    </w:p>
    <w:p w14:paraId="0EDDEF16" w14:textId="77777777" w:rsidR="00287AD2" w:rsidRDefault="00287AD2" w:rsidP="0048749E">
      <w:pPr>
        <w:pBdr>
          <w:bottom w:val="single" w:sz="12" w:space="1" w:color="auto"/>
        </w:pBdr>
        <w:spacing w:line="257" w:lineRule="auto"/>
        <w:jc w:val="both"/>
        <w:rPr>
          <w:rFonts w:cs="Arial"/>
          <w:b/>
          <w:i/>
          <w:lang w:val="en-CA"/>
        </w:rPr>
      </w:pPr>
      <w:r w:rsidRPr="00F85973">
        <w:rPr>
          <w:rFonts w:cs="Arial"/>
          <w:b/>
          <w:i/>
          <w:lang w:val="en-CA"/>
        </w:rPr>
        <w:t xml:space="preserve">To authorize the submission of an application to the Local Road assistance program – Recovery component </w:t>
      </w:r>
      <w:r>
        <w:rPr>
          <w:rFonts w:cs="Arial"/>
          <w:b/>
          <w:i/>
          <w:lang w:val="en-CA"/>
        </w:rPr>
        <w:t xml:space="preserve">- </w:t>
      </w:r>
      <w:r w:rsidRPr="00E5028C">
        <w:rPr>
          <w:rFonts w:cs="Arial"/>
          <w:b/>
          <w:i/>
          <w:lang w:val="en-CA"/>
        </w:rPr>
        <w:t>Replacement of culverts on Avoca</w:t>
      </w:r>
      <w:r>
        <w:rPr>
          <w:rFonts w:cs="Arial"/>
          <w:b/>
          <w:i/>
          <w:lang w:val="en-CA"/>
        </w:rPr>
        <w:t xml:space="preserve"> Road</w:t>
      </w:r>
      <w:r w:rsidRPr="00E5028C">
        <w:rPr>
          <w:rFonts w:cs="Arial"/>
          <w:b/>
          <w:i/>
          <w:lang w:val="en-CA"/>
        </w:rPr>
        <w:t xml:space="preserve"> (GR-PC-0280 and GR-PC-0205)</w:t>
      </w:r>
    </w:p>
    <w:p w14:paraId="7329DD8E" w14:textId="77777777" w:rsidR="00287AD2" w:rsidRPr="00D10362" w:rsidRDefault="00287AD2" w:rsidP="0048749E">
      <w:pPr>
        <w:pStyle w:val="Sansinterligne"/>
        <w:spacing w:line="257" w:lineRule="auto"/>
        <w:jc w:val="both"/>
        <w:rPr>
          <w:rFonts w:cs="Arial"/>
        </w:rPr>
      </w:pPr>
      <w:r>
        <w:rPr>
          <w:rFonts w:cs="Arial"/>
        </w:rPr>
        <w:lastRenderedPageBreak/>
        <w:t>CONSIDÉRANT QUE le Programme d’aide à la voirie locale (PAVL) vise à assister les municipalités dans la planification, l’amélioration et le maintien des infrastructures du réseau routier local et municipal dont elles ont la responsabilité;</w:t>
      </w:r>
    </w:p>
    <w:p w14:paraId="28258421" w14:textId="77777777" w:rsidR="00287AD2" w:rsidRPr="00D10362" w:rsidRDefault="00287AD2" w:rsidP="0048749E">
      <w:pPr>
        <w:pStyle w:val="Sansinterligne"/>
        <w:spacing w:line="257" w:lineRule="auto"/>
        <w:jc w:val="both"/>
        <w:rPr>
          <w:rFonts w:cs="Arial"/>
        </w:rPr>
      </w:pPr>
    </w:p>
    <w:p w14:paraId="424A9D10" w14:textId="77777777" w:rsidR="00287AD2" w:rsidRPr="00D10362" w:rsidRDefault="00287AD2"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710BCA">
        <w:rPr>
          <w:rFonts w:cs="Arial"/>
          <w:i/>
          <w:lang w:val="en-CA"/>
        </w:rPr>
        <w:t>the purpose of the Local Roads Assistance Program (PAVL) is to assist municipalities in planning, improving and maintaining the local and municipal road network infrastructures for which they are responsible</w:t>
      </w:r>
      <w:r w:rsidRPr="00882486">
        <w:rPr>
          <w:rFonts w:cs="Arial"/>
          <w:i/>
          <w:lang w:val="en-CA"/>
        </w:rPr>
        <w:t>;</w:t>
      </w:r>
    </w:p>
    <w:p w14:paraId="437835B2" w14:textId="77777777" w:rsidR="00287AD2" w:rsidRPr="00D10362" w:rsidRDefault="00287AD2" w:rsidP="0048749E">
      <w:pPr>
        <w:pStyle w:val="Sansinterligne"/>
        <w:spacing w:line="257" w:lineRule="auto"/>
        <w:rPr>
          <w:rFonts w:cs="Arial"/>
          <w:lang w:val="en-CA"/>
        </w:rPr>
      </w:pPr>
    </w:p>
    <w:p w14:paraId="75B0C10E" w14:textId="77777777" w:rsidR="00287AD2" w:rsidRDefault="00287AD2" w:rsidP="0048749E">
      <w:pPr>
        <w:pStyle w:val="Sansinterligne"/>
        <w:spacing w:line="257" w:lineRule="auto"/>
        <w:jc w:val="both"/>
        <w:rPr>
          <w:rFonts w:cs="Arial"/>
        </w:rPr>
      </w:pPr>
      <w:r>
        <w:rPr>
          <w:rFonts w:cs="Arial"/>
        </w:rPr>
        <w:t>CONSIDÉRANT QUE les membres du Conseil ont pris connaissance des modalités d’application du Programme d’aide à la voirie locale, notamment celles du volet concerné par la demande d’aide financière soumise dans le cadre du programme et s’engagent à les respecter;</w:t>
      </w:r>
    </w:p>
    <w:p w14:paraId="18EB3CA9" w14:textId="77777777" w:rsidR="00287AD2" w:rsidRPr="00D10362" w:rsidRDefault="00287AD2" w:rsidP="0048749E">
      <w:pPr>
        <w:pStyle w:val="Sansinterligne"/>
        <w:spacing w:line="257" w:lineRule="auto"/>
        <w:jc w:val="both"/>
        <w:rPr>
          <w:rFonts w:cs="Arial"/>
        </w:rPr>
      </w:pPr>
    </w:p>
    <w:p w14:paraId="1382DB91" w14:textId="77777777" w:rsidR="00287AD2" w:rsidRDefault="00287AD2" w:rsidP="0048749E">
      <w:pPr>
        <w:pStyle w:val="Sansinterligne"/>
        <w:spacing w:line="257" w:lineRule="auto"/>
        <w:jc w:val="both"/>
        <w:rPr>
          <w:rFonts w:cs="Arial"/>
          <w:i/>
          <w:lang w:val="en-CA"/>
        </w:rPr>
      </w:pPr>
      <w:r w:rsidRPr="005377AF">
        <w:rPr>
          <w:rFonts w:cs="Arial"/>
          <w:i/>
          <w:lang w:val="en-CA"/>
        </w:rPr>
        <w:t>WHEREAS</w:t>
      </w:r>
      <w:r>
        <w:rPr>
          <w:rFonts w:cs="Arial"/>
          <w:i/>
          <w:lang w:val="en-CA"/>
        </w:rPr>
        <w:t xml:space="preserve"> </w:t>
      </w:r>
      <w:r w:rsidRPr="0085038F">
        <w:rPr>
          <w:rFonts w:cs="Arial"/>
          <w:i/>
          <w:lang w:val="en-CA"/>
        </w:rPr>
        <w:t>the members of the Council have read the terms and conditions of the Local Roads Assistance Program, in particular those of the component concerned by the application for financial assistance submitted under the program, and undertake to comply with them</w:t>
      </w:r>
      <w:r w:rsidRPr="005377AF">
        <w:rPr>
          <w:rFonts w:cs="Arial"/>
          <w:i/>
          <w:lang w:val="en-CA"/>
        </w:rPr>
        <w:t>;</w:t>
      </w:r>
    </w:p>
    <w:p w14:paraId="1E2DF7AF" w14:textId="77777777" w:rsidR="00287AD2" w:rsidRDefault="00287AD2" w:rsidP="0048749E">
      <w:pPr>
        <w:pStyle w:val="Sansinterligne"/>
        <w:spacing w:line="257" w:lineRule="auto"/>
        <w:jc w:val="both"/>
        <w:rPr>
          <w:rFonts w:cs="Arial"/>
          <w:i/>
          <w:lang w:val="en-CA"/>
        </w:rPr>
      </w:pPr>
    </w:p>
    <w:p w14:paraId="6483BC47" w14:textId="77777777" w:rsidR="00287AD2" w:rsidRDefault="00287AD2" w:rsidP="0048749E">
      <w:pPr>
        <w:pStyle w:val="Sansinterligne"/>
        <w:spacing w:line="257" w:lineRule="auto"/>
        <w:jc w:val="both"/>
        <w:rPr>
          <w:rFonts w:cs="Arial"/>
        </w:rPr>
      </w:pPr>
      <w:r>
        <w:rPr>
          <w:rFonts w:cs="Arial"/>
        </w:rPr>
        <w:t>CONSIDÉRANT QUE les interventions visées dans la demande d’aide financière concernent des routes sous l’autorité municipale et des travaux admissibles à l’aide financière;</w:t>
      </w:r>
    </w:p>
    <w:p w14:paraId="2CDAE97A" w14:textId="77777777" w:rsidR="00287AD2" w:rsidRDefault="00287AD2" w:rsidP="0048749E">
      <w:pPr>
        <w:pStyle w:val="Sansinterligne"/>
        <w:spacing w:line="257" w:lineRule="auto"/>
        <w:jc w:val="both"/>
        <w:rPr>
          <w:rFonts w:cs="Arial"/>
        </w:rPr>
      </w:pPr>
    </w:p>
    <w:p w14:paraId="653BC68F" w14:textId="77777777" w:rsidR="00287AD2" w:rsidRPr="00B106AC" w:rsidRDefault="00287AD2" w:rsidP="0048749E">
      <w:pPr>
        <w:pStyle w:val="Sansinterligne"/>
        <w:spacing w:line="257" w:lineRule="auto"/>
        <w:jc w:val="both"/>
        <w:rPr>
          <w:rFonts w:cs="Arial"/>
          <w:i/>
          <w:iCs/>
          <w:lang w:val="en-CA"/>
        </w:rPr>
      </w:pPr>
      <w:r w:rsidRPr="00B106AC">
        <w:rPr>
          <w:rFonts w:cs="Arial"/>
          <w:i/>
          <w:iCs/>
          <w:lang w:val="en-CA"/>
        </w:rPr>
        <w:t>WHEREAS the work covered by this request for financial assistance involves roads under municipal jurisdiction and work eligible for financial assistance;</w:t>
      </w:r>
    </w:p>
    <w:p w14:paraId="413D429A" w14:textId="77777777" w:rsidR="00287AD2" w:rsidRPr="00B106AC" w:rsidRDefault="00287AD2" w:rsidP="0048749E">
      <w:pPr>
        <w:pStyle w:val="Sansinterligne"/>
        <w:spacing w:line="257" w:lineRule="auto"/>
        <w:jc w:val="both"/>
        <w:rPr>
          <w:rFonts w:cs="Arial"/>
          <w:lang w:val="en-CA"/>
        </w:rPr>
      </w:pPr>
    </w:p>
    <w:p w14:paraId="6630E1F0" w14:textId="77777777" w:rsidR="00287AD2" w:rsidRPr="00D10362" w:rsidRDefault="00287AD2" w:rsidP="0048749E">
      <w:pPr>
        <w:pStyle w:val="Sansinterligne"/>
        <w:spacing w:line="257" w:lineRule="auto"/>
        <w:jc w:val="both"/>
        <w:rPr>
          <w:rFonts w:cs="Arial"/>
        </w:rPr>
      </w:pPr>
      <w:r>
        <w:rPr>
          <w:rFonts w:cs="Arial"/>
        </w:rPr>
        <w:t>CONSIDÉRANT</w:t>
      </w:r>
      <w:r w:rsidRPr="00D10362">
        <w:rPr>
          <w:rFonts w:cs="Arial"/>
        </w:rPr>
        <w:t xml:space="preserve"> QUE</w:t>
      </w:r>
      <w:r>
        <w:rPr>
          <w:rFonts w:cs="Arial"/>
        </w:rPr>
        <w:t xml:space="preserve"> </w:t>
      </w:r>
      <w:r w:rsidRPr="00D10362">
        <w:rPr>
          <w:rFonts w:cs="Arial"/>
        </w:rPr>
        <w:t>seuls les travaux réalisés après la date figurant sur la lettre d’annonce sont admissibles à une aide financière;</w:t>
      </w:r>
    </w:p>
    <w:p w14:paraId="7C58A5C7" w14:textId="77777777" w:rsidR="00287AD2" w:rsidRPr="007B019C" w:rsidRDefault="00287AD2" w:rsidP="0048749E">
      <w:pPr>
        <w:pStyle w:val="Sansinterligne"/>
        <w:spacing w:line="257" w:lineRule="auto"/>
        <w:jc w:val="both"/>
        <w:rPr>
          <w:rFonts w:cs="Arial"/>
          <w:i/>
        </w:rPr>
      </w:pPr>
    </w:p>
    <w:p w14:paraId="6FDCAB37" w14:textId="77777777" w:rsidR="00287AD2" w:rsidRPr="00B01B77" w:rsidRDefault="00287AD2"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D10362">
        <w:rPr>
          <w:rFonts w:cs="Arial"/>
          <w:i/>
          <w:lang w:val="en-CA"/>
        </w:rPr>
        <w:t>only work done after the date on the announcement letter is eligible for financial assistance;</w:t>
      </w:r>
    </w:p>
    <w:p w14:paraId="7FA15AC8" w14:textId="77777777" w:rsidR="00287AD2" w:rsidRPr="00B106AC" w:rsidRDefault="00287AD2" w:rsidP="0048749E">
      <w:pPr>
        <w:pStyle w:val="Sansinterligne"/>
        <w:spacing w:line="257" w:lineRule="auto"/>
        <w:jc w:val="both"/>
        <w:rPr>
          <w:rFonts w:cs="Arial"/>
          <w:lang w:val="en-CA"/>
        </w:rPr>
      </w:pPr>
    </w:p>
    <w:p w14:paraId="6C24A9F5" w14:textId="77777777" w:rsidR="00287AD2" w:rsidRPr="00D10362" w:rsidRDefault="00287AD2" w:rsidP="0048749E">
      <w:pPr>
        <w:pStyle w:val="Sansinterligne"/>
        <w:spacing w:line="257" w:lineRule="auto"/>
        <w:jc w:val="both"/>
        <w:rPr>
          <w:rFonts w:cs="Arial"/>
        </w:rPr>
      </w:pPr>
      <w:r>
        <w:rPr>
          <w:rFonts w:cs="Arial"/>
        </w:rPr>
        <w:t>CONSIDÉRANT QUE le bénéficiaire d’une aide financière doit faire réaliser les travaux dans les douze mois suivant la lettre d’annonce et qu’il a pris connaissance des restrictions d’accès au programme prévues à la section 1.10 des modalités qui s’appliquent;</w:t>
      </w:r>
    </w:p>
    <w:p w14:paraId="55990D38" w14:textId="77777777" w:rsidR="00287AD2" w:rsidRPr="00F13136" w:rsidRDefault="00287AD2" w:rsidP="0048749E">
      <w:pPr>
        <w:pStyle w:val="Sansinterligne"/>
        <w:spacing w:line="257" w:lineRule="auto"/>
        <w:jc w:val="both"/>
        <w:rPr>
          <w:rFonts w:cs="Arial"/>
          <w:i/>
        </w:rPr>
      </w:pPr>
    </w:p>
    <w:p w14:paraId="0269F93B" w14:textId="77777777" w:rsidR="00287AD2" w:rsidRPr="00D10362" w:rsidRDefault="00287AD2" w:rsidP="0048749E">
      <w:pPr>
        <w:pStyle w:val="Sansinterligne"/>
        <w:spacing w:line="257" w:lineRule="auto"/>
        <w:jc w:val="both"/>
        <w:rPr>
          <w:rFonts w:cs="Arial"/>
          <w:i/>
          <w:lang w:val="en-CA"/>
        </w:rPr>
      </w:pPr>
      <w:r w:rsidRPr="00D10362">
        <w:rPr>
          <w:rFonts w:cs="Arial"/>
          <w:i/>
          <w:lang w:val="en-CA"/>
        </w:rPr>
        <w:t>WHEREAS</w:t>
      </w:r>
      <w:r>
        <w:rPr>
          <w:rFonts w:cs="Arial"/>
          <w:i/>
          <w:lang w:val="en-CA"/>
        </w:rPr>
        <w:t xml:space="preserve"> </w:t>
      </w:r>
      <w:r w:rsidRPr="004E45AE">
        <w:rPr>
          <w:rFonts w:cs="Arial"/>
          <w:i/>
          <w:lang w:val="en-CA"/>
        </w:rPr>
        <w:t>the recipient of financial assistance must have the work carried out within twelve months of the letter of announcement and that he/she is aware of the restrictions on access to the program set out in section 1.10 of the applicable terms and conditions;</w:t>
      </w:r>
    </w:p>
    <w:p w14:paraId="368AF220" w14:textId="77777777" w:rsidR="00287AD2" w:rsidRDefault="00287AD2" w:rsidP="0048749E">
      <w:pPr>
        <w:pStyle w:val="Sansinterligne"/>
        <w:spacing w:line="257" w:lineRule="auto"/>
        <w:jc w:val="both"/>
        <w:rPr>
          <w:rFonts w:cs="Arial"/>
          <w:lang w:val="en-CA"/>
        </w:rPr>
      </w:pPr>
    </w:p>
    <w:p w14:paraId="0B77771E" w14:textId="77777777" w:rsidR="00287AD2" w:rsidRPr="00D10362" w:rsidRDefault="00287AD2" w:rsidP="0048749E">
      <w:pPr>
        <w:pStyle w:val="Sansinterligne"/>
        <w:spacing w:line="257" w:lineRule="auto"/>
        <w:jc w:val="both"/>
        <w:rPr>
          <w:rFonts w:cs="Arial"/>
        </w:rPr>
      </w:pPr>
      <w:r>
        <w:rPr>
          <w:rFonts w:cs="Arial"/>
        </w:rPr>
        <w:t xml:space="preserve">CONSIDÉRANT QUE </w:t>
      </w:r>
      <w:r w:rsidRPr="00D10362">
        <w:rPr>
          <w:rFonts w:cs="Arial"/>
        </w:rPr>
        <w:t>la Municipalité de Grenville-sur-la-Rouge choisit d’établir la source de calcul de l’aide financière selon l’option suivante :</w:t>
      </w:r>
    </w:p>
    <w:p w14:paraId="01217AF1" w14:textId="77777777" w:rsidR="00287AD2" w:rsidRPr="00D10362" w:rsidRDefault="00287AD2" w:rsidP="0048749E">
      <w:pPr>
        <w:pStyle w:val="Sansinterligne"/>
        <w:spacing w:line="257" w:lineRule="auto"/>
        <w:jc w:val="both"/>
        <w:rPr>
          <w:rFonts w:cs="Arial"/>
        </w:rPr>
      </w:pPr>
    </w:p>
    <w:p w14:paraId="7C761623" w14:textId="77777777" w:rsidR="00287AD2" w:rsidRDefault="00287AD2" w:rsidP="0048749E">
      <w:pPr>
        <w:pStyle w:val="Sansinterligne"/>
        <w:spacing w:line="257" w:lineRule="auto"/>
        <w:ind w:left="1418" w:hanging="284"/>
        <w:jc w:val="both"/>
        <w:rPr>
          <w:rFonts w:cs="Arial"/>
        </w:rPr>
      </w:pPr>
      <w:r>
        <w:rPr>
          <w:rFonts w:cs="Arial"/>
        </w:rPr>
        <w:sym w:font="Wingdings" w:char="F0FE"/>
      </w:r>
      <w:r>
        <w:rPr>
          <w:rFonts w:cs="Arial"/>
        </w:rPr>
        <w:t xml:space="preserve"> </w:t>
      </w:r>
      <w:r>
        <w:rPr>
          <w:rFonts w:cs="Arial"/>
        </w:rPr>
        <w:tab/>
      </w:r>
      <w:r w:rsidRPr="00D10362">
        <w:rPr>
          <w:rFonts w:cs="Arial"/>
        </w:rPr>
        <w:t>L’estimation détaillée du coût des travaux;</w:t>
      </w:r>
    </w:p>
    <w:p w14:paraId="593C2B75" w14:textId="77777777" w:rsidR="00287AD2" w:rsidRDefault="00287AD2" w:rsidP="0048749E">
      <w:pPr>
        <w:pStyle w:val="Sansinterligne"/>
        <w:spacing w:line="257" w:lineRule="auto"/>
        <w:ind w:left="1418" w:hanging="284"/>
        <w:jc w:val="both"/>
        <w:rPr>
          <w:rFonts w:cs="Arial"/>
        </w:rPr>
      </w:pPr>
      <w:r>
        <w:rPr>
          <w:rFonts w:cs="Arial"/>
        </w:rPr>
        <w:sym w:font="Symbol" w:char="F0F0"/>
      </w:r>
      <w:r>
        <w:rPr>
          <w:rFonts w:cs="Arial"/>
        </w:rPr>
        <w:t xml:space="preserve"> </w:t>
      </w:r>
      <w:r>
        <w:rPr>
          <w:rFonts w:cs="Arial"/>
        </w:rPr>
        <w:tab/>
      </w:r>
      <w:r w:rsidRPr="00D10362">
        <w:rPr>
          <w:rFonts w:cs="Arial"/>
        </w:rPr>
        <w:t>L’offre de services détaillant les coûts (gré à gré);</w:t>
      </w:r>
    </w:p>
    <w:p w14:paraId="745C1EB6" w14:textId="77777777" w:rsidR="00287AD2" w:rsidRPr="00D10362" w:rsidRDefault="00287AD2" w:rsidP="0048749E">
      <w:pPr>
        <w:pStyle w:val="Sansinterligne"/>
        <w:numPr>
          <w:ilvl w:val="0"/>
          <w:numId w:val="38"/>
        </w:numPr>
        <w:spacing w:line="257" w:lineRule="auto"/>
        <w:ind w:left="1418" w:hanging="284"/>
        <w:jc w:val="both"/>
        <w:rPr>
          <w:rFonts w:cs="Arial"/>
        </w:rPr>
      </w:pPr>
      <w:r w:rsidRPr="00D10362">
        <w:rPr>
          <w:rFonts w:cs="Arial"/>
        </w:rPr>
        <w:t>Le bordereau de soumission de l’entrepreneur retenu (appel d’offres).</w:t>
      </w:r>
    </w:p>
    <w:p w14:paraId="0D132BF3" w14:textId="77777777" w:rsidR="00287AD2" w:rsidRPr="00D10362" w:rsidRDefault="00287AD2" w:rsidP="0048749E">
      <w:pPr>
        <w:pStyle w:val="Sansinterligne"/>
        <w:spacing w:line="257" w:lineRule="auto"/>
        <w:rPr>
          <w:rFonts w:cs="Arial"/>
        </w:rPr>
      </w:pPr>
    </w:p>
    <w:p w14:paraId="3389B842" w14:textId="77777777" w:rsidR="00287AD2" w:rsidRDefault="00287AD2" w:rsidP="0048749E">
      <w:pPr>
        <w:pStyle w:val="Sansinterligne"/>
        <w:spacing w:line="257" w:lineRule="auto"/>
        <w:jc w:val="both"/>
        <w:rPr>
          <w:rFonts w:cs="Arial"/>
          <w:i/>
          <w:lang w:val="en-CA"/>
        </w:rPr>
      </w:pPr>
      <w:r w:rsidRPr="00501D85">
        <w:rPr>
          <w:rFonts w:cs="Arial"/>
          <w:i/>
          <w:lang w:val="en-CA"/>
        </w:rPr>
        <w:t>WHEREAS</w:t>
      </w:r>
      <w:r>
        <w:rPr>
          <w:rFonts w:cs="Arial"/>
          <w:i/>
          <w:lang w:val="en-CA"/>
        </w:rPr>
        <w:t xml:space="preserve"> </w:t>
      </w:r>
      <w:r w:rsidRPr="00501D85">
        <w:rPr>
          <w:rFonts w:cs="Arial"/>
          <w:i/>
          <w:lang w:val="en-CA"/>
        </w:rPr>
        <w:t>the Municipality of Grenville-sur-la-Rouge cho</w:t>
      </w:r>
      <w:r w:rsidRPr="00D10362">
        <w:rPr>
          <w:rFonts w:cs="Arial"/>
          <w:i/>
          <w:lang w:val="en-CA"/>
        </w:rPr>
        <w:t>oses to establish the source of calculation of the financial assistance according to the following option:</w:t>
      </w:r>
    </w:p>
    <w:p w14:paraId="456E918B" w14:textId="77777777" w:rsidR="00287AD2" w:rsidRPr="00D10362" w:rsidRDefault="00287AD2" w:rsidP="0048749E">
      <w:pPr>
        <w:pStyle w:val="Sansinterligne"/>
        <w:spacing w:line="257" w:lineRule="auto"/>
        <w:ind w:left="2268" w:hanging="2268"/>
        <w:jc w:val="both"/>
        <w:rPr>
          <w:rFonts w:cs="Arial"/>
          <w:i/>
          <w:lang w:val="en-CA"/>
        </w:rPr>
      </w:pPr>
    </w:p>
    <w:p w14:paraId="3DD26BF8" w14:textId="77777777" w:rsidR="00287AD2" w:rsidRDefault="00287AD2" w:rsidP="0048749E">
      <w:pPr>
        <w:pStyle w:val="Sansinterligne"/>
        <w:spacing w:line="257" w:lineRule="auto"/>
        <w:ind w:left="1418" w:hanging="284"/>
        <w:jc w:val="both"/>
        <w:rPr>
          <w:rFonts w:cs="Arial"/>
          <w:i/>
          <w:lang w:val="en-CA"/>
        </w:rPr>
      </w:pPr>
      <w:r>
        <w:rPr>
          <w:rFonts w:cs="Arial"/>
        </w:rPr>
        <w:sym w:font="Wingdings" w:char="F0FE"/>
      </w:r>
      <w:r w:rsidRPr="00422655">
        <w:rPr>
          <w:rFonts w:cs="Arial"/>
          <w:lang w:val="en-CA"/>
        </w:rPr>
        <w:t xml:space="preserve"> </w:t>
      </w:r>
      <w:r w:rsidRPr="00422655">
        <w:rPr>
          <w:rFonts w:cs="Arial"/>
          <w:lang w:val="en-CA"/>
        </w:rPr>
        <w:tab/>
      </w:r>
      <w:r w:rsidRPr="00D10362">
        <w:rPr>
          <w:rFonts w:cs="Arial"/>
          <w:i/>
          <w:lang w:val="en-CA"/>
        </w:rPr>
        <w:t>The detail estimate of the cost of the work;</w:t>
      </w:r>
    </w:p>
    <w:p w14:paraId="4C84E734" w14:textId="77777777" w:rsidR="00287AD2" w:rsidRDefault="00287AD2"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offer of services detailing the cost (OTC);</w:t>
      </w:r>
    </w:p>
    <w:p w14:paraId="21A69520" w14:textId="77777777" w:rsidR="00287AD2" w:rsidRPr="00DB0F24" w:rsidRDefault="00287AD2" w:rsidP="0048749E">
      <w:pPr>
        <w:pStyle w:val="Sansinterligne"/>
        <w:numPr>
          <w:ilvl w:val="0"/>
          <w:numId w:val="38"/>
        </w:numPr>
        <w:spacing w:line="257" w:lineRule="auto"/>
        <w:ind w:left="1418" w:hanging="284"/>
        <w:jc w:val="both"/>
        <w:rPr>
          <w:rFonts w:cs="Arial"/>
          <w:i/>
          <w:lang w:val="en-CA"/>
        </w:rPr>
      </w:pPr>
      <w:r w:rsidRPr="00DB0F24">
        <w:rPr>
          <w:rFonts w:cs="Arial"/>
          <w:i/>
          <w:lang w:val="en-CA"/>
        </w:rPr>
        <w:t>The bid from the selected contractor (call for tenders).</w:t>
      </w:r>
    </w:p>
    <w:p w14:paraId="0EB3C14C" w14:textId="77777777" w:rsidR="00287AD2" w:rsidRDefault="00287AD2" w:rsidP="0048749E">
      <w:pPr>
        <w:pStyle w:val="Sansinterligne"/>
        <w:spacing w:line="257" w:lineRule="auto"/>
        <w:ind w:left="2268" w:hanging="2268"/>
        <w:jc w:val="both"/>
        <w:rPr>
          <w:rFonts w:cs="Arial"/>
          <w:lang w:val="en-CA"/>
        </w:rPr>
      </w:pPr>
    </w:p>
    <w:p w14:paraId="210B3DD4" w14:textId="77777777" w:rsidR="00287AD2" w:rsidRPr="000E1AED" w:rsidRDefault="00287AD2" w:rsidP="0048749E">
      <w:pPr>
        <w:pStyle w:val="Sansinterligne"/>
        <w:spacing w:line="257" w:lineRule="auto"/>
        <w:jc w:val="both"/>
        <w:rPr>
          <w:rFonts w:cs="Arial"/>
        </w:rPr>
      </w:pPr>
      <w:r>
        <w:rPr>
          <w:rFonts w:cs="Arial"/>
        </w:rPr>
        <w:lastRenderedPageBreak/>
        <w:t>CONSIDÉRANT QUE le chargé de projet de la Municipalité, Monsieur Mathieu Plouffe, Directeur des travaux publics, représente cette dernière auprès du Ministère dans le cadre de ce dossier;</w:t>
      </w:r>
    </w:p>
    <w:p w14:paraId="474FB0DA" w14:textId="77777777" w:rsidR="00287AD2" w:rsidRPr="00D10362" w:rsidRDefault="00287AD2" w:rsidP="0048749E">
      <w:pPr>
        <w:pStyle w:val="Sansinterligne"/>
        <w:spacing w:line="257" w:lineRule="auto"/>
        <w:jc w:val="both"/>
        <w:rPr>
          <w:rFonts w:cs="Arial"/>
        </w:rPr>
      </w:pPr>
    </w:p>
    <w:p w14:paraId="574075EF" w14:textId="77777777" w:rsidR="00287AD2" w:rsidRDefault="00287AD2" w:rsidP="0048749E">
      <w:pPr>
        <w:pStyle w:val="Sansinterligne"/>
        <w:spacing w:line="257" w:lineRule="auto"/>
        <w:jc w:val="both"/>
        <w:rPr>
          <w:rFonts w:cs="Arial"/>
          <w:i/>
          <w:lang w:val="en-CA"/>
        </w:rPr>
      </w:pPr>
      <w:r w:rsidRPr="00812BEA">
        <w:rPr>
          <w:rFonts w:cs="Arial"/>
          <w:i/>
          <w:lang w:val="en-CA"/>
        </w:rPr>
        <w:t>WHEREAS the Municipality's project manager, Mr. Mathieu Plouffe, Director of Public Works, represents the Municipality before the Ministry in this matter;</w:t>
      </w:r>
    </w:p>
    <w:p w14:paraId="5EF92A63" w14:textId="77777777" w:rsidR="00287AD2" w:rsidRPr="00055D02" w:rsidRDefault="00287AD2" w:rsidP="0048749E">
      <w:pPr>
        <w:pStyle w:val="Sansinterligne"/>
        <w:spacing w:line="257" w:lineRule="auto"/>
        <w:jc w:val="both"/>
        <w:rPr>
          <w:rFonts w:cs="Arial"/>
          <w:iCs/>
          <w:lang w:val="en-CA"/>
        </w:rPr>
      </w:pPr>
    </w:p>
    <w:p w14:paraId="17DC0CA2" w14:textId="77777777" w:rsidR="00287AD2" w:rsidRPr="00F06265" w:rsidRDefault="00287AD2" w:rsidP="0048749E">
      <w:pPr>
        <w:pStyle w:val="Sansinterligne"/>
        <w:spacing w:line="257" w:lineRule="auto"/>
        <w:jc w:val="both"/>
        <w:rPr>
          <w:rFonts w:cs="Arial"/>
        </w:rPr>
      </w:pPr>
      <w:r w:rsidRPr="00F06265">
        <w:rPr>
          <w:rFonts w:cs="Arial"/>
        </w:rPr>
        <w:t>POUR CES MOTIFS</w:t>
      </w:r>
      <w:r>
        <w:rPr>
          <w:rFonts w:cs="Arial"/>
        </w:rPr>
        <w:t xml:space="preserve"> il</w:t>
      </w:r>
      <w:r w:rsidRPr="00F06265">
        <w:rPr>
          <w:rFonts w:cs="Arial"/>
        </w:rPr>
        <w:t xml:space="preserve"> est proposé</w:t>
      </w:r>
      <w:r>
        <w:rPr>
          <w:rFonts w:cs="Arial"/>
        </w:rPr>
        <w:t xml:space="preserve"> par</w:t>
      </w:r>
      <w:r w:rsidRPr="00F06265">
        <w:rPr>
          <w:rFonts w:cs="Arial"/>
        </w:rPr>
        <w:t xml:space="preserve"> </w:t>
      </w:r>
      <w:r>
        <w:rPr>
          <w:rFonts w:cs="Arial"/>
        </w:rPr>
        <w:t>le conseiller Patrice Deslongchamps</w:t>
      </w:r>
      <w:r w:rsidRPr="00F06265">
        <w:rPr>
          <w:rFonts w:cs="Arial"/>
        </w:rPr>
        <w:t xml:space="preserve"> et résolu que le conseil de la Municipalité de Grenville-sur-la-Rouge autorise la présentation d’une demande d’aide financière, confirme son engagement à respecter les modalités d’application en vigueur, reconnaissant qu’en cas de non</w:t>
      </w:r>
      <w:r>
        <w:rPr>
          <w:rFonts w:cs="Arial"/>
        </w:rPr>
        <w:noBreakHyphen/>
      </w:r>
      <w:r w:rsidRPr="00F06265">
        <w:rPr>
          <w:rFonts w:cs="Arial"/>
        </w:rPr>
        <w:t>respect de celles-ci, l’aide financière sera résiliée, et certifie que l</w:t>
      </w:r>
      <w:r>
        <w:rPr>
          <w:rFonts w:cs="Arial"/>
        </w:rPr>
        <w:t>e Directeur des travaux publics</w:t>
      </w:r>
      <w:r w:rsidRPr="00F06265">
        <w:rPr>
          <w:rFonts w:cs="Arial"/>
        </w:rPr>
        <w:t>,</w:t>
      </w:r>
      <w:r>
        <w:rPr>
          <w:rFonts w:cs="Arial"/>
        </w:rPr>
        <w:t xml:space="preserve"> monsieur Mathieu Plouffe</w:t>
      </w:r>
      <w:r w:rsidRPr="00F06265">
        <w:rPr>
          <w:rFonts w:cs="Arial"/>
        </w:rPr>
        <w:t xml:space="preserve"> est dûment autorisé</w:t>
      </w:r>
      <w:r>
        <w:rPr>
          <w:rFonts w:cs="Arial"/>
        </w:rPr>
        <w:t xml:space="preserve"> </w:t>
      </w:r>
      <w:r w:rsidRPr="00F06265">
        <w:rPr>
          <w:rFonts w:cs="Arial"/>
        </w:rPr>
        <w:t>à signer tout document ou entente à cet effet</w:t>
      </w:r>
      <w:r>
        <w:rPr>
          <w:rFonts w:cs="Arial"/>
        </w:rPr>
        <w:t>, y compris la convention d’aide financière, lorsqu’applicable,</w:t>
      </w:r>
      <w:r w:rsidRPr="00F06265">
        <w:rPr>
          <w:rFonts w:cs="Arial"/>
        </w:rPr>
        <w:t xml:space="preserve"> avec la ministre des Transports et de la Mobilité durable.</w:t>
      </w:r>
    </w:p>
    <w:p w14:paraId="6FDD4F35" w14:textId="77777777" w:rsidR="00287AD2" w:rsidRPr="00F06265" w:rsidRDefault="00287AD2" w:rsidP="0048749E">
      <w:pPr>
        <w:pStyle w:val="Sansinterligne"/>
        <w:spacing w:line="257" w:lineRule="auto"/>
        <w:jc w:val="both"/>
        <w:rPr>
          <w:rFonts w:cs="Arial"/>
        </w:rPr>
      </w:pPr>
    </w:p>
    <w:p w14:paraId="1834927A" w14:textId="77777777" w:rsidR="00287AD2" w:rsidRDefault="00287AD2" w:rsidP="0048749E">
      <w:pPr>
        <w:pStyle w:val="Sansinterligne"/>
        <w:spacing w:line="257" w:lineRule="auto"/>
        <w:jc w:val="both"/>
        <w:rPr>
          <w:rFonts w:cs="Arial"/>
          <w:i/>
          <w:lang w:val="en-CA"/>
        </w:rPr>
      </w:pPr>
      <w:r w:rsidRPr="00742674">
        <w:rPr>
          <w:rFonts w:cs="Arial"/>
          <w:i/>
          <w:lang w:val="en-CA"/>
        </w:rPr>
        <w:t>FOR THESE RE</w:t>
      </w:r>
      <w:r>
        <w:rPr>
          <w:rFonts w:cs="Arial"/>
          <w:i/>
          <w:lang w:val="en-CA"/>
        </w:rPr>
        <w:t xml:space="preserve">ASONS </w:t>
      </w:r>
      <w:r w:rsidRPr="00D10362">
        <w:rPr>
          <w:rFonts w:cs="Arial"/>
          <w:i/>
          <w:lang w:val="en-CA"/>
        </w:rPr>
        <w:t xml:space="preserve">it is </w:t>
      </w:r>
      <w:r>
        <w:rPr>
          <w:rFonts w:cs="Arial"/>
          <w:i/>
          <w:lang w:val="en-CA"/>
        </w:rPr>
        <w:t>proposed</w:t>
      </w:r>
      <w:r w:rsidRPr="00D10362">
        <w:rPr>
          <w:rFonts w:cs="Arial"/>
          <w:i/>
          <w:lang w:val="en-CA"/>
        </w:rPr>
        <w:t xml:space="preserve"> by Councillor </w:t>
      </w:r>
      <w:r>
        <w:rPr>
          <w:rFonts w:cs="Arial"/>
          <w:i/>
          <w:lang w:val="en-CA"/>
        </w:rPr>
        <w:t xml:space="preserve">Patrice Deslongchamps </w:t>
      </w:r>
      <w:r w:rsidRPr="00D10362">
        <w:rPr>
          <w:rFonts w:cs="Arial"/>
          <w:i/>
          <w:lang w:val="en-CA"/>
        </w:rPr>
        <w:t xml:space="preserve">and resolved that the council of the Municipality of Grenville-sur-la-Rouge </w:t>
      </w:r>
      <w:r>
        <w:rPr>
          <w:rFonts w:cs="Arial"/>
          <w:i/>
          <w:lang w:val="en-CA"/>
        </w:rPr>
        <w:t xml:space="preserve">authorizes the presentation of a request for financial assistance, confirms its commitment to respect the application conditions in force, recognizing that in the event of non-compliance with these, financial assistance will be terminated, and certifies that the Director of Public Works, </w:t>
      </w:r>
      <w:r w:rsidRPr="00134905">
        <w:rPr>
          <w:rFonts w:cs="Arial"/>
          <w:i/>
          <w:lang w:val="en-CA"/>
        </w:rPr>
        <w:t xml:space="preserve">Mr. Mathieu Plouffe, is duly authorized to sign any document or agreement to this effect, including the financial assistance agreement, when applicable, </w:t>
      </w:r>
      <w:r>
        <w:rPr>
          <w:rFonts w:cs="Arial"/>
          <w:i/>
          <w:lang w:val="en-CA"/>
        </w:rPr>
        <w:t>with the Minister of Transport and Sustainable Mobility.</w:t>
      </w:r>
    </w:p>
    <w:p w14:paraId="5CE445C3" w14:textId="77777777" w:rsidR="00276823" w:rsidRPr="00287AD2" w:rsidRDefault="00276823" w:rsidP="0048749E">
      <w:pPr>
        <w:spacing w:after="0" w:line="257" w:lineRule="auto"/>
        <w:rPr>
          <w:rFonts w:eastAsia="Times New Roman" w:cstheme="minorHAnsi"/>
          <w:i/>
          <w:lang w:val="en-CA" w:eastAsia="fr-CA"/>
        </w:rPr>
      </w:pPr>
    </w:p>
    <w:p w14:paraId="3C5535D0"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2BFE3C96"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53672008" w14:textId="77777777" w:rsidR="00276823" w:rsidRPr="009955D3" w:rsidRDefault="00276823" w:rsidP="0048749E">
      <w:pPr>
        <w:spacing w:after="0" w:line="257" w:lineRule="auto"/>
        <w:jc w:val="right"/>
        <w:rPr>
          <w:rFonts w:eastAsia="Times New Roman" w:cstheme="minorHAnsi"/>
          <w:i/>
          <w:lang w:val="en-CA" w:eastAsia="fr-CA"/>
        </w:rPr>
      </w:pPr>
    </w:p>
    <w:p w14:paraId="2CA70B10" w14:textId="77777777" w:rsidR="00A06CD1" w:rsidRPr="009955D3" w:rsidRDefault="00A06CD1" w:rsidP="0048749E">
      <w:pPr>
        <w:spacing w:after="0" w:line="257" w:lineRule="auto"/>
        <w:rPr>
          <w:rFonts w:cstheme="minorHAnsi"/>
          <w:b/>
          <w:i/>
          <w:u w:val="single"/>
          <w:lang w:val="en-CA"/>
        </w:rPr>
      </w:pPr>
      <w:r w:rsidRPr="009955D3">
        <w:rPr>
          <w:rFonts w:cstheme="minorHAnsi"/>
          <w:b/>
          <w:u w:val="single"/>
          <w:lang w:val="en-CA"/>
        </w:rPr>
        <w:t xml:space="preserve">SÉCURITÉ INCENDIE / </w:t>
      </w:r>
      <w:r w:rsidRPr="009955D3">
        <w:rPr>
          <w:rFonts w:cstheme="minorHAnsi"/>
          <w:b/>
          <w:i/>
          <w:u w:val="single"/>
          <w:lang w:val="en-CA"/>
        </w:rPr>
        <w:t>FIRE SAFETY</w:t>
      </w:r>
    </w:p>
    <w:p w14:paraId="53F8DD3F" w14:textId="77777777" w:rsidR="00C32EF3" w:rsidRPr="009955D3" w:rsidRDefault="00C32EF3" w:rsidP="0048749E">
      <w:pPr>
        <w:spacing w:after="0" w:line="257" w:lineRule="auto"/>
        <w:rPr>
          <w:rFonts w:eastAsia="Times New Roman" w:cstheme="minorHAnsi"/>
          <w:i/>
          <w:lang w:val="en-CA" w:eastAsia="fr-CA"/>
        </w:rPr>
      </w:pPr>
    </w:p>
    <w:p w14:paraId="0D4CA018" w14:textId="77777777" w:rsidR="00B76785" w:rsidRPr="009955D3" w:rsidRDefault="00B76785" w:rsidP="0048749E">
      <w:pPr>
        <w:spacing w:after="0" w:line="257" w:lineRule="auto"/>
        <w:jc w:val="both"/>
        <w:rPr>
          <w:rFonts w:cstheme="minorHAnsi"/>
          <w:b/>
          <w:i/>
          <w:u w:val="single"/>
        </w:rPr>
      </w:pPr>
      <w:r w:rsidRPr="009955D3">
        <w:rPr>
          <w:rFonts w:cstheme="minorHAnsi"/>
          <w:b/>
          <w:u w:val="single"/>
        </w:rPr>
        <w:t xml:space="preserve">URBANISME ET DÉVELOPPEMENT DU TERRITOIRE / </w:t>
      </w:r>
      <w:r w:rsidRPr="009955D3">
        <w:rPr>
          <w:rFonts w:cstheme="minorHAnsi"/>
          <w:b/>
          <w:i/>
          <w:u w:val="single"/>
        </w:rPr>
        <w:t>URBAN PLANNING AND DEVELOPMENT</w:t>
      </w:r>
    </w:p>
    <w:p w14:paraId="4FA662E7" w14:textId="77777777" w:rsidR="00DA129E" w:rsidRPr="009955D3" w:rsidRDefault="00DA129E" w:rsidP="0048749E">
      <w:pPr>
        <w:spacing w:after="0" w:line="257" w:lineRule="auto"/>
        <w:jc w:val="both"/>
        <w:rPr>
          <w:rFonts w:cstheme="minorHAnsi"/>
          <w:b/>
          <w:i/>
          <w:u w:val="single"/>
        </w:rPr>
      </w:pPr>
    </w:p>
    <w:p w14:paraId="161A6617" w14:textId="77777777" w:rsidR="00370198" w:rsidRDefault="00370198" w:rsidP="0048749E">
      <w:pPr>
        <w:spacing w:after="0" w:line="257" w:lineRule="auto"/>
        <w:ind w:hanging="1701"/>
        <w:jc w:val="both"/>
        <w:rPr>
          <w:rFonts w:cs="Arial"/>
          <w:b/>
          <w:u w:val="single"/>
        </w:rPr>
      </w:pPr>
      <w:r w:rsidRPr="004469A8">
        <w:rPr>
          <w:rFonts w:cstheme="minorHAnsi"/>
          <w:b/>
          <w:sz w:val="20"/>
          <w:szCs w:val="20"/>
        </w:rPr>
        <w:t>2024-0</w:t>
      </w:r>
      <w:r>
        <w:rPr>
          <w:rFonts w:cstheme="minorHAnsi"/>
          <w:b/>
          <w:sz w:val="20"/>
          <w:szCs w:val="20"/>
        </w:rPr>
        <w:t>9-319</w:t>
      </w:r>
      <w:r w:rsidRPr="00002CA7">
        <w:rPr>
          <w:rFonts w:cstheme="minorHAnsi"/>
          <w:b/>
        </w:rPr>
        <w:tab/>
      </w:r>
      <w:r w:rsidRPr="00685F24">
        <w:rPr>
          <w:rFonts w:cs="Arial"/>
          <w:b/>
        </w:rPr>
        <w:t>Dépôt d’un procès-verbal de correction pour la résolution 2024-08-297 et le règlement numéro RU-952-09-2023</w:t>
      </w:r>
    </w:p>
    <w:p w14:paraId="0DCB37CE" w14:textId="77777777" w:rsidR="00370198" w:rsidRPr="00147BD7" w:rsidRDefault="00370198" w:rsidP="0048749E">
      <w:pPr>
        <w:spacing w:after="0" w:line="257" w:lineRule="auto"/>
        <w:ind w:hanging="1701"/>
        <w:jc w:val="both"/>
        <w:rPr>
          <w:i/>
          <w:sz w:val="24"/>
          <w:szCs w:val="24"/>
        </w:rPr>
      </w:pPr>
    </w:p>
    <w:p w14:paraId="48289D32" w14:textId="77777777" w:rsidR="00370198" w:rsidRDefault="00370198" w:rsidP="0048749E">
      <w:pPr>
        <w:pBdr>
          <w:bottom w:val="single" w:sz="12" w:space="1" w:color="auto"/>
        </w:pBdr>
        <w:spacing w:line="257" w:lineRule="auto"/>
        <w:jc w:val="both"/>
        <w:rPr>
          <w:rFonts w:cs="Arial"/>
          <w:b/>
          <w:i/>
          <w:lang w:val="en-CA"/>
        </w:rPr>
      </w:pPr>
      <w:r w:rsidRPr="009D2422">
        <w:rPr>
          <w:rFonts w:cs="Arial"/>
          <w:b/>
          <w:i/>
          <w:lang w:val="en-CA"/>
        </w:rPr>
        <w:t xml:space="preserve">Tabling </w:t>
      </w:r>
      <w:r w:rsidRPr="008E578E">
        <w:rPr>
          <w:rFonts w:cs="Arial"/>
          <w:b/>
          <w:i/>
          <w:lang w:val="en-CA"/>
        </w:rPr>
        <w:t>of minutes of correction for resolution 2024-08-297 and by-law number RU-952-09-2023</w:t>
      </w:r>
    </w:p>
    <w:p w14:paraId="59236C51" w14:textId="77777777" w:rsidR="00370198" w:rsidRDefault="00370198" w:rsidP="0048749E">
      <w:pPr>
        <w:pStyle w:val="Sansinterligne"/>
        <w:spacing w:line="257" w:lineRule="auto"/>
        <w:jc w:val="both"/>
        <w:rPr>
          <w:rFonts w:cstheme="minorHAnsi"/>
        </w:rPr>
      </w:pPr>
      <w:r w:rsidRPr="00CB24B6">
        <w:rPr>
          <w:rFonts w:cstheme="minorHAnsi"/>
        </w:rPr>
        <w:t>Les memb</w:t>
      </w:r>
      <w:r>
        <w:rPr>
          <w:rFonts w:cstheme="minorHAnsi"/>
        </w:rPr>
        <w:t>res</w:t>
      </w:r>
      <w:r w:rsidRPr="00CB24B6">
        <w:rPr>
          <w:rFonts w:cstheme="minorHAnsi"/>
        </w:rPr>
        <w:t xml:space="preserve"> du conseil m</w:t>
      </w:r>
      <w:r>
        <w:rPr>
          <w:rFonts w:cstheme="minorHAnsi"/>
        </w:rPr>
        <w:t xml:space="preserve">unicipal prennent acte du dépôt, par le Directeur général et Greffier-trésorier, du procès-verbal de correction </w:t>
      </w:r>
      <w:r w:rsidRPr="00D56FF1">
        <w:rPr>
          <w:rFonts w:cstheme="minorHAnsi"/>
        </w:rPr>
        <w:t>pour la résolution 2024-08-297 et le règlement numéro RU-952-09-2023</w:t>
      </w:r>
      <w:r>
        <w:rPr>
          <w:rFonts w:cstheme="minorHAnsi"/>
        </w:rPr>
        <w:t>.</w:t>
      </w:r>
    </w:p>
    <w:p w14:paraId="3EFF4182" w14:textId="77777777" w:rsidR="00370198" w:rsidRDefault="00370198" w:rsidP="0048749E">
      <w:pPr>
        <w:pStyle w:val="Sansinterligne"/>
        <w:spacing w:line="257" w:lineRule="auto"/>
        <w:jc w:val="both"/>
        <w:rPr>
          <w:rFonts w:cstheme="minorHAnsi"/>
        </w:rPr>
      </w:pPr>
    </w:p>
    <w:p w14:paraId="6180E926" w14:textId="77777777" w:rsidR="00370198" w:rsidRPr="00CB24B6" w:rsidRDefault="00370198" w:rsidP="0048749E">
      <w:pPr>
        <w:pStyle w:val="Sansinterligne"/>
        <w:spacing w:line="257" w:lineRule="auto"/>
        <w:jc w:val="both"/>
        <w:rPr>
          <w:rFonts w:cstheme="minorHAnsi"/>
          <w:i/>
          <w:iCs/>
          <w:lang w:val="en-CA"/>
        </w:rPr>
      </w:pPr>
      <w:r w:rsidRPr="002448E1">
        <w:rPr>
          <w:rFonts w:cstheme="minorHAnsi"/>
          <w:i/>
          <w:iCs/>
          <w:lang w:val="en-CA"/>
        </w:rPr>
        <w:t xml:space="preserve">The members of the Municipal Council take note of the </w:t>
      </w:r>
      <w:r>
        <w:rPr>
          <w:rFonts w:cstheme="minorHAnsi"/>
          <w:i/>
          <w:iCs/>
          <w:lang w:val="en-CA"/>
        </w:rPr>
        <w:t>tabling</w:t>
      </w:r>
      <w:r w:rsidRPr="002448E1">
        <w:rPr>
          <w:rFonts w:cstheme="minorHAnsi"/>
          <w:i/>
          <w:iCs/>
          <w:lang w:val="en-CA"/>
        </w:rPr>
        <w:t xml:space="preserve"> by the Director General and Clerk-Treasurer of the minutes of correction for resolution 2024-08-297 and by-law number RU-952-09-2023.</w:t>
      </w:r>
    </w:p>
    <w:p w14:paraId="3D2D1BDF" w14:textId="77777777" w:rsidR="00DA129E" w:rsidRDefault="00DA129E" w:rsidP="0048749E">
      <w:pPr>
        <w:spacing w:after="0" w:line="257" w:lineRule="auto"/>
        <w:jc w:val="both"/>
        <w:rPr>
          <w:rFonts w:cstheme="minorHAnsi"/>
          <w:b/>
          <w:i/>
          <w:u w:val="single"/>
          <w:lang w:val="en-CA"/>
        </w:rPr>
      </w:pPr>
    </w:p>
    <w:p w14:paraId="5C431794" w14:textId="77777777" w:rsidR="00370198" w:rsidRPr="00B81302" w:rsidRDefault="00370198" w:rsidP="0048749E">
      <w:pPr>
        <w:spacing w:after="0" w:line="257" w:lineRule="auto"/>
        <w:ind w:hanging="1701"/>
        <w:jc w:val="both"/>
        <w:rPr>
          <w:b/>
          <w:bCs/>
          <w:color w:val="000000"/>
        </w:rPr>
      </w:pPr>
      <w:r w:rsidRPr="00B81302">
        <w:rPr>
          <w:b/>
          <w:bCs/>
          <w:sz w:val="20"/>
          <w:szCs w:val="20"/>
        </w:rPr>
        <w:t>2024-09-</w:t>
      </w:r>
      <w:r>
        <w:rPr>
          <w:b/>
          <w:bCs/>
          <w:sz w:val="20"/>
          <w:szCs w:val="20"/>
        </w:rPr>
        <w:t>320</w:t>
      </w:r>
      <w:r w:rsidRPr="00B81302">
        <w:rPr>
          <w:b/>
          <w:bCs/>
        </w:rPr>
        <w:tab/>
        <w:t>Adoption du règlement de zonage numéro RU-959-07-2024 modifiant le règlement de zonage numéro RU-902-01-2015, tel qu’amendé, afin de modifier la grille de spécification RV-01 pour autoriser les logements supplémentaires intergénérationnels (article 135)</w:t>
      </w:r>
    </w:p>
    <w:p w14:paraId="14EC5EB6" w14:textId="77777777" w:rsidR="00370198" w:rsidRDefault="00370198" w:rsidP="0048749E">
      <w:pPr>
        <w:spacing w:after="0" w:line="257" w:lineRule="auto"/>
        <w:jc w:val="both"/>
        <w:rPr>
          <w:b/>
          <w:bCs/>
          <w:color w:val="000000"/>
        </w:rPr>
      </w:pPr>
    </w:p>
    <w:p w14:paraId="4AFA2CB4" w14:textId="77777777" w:rsidR="00370198" w:rsidRDefault="00370198" w:rsidP="0048749E">
      <w:pPr>
        <w:pBdr>
          <w:bottom w:val="single" w:sz="12" w:space="1" w:color="auto"/>
        </w:pBdr>
        <w:spacing w:after="0" w:line="257" w:lineRule="auto"/>
        <w:jc w:val="both"/>
        <w:rPr>
          <w:b/>
          <w:bCs/>
          <w:i/>
          <w:iCs/>
          <w:color w:val="000000"/>
          <w:lang w:val="en-CA"/>
        </w:rPr>
      </w:pPr>
      <w:r w:rsidRPr="001B6BEE">
        <w:rPr>
          <w:b/>
          <w:bCs/>
          <w:i/>
          <w:iCs/>
          <w:color w:val="000000"/>
          <w:lang w:val="en-CA"/>
        </w:rPr>
        <w:t>Adoption of zoning by-law RU-959-07-2024 amending zoning by-law RU-902-01-2015, as amended, in order to modify specification grid RV-01 to authorize additional intergenerational housing (article 135)</w:t>
      </w:r>
    </w:p>
    <w:p w14:paraId="7A91E541" w14:textId="77777777" w:rsidR="00370198" w:rsidRPr="001B6BEE" w:rsidRDefault="00370198" w:rsidP="0048749E">
      <w:pPr>
        <w:spacing w:after="0" w:line="257" w:lineRule="auto"/>
        <w:jc w:val="both"/>
        <w:rPr>
          <w:b/>
          <w:bCs/>
          <w:i/>
          <w:iCs/>
          <w:color w:val="000000"/>
          <w:lang w:val="en-CA"/>
        </w:rPr>
      </w:pPr>
    </w:p>
    <w:p w14:paraId="4A14F615" w14:textId="77777777" w:rsidR="00370198" w:rsidRPr="00E16164" w:rsidRDefault="00370198" w:rsidP="0048749E">
      <w:pPr>
        <w:spacing w:after="0" w:line="257" w:lineRule="auto"/>
        <w:ind w:left="2160" w:hanging="2160"/>
        <w:jc w:val="both"/>
        <w:rPr>
          <w:rFonts w:ascii="Calibri" w:eastAsia="Times New Roman" w:hAnsi="Calibri" w:cs="Calibri"/>
          <w:lang w:eastAsia="fr-FR"/>
        </w:rPr>
      </w:pPr>
      <w:r w:rsidRPr="00E16164">
        <w:rPr>
          <w:rFonts w:ascii="Calibri" w:eastAsia="Times New Roman" w:hAnsi="Calibri" w:cs="Calibri"/>
          <w:lang w:eastAsia="fr-FR"/>
        </w:rPr>
        <w:lastRenderedPageBreak/>
        <w:t>ATTENDU</w:t>
      </w:r>
      <w:r w:rsidRPr="00E16164">
        <w:rPr>
          <w:rFonts w:ascii="Calibri" w:eastAsia="Times New Roman" w:hAnsi="Calibri" w:cs="Calibri"/>
          <w:lang w:eastAsia="fr-FR"/>
        </w:rPr>
        <w:tab/>
        <w:t>que la Municipalité de Grenville-sur-la-Rouge a adopté un règlement de zonage numéro RU-902-01-2015 pour l’ensemble de son territoire;</w:t>
      </w:r>
    </w:p>
    <w:p w14:paraId="21316D0E" w14:textId="77777777" w:rsidR="00370198" w:rsidRPr="00E16164" w:rsidRDefault="00370198" w:rsidP="0048749E">
      <w:pPr>
        <w:spacing w:after="0" w:line="257" w:lineRule="auto"/>
        <w:ind w:left="1800" w:hanging="1800"/>
        <w:jc w:val="both"/>
        <w:rPr>
          <w:rFonts w:ascii="Calibri" w:eastAsia="Times New Roman" w:hAnsi="Calibri" w:cs="Calibri"/>
          <w:lang w:val="fr-FR" w:eastAsia="fr-FR"/>
        </w:rPr>
      </w:pPr>
    </w:p>
    <w:p w14:paraId="00317B5F" w14:textId="77777777" w:rsidR="00370198" w:rsidRPr="00E16164" w:rsidRDefault="00370198" w:rsidP="0048749E">
      <w:pPr>
        <w:spacing w:after="0" w:line="257" w:lineRule="auto"/>
        <w:ind w:left="2160" w:hanging="2160"/>
        <w:jc w:val="both"/>
        <w:rPr>
          <w:rFonts w:ascii="Calibri" w:eastAsia="Times New Roman" w:hAnsi="Calibri" w:cs="Calibri"/>
          <w:lang w:eastAsia="fr-FR"/>
        </w:rPr>
      </w:pPr>
      <w:r w:rsidRPr="00E16164">
        <w:rPr>
          <w:rFonts w:ascii="Calibri" w:eastAsia="Times New Roman" w:hAnsi="Calibri" w:cs="Calibri"/>
          <w:lang w:eastAsia="fr-FR"/>
        </w:rPr>
        <w:t>ATTENDU</w:t>
      </w:r>
      <w:r w:rsidRPr="00E16164">
        <w:rPr>
          <w:rFonts w:ascii="Calibri" w:eastAsia="Times New Roman" w:hAnsi="Calibri" w:cs="Calibri"/>
          <w:lang w:eastAsia="fr-FR"/>
        </w:rPr>
        <w:tab/>
        <w:t>que la Municipalité de Grenville-sur-la-Rouge désire autoriser les logements supplémentaires intergénérationnels</w:t>
      </w:r>
      <w:r w:rsidRPr="00E16164">
        <w:rPr>
          <w:rFonts w:ascii="Calibri" w:eastAsia="Times New Roman" w:hAnsi="Calibri" w:cs="Calibri"/>
          <w:lang w:val="fr-FR" w:eastAsia="fr-FR"/>
        </w:rPr>
        <w:t xml:space="preserve"> </w:t>
      </w:r>
      <w:r w:rsidRPr="00E16164">
        <w:rPr>
          <w:rFonts w:ascii="Calibri" w:eastAsia="Times New Roman" w:hAnsi="Calibri" w:cs="Calibri"/>
          <w:lang w:eastAsia="fr-FR"/>
        </w:rPr>
        <w:t>au sein de la zone RV</w:t>
      </w:r>
      <w:r w:rsidRPr="00E16164">
        <w:rPr>
          <w:rFonts w:ascii="Calibri" w:eastAsia="Times New Roman" w:hAnsi="Calibri" w:cs="Calibri"/>
          <w:lang w:eastAsia="fr-FR"/>
        </w:rPr>
        <w:noBreakHyphen/>
        <w:t>01;</w:t>
      </w:r>
    </w:p>
    <w:p w14:paraId="0556915B" w14:textId="77777777" w:rsidR="00370198" w:rsidRPr="00E16164" w:rsidRDefault="00370198" w:rsidP="0048749E">
      <w:pPr>
        <w:spacing w:after="0" w:line="257" w:lineRule="auto"/>
        <w:ind w:left="1800" w:hanging="1800"/>
        <w:jc w:val="both"/>
        <w:rPr>
          <w:rFonts w:ascii="Calibri" w:eastAsia="Times New Roman" w:hAnsi="Calibri" w:cs="Calibri"/>
          <w:lang w:eastAsia="fr-FR"/>
        </w:rPr>
      </w:pPr>
    </w:p>
    <w:p w14:paraId="6512F91E"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val="fr-FR" w:eastAsia="fr-FR"/>
        </w:rPr>
        <w:t>ATTENDU</w:t>
      </w:r>
      <w:r w:rsidRPr="00E16164">
        <w:rPr>
          <w:rFonts w:ascii="Calibri" w:eastAsia="Times New Roman" w:hAnsi="Calibri" w:cs="Calibri"/>
          <w:lang w:val="fr-FR" w:eastAsia="fr-FR"/>
        </w:rPr>
        <w:tab/>
        <w:t>qu’un avis de motion pour la présentation du premier projet a été donné conformément à la loi, lors de la séance ordinaire du 9 juillet 2024;</w:t>
      </w:r>
    </w:p>
    <w:p w14:paraId="23EBF0CB"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p>
    <w:p w14:paraId="2D8156DE"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eastAsia="fr-FR"/>
        </w:rPr>
        <w:t>ATTENDU</w:t>
      </w:r>
      <w:r w:rsidRPr="00E16164">
        <w:rPr>
          <w:rFonts w:ascii="Calibri" w:eastAsia="Times New Roman" w:hAnsi="Calibri" w:cs="Calibri"/>
          <w:lang w:eastAsia="fr-FR"/>
        </w:rPr>
        <w:tab/>
        <w:t>qu’un projet de règlement a été adopté, conformément à la Loi, lors de la séance ordinaire du 9 juillet 2024;</w:t>
      </w:r>
    </w:p>
    <w:p w14:paraId="55EE4230"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p>
    <w:p w14:paraId="306E067A"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eastAsia="fr-FR"/>
        </w:rPr>
        <w:t>ATTENDU</w:t>
      </w:r>
      <w:r w:rsidRPr="00E16164">
        <w:rPr>
          <w:rFonts w:ascii="Calibri" w:eastAsia="Times New Roman" w:hAnsi="Calibri" w:cs="Calibri"/>
          <w:lang w:eastAsia="fr-FR"/>
        </w:rPr>
        <w:tab/>
        <w:t>qu’une assemblée publique de consultation pour la présentation du projet de règlement s’est tenue, conformément à la Loi, le 6 août 2024;</w:t>
      </w:r>
    </w:p>
    <w:p w14:paraId="07FB4466"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p>
    <w:p w14:paraId="4D7BBADF"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r w:rsidRPr="00E16164">
        <w:rPr>
          <w:rFonts w:ascii="Calibri" w:eastAsia="Times New Roman" w:hAnsi="Calibri" w:cs="Calibri"/>
          <w:lang w:val="fr-FR" w:eastAsia="fr-FR"/>
        </w:rPr>
        <w:t>ATTENDU</w:t>
      </w:r>
      <w:r w:rsidRPr="00E16164">
        <w:rPr>
          <w:rFonts w:ascii="Calibri" w:eastAsia="Times New Roman" w:hAnsi="Calibri" w:cs="Calibri"/>
          <w:lang w:val="fr-FR" w:eastAsia="fr-FR"/>
        </w:rPr>
        <w:tab/>
        <w:t>qu’un second projet de règlement numéro RU-959-07-2024 a été adopté, conformément à la loi, lors de la séance ordinaire du 13 août 2024;</w:t>
      </w:r>
    </w:p>
    <w:p w14:paraId="1EBCD13C"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p>
    <w:p w14:paraId="4CB3A491"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eastAsia="fr-FR"/>
        </w:rPr>
        <w:t xml:space="preserve">ATTENDU </w:t>
      </w:r>
      <w:r w:rsidRPr="00E16164">
        <w:rPr>
          <w:rFonts w:ascii="Calibri" w:eastAsia="Times New Roman" w:hAnsi="Calibri" w:cs="Calibri"/>
          <w:lang w:eastAsia="fr-FR"/>
        </w:rPr>
        <w:tab/>
        <w:t>que le second projet de règlement est susceptible d’approbation référendaire par les personnes habiles à voter en vertu de la Loi sur l’aménagement et l’urbanisme;</w:t>
      </w:r>
    </w:p>
    <w:p w14:paraId="22BD2A3E"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p>
    <w:p w14:paraId="4E0A3EA6"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r w:rsidRPr="00E16164">
        <w:rPr>
          <w:rFonts w:ascii="Calibri" w:eastAsia="Times New Roman" w:hAnsi="Calibri" w:cs="Calibri"/>
          <w:lang w:val="fr-FR" w:eastAsia="fr-FR"/>
        </w:rPr>
        <w:t>ATTENDU</w:t>
      </w:r>
      <w:r w:rsidRPr="00E16164">
        <w:rPr>
          <w:rFonts w:ascii="Calibri" w:eastAsia="Times New Roman" w:hAnsi="Calibri" w:cs="Calibri"/>
          <w:lang w:val="fr-FR" w:eastAsia="fr-FR"/>
        </w:rPr>
        <w:tab/>
        <w:t>qu’un avis de demande d’approbation référendaire a été affiché le 14 août 2024;</w:t>
      </w:r>
    </w:p>
    <w:p w14:paraId="6302D806" w14:textId="77777777" w:rsidR="00370198" w:rsidRDefault="00370198" w:rsidP="0048749E">
      <w:pPr>
        <w:tabs>
          <w:tab w:val="left" w:pos="2268"/>
        </w:tabs>
        <w:spacing w:after="0" w:line="257" w:lineRule="auto"/>
        <w:ind w:left="2268" w:hanging="2268"/>
        <w:jc w:val="both"/>
        <w:rPr>
          <w:rFonts w:ascii="Calibri" w:eastAsia="Times New Roman" w:hAnsi="Calibri" w:cs="Calibri"/>
          <w:lang w:val="fr-FR" w:eastAsia="fr-FR"/>
        </w:rPr>
      </w:pPr>
    </w:p>
    <w:p w14:paraId="7F2649EC"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r w:rsidRPr="00E16164">
        <w:rPr>
          <w:rFonts w:ascii="Calibri" w:eastAsia="Times New Roman" w:hAnsi="Calibri" w:cs="Calibri"/>
          <w:lang w:val="fr-FR" w:eastAsia="fr-FR"/>
        </w:rPr>
        <w:t>ATTENDU</w:t>
      </w:r>
      <w:r w:rsidRPr="00E16164">
        <w:rPr>
          <w:rFonts w:ascii="Calibri" w:eastAsia="Times New Roman" w:hAnsi="Calibri" w:cs="Calibri"/>
          <w:lang w:val="fr-FR" w:eastAsia="fr-FR"/>
        </w:rPr>
        <w:tab/>
        <w:t>que les documents concernant l’avis d’une demande d’approbation référendaire sont sur le site internet de la municipalité, dont l’adresse est : grenvillesurlarouge.ca;</w:t>
      </w:r>
    </w:p>
    <w:p w14:paraId="7AEEEA93"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val="fr-FR" w:eastAsia="fr-FR"/>
        </w:rPr>
      </w:pPr>
    </w:p>
    <w:p w14:paraId="3AAA15BE"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eastAsia="fr-FR"/>
        </w:rPr>
        <w:t xml:space="preserve">ATTENDU </w:t>
      </w:r>
      <w:r w:rsidRPr="00E16164">
        <w:rPr>
          <w:rFonts w:ascii="Calibri" w:eastAsia="Times New Roman" w:hAnsi="Calibri" w:cs="Calibri"/>
          <w:lang w:eastAsia="fr-FR"/>
        </w:rPr>
        <w:tab/>
        <w:t>qu’aucune demande d’approbation référendaire par les personnes habiles à voter n’a été reçue concernant le second projet de règlement RU-959-07-2024;</w:t>
      </w:r>
    </w:p>
    <w:p w14:paraId="2A10FC1B"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p>
    <w:p w14:paraId="68A468BB"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r w:rsidRPr="00E16164">
        <w:rPr>
          <w:rFonts w:ascii="Calibri" w:eastAsia="Times New Roman" w:hAnsi="Calibri" w:cs="Calibri"/>
          <w:lang w:eastAsia="fr-FR"/>
        </w:rPr>
        <w:t xml:space="preserve">ATTENDU </w:t>
      </w:r>
      <w:r w:rsidRPr="00E16164">
        <w:rPr>
          <w:rFonts w:ascii="Calibri" w:eastAsia="Times New Roman" w:hAnsi="Calibri" w:cs="Calibri"/>
          <w:lang w:eastAsia="fr-FR"/>
        </w:rPr>
        <w:tab/>
        <w:t>qu’une copie du présent règlement a été remise aux membres du conseil municipal conformément au Code municipal du Québec (RLRQ, c. C-27.1);</w:t>
      </w:r>
    </w:p>
    <w:p w14:paraId="0652AE5F" w14:textId="77777777" w:rsidR="00370198" w:rsidRPr="00E16164" w:rsidRDefault="00370198" w:rsidP="0048749E">
      <w:pPr>
        <w:tabs>
          <w:tab w:val="left" w:pos="2268"/>
        </w:tabs>
        <w:spacing w:after="0" w:line="257" w:lineRule="auto"/>
        <w:ind w:left="2268" w:hanging="2268"/>
        <w:jc w:val="both"/>
        <w:rPr>
          <w:rFonts w:ascii="Calibri" w:eastAsia="Times New Roman" w:hAnsi="Calibri" w:cs="Calibri"/>
          <w:lang w:eastAsia="fr-FR"/>
        </w:rPr>
      </w:pPr>
    </w:p>
    <w:p w14:paraId="2CF81D39" w14:textId="77777777" w:rsidR="00370198" w:rsidRPr="00E16164" w:rsidRDefault="00370198" w:rsidP="0048749E">
      <w:pPr>
        <w:tabs>
          <w:tab w:val="left" w:pos="2268"/>
        </w:tabs>
        <w:spacing w:after="0" w:line="257" w:lineRule="auto"/>
        <w:ind w:left="2268" w:hanging="2268"/>
        <w:jc w:val="both"/>
        <w:rPr>
          <w:rFonts w:ascii="Calibri" w:eastAsia="Calibri" w:hAnsi="Calibri" w:cs="Calibri"/>
        </w:rPr>
      </w:pPr>
      <w:r w:rsidRPr="00E16164">
        <w:rPr>
          <w:rFonts w:ascii="Calibri" w:eastAsia="Times New Roman" w:hAnsi="Calibri" w:cs="Calibri"/>
          <w:lang w:eastAsia="fr-FR"/>
        </w:rPr>
        <w:t xml:space="preserve">ATTENDU </w:t>
      </w:r>
      <w:r w:rsidRPr="00E16164">
        <w:rPr>
          <w:rFonts w:ascii="Calibri" w:eastAsia="Times New Roman" w:hAnsi="Calibri" w:cs="Calibri"/>
          <w:lang w:eastAsia="fr-FR"/>
        </w:rPr>
        <w:tab/>
        <w:t>qu’une copie du règlement est mise à la disposition du public pour consultation dès le début de la séance.</w:t>
      </w:r>
    </w:p>
    <w:p w14:paraId="4585DBB7" w14:textId="77777777" w:rsidR="00370198" w:rsidRPr="00E16164" w:rsidRDefault="00370198" w:rsidP="0048749E">
      <w:pPr>
        <w:spacing w:after="0" w:line="257" w:lineRule="auto"/>
        <w:jc w:val="both"/>
        <w:rPr>
          <w:rFonts w:ascii="Calibri" w:eastAsia="Times New Roman" w:hAnsi="Calibri" w:cs="Calibri"/>
          <w:lang w:val="fr-FR" w:eastAsia="fr-FR"/>
        </w:rPr>
      </w:pPr>
    </w:p>
    <w:p w14:paraId="3B4AC450" w14:textId="77777777" w:rsidR="00370198" w:rsidRPr="00E16164" w:rsidRDefault="00370198" w:rsidP="0048749E">
      <w:pPr>
        <w:spacing w:after="0" w:line="257" w:lineRule="auto"/>
        <w:jc w:val="both"/>
        <w:rPr>
          <w:rFonts w:ascii="Calibri" w:eastAsia="Times New Roman" w:hAnsi="Calibri" w:cs="Calibri"/>
          <w:lang w:val="fr-FR" w:eastAsia="fr-FR"/>
        </w:rPr>
      </w:pPr>
    </w:p>
    <w:p w14:paraId="3E59F9D1" w14:textId="77777777" w:rsidR="00370198" w:rsidRPr="00E16164" w:rsidRDefault="00370198" w:rsidP="0048749E">
      <w:pPr>
        <w:spacing w:after="0" w:line="257" w:lineRule="auto"/>
        <w:jc w:val="both"/>
        <w:rPr>
          <w:rFonts w:ascii="Calibri" w:eastAsia="Times New Roman" w:hAnsi="Calibri" w:cs="Calibri"/>
          <w:lang w:val="fr-FR" w:eastAsia="fr-FR"/>
        </w:rPr>
      </w:pPr>
      <w:r w:rsidRPr="00E16164">
        <w:rPr>
          <w:rFonts w:ascii="Calibri" w:eastAsia="Times New Roman" w:hAnsi="Calibri" w:cs="Calibri"/>
          <w:lang w:val="fr-FR" w:eastAsia="fr-FR"/>
        </w:rPr>
        <w:t xml:space="preserve">Il EST PROPOSÉ par </w:t>
      </w:r>
      <w:r>
        <w:rPr>
          <w:rFonts w:ascii="Calibri" w:eastAsia="Times New Roman" w:hAnsi="Calibri" w:cs="Calibri"/>
          <w:lang w:val="fr-FR" w:eastAsia="fr-FR"/>
        </w:rPr>
        <w:t>le conseiller Carl Woodbury</w:t>
      </w:r>
      <w:r w:rsidRPr="00E16164">
        <w:rPr>
          <w:rFonts w:ascii="Calibri" w:eastAsia="Times New Roman" w:hAnsi="Calibri" w:cs="Calibri"/>
          <w:lang w:val="fr-FR" w:eastAsia="fr-FR"/>
        </w:rPr>
        <w:t xml:space="preserve"> et résolu à l’unanimité des conseillers présents:</w:t>
      </w:r>
    </w:p>
    <w:p w14:paraId="1CD1AF14" w14:textId="77777777" w:rsidR="00370198" w:rsidRPr="00E16164" w:rsidRDefault="00370198" w:rsidP="0048749E">
      <w:pPr>
        <w:spacing w:after="0" w:line="257" w:lineRule="auto"/>
        <w:ind w:left="1800" w:hanging="1800"/>
        <w:rPr>
          <w:rFonts w:ascii="Calibri" w:eastAsia="Times New Roman" w:hAnsi="Calibri" w:cs="Calibri"/>
          <w:lang w:val="fr-FR" w:eastAsia="fr-FR"/>
        </w:rPr>
      </w:pPr>
    </w:p>
    <w:p w14:paraId="3336582D" w14:textId="77777777" w:rsidR="00370198" w:rsidRPr="00E16164" w:rsidRDefault="00370198" w:rsidP="0048749E">
      <w:pPr>
        <w:spacing w:after="0" w:line="257" w:lineRule="auto"/>
        <w:ind w:left="1800" w:hanging="1800"/>
        <w:rPr>
          <w:rFonts w:ascii="Calibri" w:eastAsia="Times New Roman" w:hAnsi="Calibri" w:cs="Calibri"/>
          <w:lang w:val="fr-FR" w:eastAsia="fr-FR"/>
        </w:rPr>
      </w:pPr>
    </w:p>
    <w:p w14:paraId="46E17BE2" w14:textId="77777777" w:rsidR="00370198" w:rsidRPr="00E16164" w:rsidRDefault="00370198" w:rsidP="0048749E">
      <w:pPr>
        <w:autoSpaceDE w:val="0"/>
        <w:autoSpaceDN w:val="0"/>
        <w:adjustRightInd w:val="0"/>
        <w:spacing w:after="0" w:line="257" w:lineRule="auto"/>
        <w:jc w:val="both"/>
        <w:rPr>
          <w:rFonts w:ascii="Calibri" w:eastAsia="Times New Roman" w:hAnsi="Calibri" w:cs="Calibri"/>
          <w:lang w:val="fr-FR" w:eastAsia="fr-FR"/>
        </w:rPr>
      </w:pPr>
      <w:r w:rsidRPr="00E16164">
        <w:rPr>
          <w:rFonts w:ascii="Calibri" w:eastAsia="Times New Roman" w:hAnsi="Calibri" w:cs="Calibri"/>
          <w:lang w:val="fr-FR" w:eastAsia="fr-FR"/>
        </w:rPr>
        <w:t>D’ADOPTER le règlement numéro RU-959-07-2024 modifiant le règlement de zonage numéro RU-902-01-2015 de la Municipalité de Grenville-sur-la-Rouge, tel qu’amendé, afin de modifier la grille de spécification RV-01 pour autoriser les logements supplémentaires intergénérationnels (article 135).</w:t>
      </w:r>
    </w:p>
    <w:p w14:paraId="535A5628" w14:textId="77777777" w:rsidR="00370198" w:rsidRPr="00E16164" w:rsidRDefault="00370198" w:rsidP="0048749E">
      <w:pPr>
        <w:spacing w:after="0" w:line="257" w:lineRule="auto"/>
        <w:jc w:val="both"/>
        <w:rPr>
          <w:color w:val="000000"/>
          <w:lang w:val="fr-FR"/>
        </w:rPr>
      </w:pPr>
    </w:p>
    <w:p w14:paraId="4BA81A31" w14:textId="77777777" w:rsidR="00370198" w:rsidRPr="00E16164" w:rsidRDefault="00370198" w:rsidP="0048749E">
      <w:pPr>
        <w:tabs>
          <w:tab w:val="left" w:pos="2268"/>
        </w:tabs>
        <w:spacing w:after="0" w:line="257" w:lineRule="auto"/>
        <w:jc w:val="both"/>
        <w:rPr>
          <w:rFonts w:ascii="Calibri" w:eastAsia="Calibri" w:hAnsi="Calibri" w:cs="Calibri"/>
        </w:rPr>
      </w:pPr>
      <w:r w:rsidRPr="00E16164">
        <w:rPr>
          <w:rFonts w:ascii="Calibri" w:eastAsia="Calibri" w:hAnsi="Calibri" w:cs="Calibri"/>
        </w:rPr>
        <w:t>EN CONSÉQUENCE</w:t>
      </w:r>
      <w:r w:rsidRPr="00E16164">
        <w:rPr>
          <w:rFonts w:ascii="Calibri" w:eastAsia="Calibri" w:hAnsi="Calibri" w:cs="Calibri"/>
        </w:rPr>
        <w:tab/>
        <w:t>la Municipalité de Grenville-sur-la-Rouge décrète ce qui suit :</w:t>
      </w:r>
    </w:p>
    <w:p w14:paraId="0B01A597" w14:textId="77777777" w:rsidR="00370198" w:rsidRPr="00E16164" w:rsidRDefault="00370198" w:rsidP="0048749E">
      <w:pPr>
        <w:spacing w:after="0" w:line="257" w:lineRule="auto"/>
        <w:ind w:left="1800" w:hanging="1800"/>
        <w:rPr>
          <w:rFonts w:ascii="Calibri" w:eastAsia="Times New Roman" w:hAnsi="Calibri" w:cs="Calibri"/>
          <w:lang w:val="fr-FR" w:eastAsia="fr-FR"/>
        </w:rPr>
      </w:pPr>
    </w:p>
    <w:p w14:paraId="593A58E3" w14:textId="77777777" w:rsidR="00370198" w:rsidRPr="00E16164" w:rsidRDefault="00370198" w:rsidP="0048749E">
      <w:pPr>
        <w:tabs>
          <w:tab w:val="left" w:pos="2160"/>
        </w:tabs>
        <w:spacing w:after="0" w:line="257" w:lineRule="auto"/>
        <w:ind w:left="2160" w:hanging="2160"/>
        <w:jc w:val="both"/>
        <w:rPr>
          <w:rFonts w:ascii="Calibri" w:eastAsia="Times New Roman" w:hAnsi="Calibri" w:cs="Calibri"/>
          <w:spacing w:val="-2"/>
          <w:lang w:val="fr-FR" w:eastAsia="fr-FR"/>
        </w:rPr>
      </w:pPr>
      <w:r w:rsidRPr="00E16164">
        <w:rPr>
          <w:rFonts w:ascii="Calibri" w:eastAsia="Times New Roman" w:hAnsi="Calibri" w:cs="Calibri"/>
          <w:b/>
          <w:spacing w:val="-2"/>
          <w:lang w:val="fr-FR" w:eastAsia="fr-FR"/>
        </w:rPr>
        <w:lastRenderedPageBreak/>
        <w:t>ARTICLE 1</w:t>
      </w:r>
      <w:r w:rsidRPr="00E16164">
        <w:rPr>
          <w:rFonts w:ascii="Calibri" w:eastAsia="Times New Roman" w:hAnsi="Calibri" w:cs="Calibri"/>
          <w:spacing w:val="-2"/>
          <w:lang w:val="fr-FR" w:eastAsia="fr-FR"/>
        </w:rPr>
        <w:tab/>
        <w:t>Le préambule du présent règlement en fait partie intégrante comme s’il était ici reproduit.</w:t>
      </w:r>
    </w:p>
    <w:p w14:paraId="2E70DDCC" w14:textId="77777777" w:rsidR="00370198" w:rsidRPr="00E16164" w:rsidRDefault="00370198" w:rsidP="0048749E">
      <w:pPr>
        <w:spacing w:after="0" w:line="257" w:lineRule="auto"/>
        <w:ind w:left="2160" w:hanging="2160"/>
        <w:jc w:val="both"/>
        <w:rPr>
          <w:rFonts w:ascii="Calibri" w:eastAsia="Times New Roman" w:hAnsi="Calibri" w:cs="Calibri"/>
          <w:lang w:val="fr-FR" w:eastAsia="fr-FR"/>
        </w:rPr>
      </w:pPr>
    </w:p>
    <w:p w14:paraId="3AF9B313" w14:textId="77777777" w:rsidR="00370198" w:rsidRPr="00E16164" w:rsidRDefault="00370198" w:rsidP="0048749E">
      <w:pPr>
        <w:spacing w:after="0" w:line="257" w:lineRule="auto"/>
        <w:ind w:left="2160" w:hanging="2160"/>
        <w:jc w:val="both"/>
        <w:rPr>
          <w:rFonts w:ascii="Calibri" w:eastAsia="Times New Roman" w:hAnsi="Calibri" w:cs="Calibri"/>
          <w:spacing w:val="-2"/>
          <w:lang w:val="fr-FR" w:eastAsia="fr-FR"/>
        </w:rPr>
      </w:pPr>
      <w:r w:rsidRPr="00E16164">
        <w:rPr>
          <w:rFonts w:ascii="Calibri" w:eastAsia="Times New Roman" w:hAnsi="Calibri" w:cs="Calibri"/>
          <w:b/>
          <w:lang w:val="fr-FR" w:eastAsia="fr-FR"/>
        </w:rPr>
        <w:t>ARTICLE 2</w:t>
      </w:r>
      <w:r w:rsidRPr="00E16164">
        <w:rPr>
          <w:rFonts w:ascii="Calibri" w:eastAsia="Times New Roman" w:hAnsi="Calibri" w:cs="Calibri"/>
          <w:lang w:val="fr-FR" w:eastAsia="fr-FR"/>
        </w:rPr>
        <w:tab/>
      </w:r>
      <w:r w:rsidRPr="00E16164">
        <w:rPr>
          <w:rFonts w:ascii="Calibri" w:eastAsia="Times New Roman" w:hAnsi="Calibri" w:cs="Calibri"/>
          <w:spacing w:val="-2"/>
          <w:lang w:val="fr-FR" w:eastAsia="fr-FR"/>
        </w:rPr>
        <w:t xml:space="preserve">La </w:t>
      </w:r>
      <w:r w:rsidRPr="00E16164">
        <w:rPr>
          <w:rFonts w:ascii="Calibri" w:eastAsia="Times New Roman" w:hAnsi="Calibri" w:cs="Calibri"/>
          <w:b/>
          <w:spacing w:val="-2"/>
          <w:lang w:val="fr-FR" w:eastAsia="fr-FR"/>
        </w:rPr>
        <w:t>Grille des spécifications</w:t>
      </w:r>
      <w:r w:rsidRPr="00E16164">
        <w:rPr>
          <w:rFonts w:ascii="Calibri" w:eastAsia="Times New Roman" w:hAnsi="Calibri" w:cs="Calibri"/>
          <w:spacing w:val="-2"/>
          <w:lang w:val="fr-FR" w:eastAsia="fr-FR"/>
        </w:rPr>
        <w:t>, l’ANNEXE 2 du règlement de zonage numéro RU-902-01-2015, tel qu’amendé, est jointe en ANNEXE A pour faire partie intégrante du présent projet de règlement numéro</w:t>
      </w:r>
      <w:r w:rsidRPr="00E16164">
        <w:rPr>
          <w:rFonts w:ascii="Calibri" w:eastAsia="Times New Roman" w:hAnsi="Calibri" w:cs="Calibri"/>
          <w:lang w:val="fr-FR" w:eastAsia="fr-FR"/>
        </w:rPr>
        <w:t xml:space="preserve"> RU-959-07-2024 ;</w:t>
      </w:r>
    </w:p>
    <w:p w14:paraId="1857C32F" w14:textId="77777777" w:rsidR="00370198" w:rsidRPr="00E16164" w:rsidRDefault="00370198" w:rsidP="0048749E">
      <w:pPr>
        <w:autoSpaceDE w:val="0"/>
        <w:autoSpaceDN w:val="0"/>
        <w:adjustRightInd w:val="0"/>
        <w:spacing w:after="0" w:line="257" w:lineRule="auto"/>
        <w:jc w:val="both"/>
        <w:rPr>
          <w:rFonts w:ascii="Calibri" w:eastAsia="Times New Roman" w:hAnsi="Calibri" w:cs="Calibri"/>
          <w:bCs/>
          <w:lang w:val="fr-FR" w:eastAsia="fr-CA"/>
        </w:rPr>
      </w:pPr>
    </w:p>
    <w:p w14:paraId="79E7AF66" w14:textId="77777777" w:rsidR="00370198" w:rsidRPr="00E16164" w:rsidRDefault="00370198" w:rsidP="0048749E">
      <w:pPr>
        <w:tabs>
          <w:tab w:val="left" w:pos="-720"/>
          <w:tab w:val="left" w:pos="0"/>
          <w:tab w:val="left" w:pos="720"/>
          <w:tab w:val="left" w:pos="1701"/>
        </w:tabs>
        <w:suppressAutoHyphens/>
        <w:spacing w:after="0" w:line="257" w:lineRule="auto"/>
        <w:jc w:val="both"/>
        <w:rPr>
          <w:rFonts w:ascii="Calibri" w:eastAsia="Times New Roman" w:hAnsi="Calibri" w:cs="Calibri"/>
          <w:lang w:val="fr-FR" w:eastAsia="fr-FR"/>
        </w:rPr>
      </w:pPr>
      <w:r w:rsidRPr="00E16164">
        <w:rPr>
          <w:rFonts w:ascii="Calibri" w:eastAsia="Times New Roman" w:hAnsi="Calibri" w:cs="Calibri"/>
          <w:b/>
          <w:lang w:val="fr-FR" w:eastAsia="fr-FR"/>
        </w:rPr>
        <w:t>ARTICLE 3</w:t>
      </w:r>
      <w:r w:rsidRPr="00E16164">
        <w:rPr>
          <w:rFonts w:ascii="Calibri" w:eastAsia="Times New Roman" w:hAnsi="Calibri" w:cs="Calibri"/>
          <w:b/>
          <w:lang w:val="fr-FR" w:eastAsia="fr-FR"/>
        </w:rPr>
        <w:tab/>
      </w:r>
      <w:r w:rsidRPr="00E16164">
        <w:rPr>
          <w:rFonts w:ascii="Calibri" w:eastAsia="Times New Roman" w:hAnsi="Calibri" w:cs="Calibri"/>
          <w:b/>
          <w:lang w:val="fr-FR" w:eastAsia="fr-FR"/>
        </w:rPr>
        <w:tab/>
        <w:t>ENTRÉE EN VIGUEUR :</w:t>
      </w:r>
      <w:r w:rsidRPr="00E16164">
        <w:rPr>
          <w:rFonts w:ascii="Calibri" w:eastAsia="Times New Roman" w:hAnsi="Calibri" w:cs="Calibri"/>
          <w:b/>
          <w:lang w:val="fr-FR" w:eastAsia="fr-FR"/>
        </w:rPr>
        <w:tab/>
      </w:r>
    </w:p>
    <w:p w14:paraId="4840C747" w14:textId="77777777" w:rsidR="00370198" w:rsidRPr="00E16164" w:rsidRDefault="00370198" w:rsidP="0048749E">
      <w:pPr>
        <w:tabs>
          <w:tab w:val="left" w:pos="-720"/>
          <w:tab w:val="left" w:pos="0"/>
          <w:tab w:val="left" w:pos="720"/>
          <w:tab w:val="left" w:pos="1701"/>
        </w:tabs>
        <w:suppressAutoHyphens/>
        <w:spacing w:after="0" w:line="257" w:lineRule="auto"/>
        <w:ind w:left="2520" w:hanging="393"/>
        <w:jc w:val="both"/>
        <w:rPr>
          <w:rFonts w:ascii="Calibri" w:eastAsia="Times New Roman" w:hAnsi="Calibri" w:cs="Calibri"/>
          <w:lang w:val="fr-FR" w:eastAsia="fr-FR"/>
        </w:rPr>
      </w:pPr>
    </w:p>
    <w:p w14:paraId="7829C5EE" w14:textId="77777777" w:rsidR="00370198" w:rsidRPr="00E16164" w:rsidRDefault="00370198" w:rsidP="0048749E">
      <w:pPr>
        <w:tabs>
          <w:tab w:val="left" w:pos="-720"/>
          <w:tab w:val="left" w:pos="0"/>
          <w:tab w:val="left" w:pos="720"/>
          <w:tab w:val="left" w:pos="1701"/>
        </w:tabs>
        <w:suppressAutoHyphens/>
        <w:spacing w:after="0" w:line="257" w:lineRule="auto"/>
        <w:ind w:left="2520" w:hanging="393"/>
        <w:jc w:val="both"/>
        <w:rPr>
          <w:rFonts w:ascii="Calibri" w:eastAsia="Times New Roman" w:hAnsi="Calibri" w:cs="Calibri"/>
          <w:lang w:val="fr-FR" w:eastAsia="fr-FR"/>
        </w:rPr>
      </w:pPr>
      <w:r w:rsidRPr="00E16164">
        <w:rPr>
          <w:rFonts w:ascii="Calibri" w:eastAsia="Times New Roman" w:hAnsi="Calibri" w:cs="Calibri"/>
          <w:lang w:val="fr-FR" w:eastAsia="fr-FR"/>
        </w:rPr>
        <w:t>Le présent règlement entre en vigueur conformément à la Loi.</w:t>
      </w:r>
    </w:p>
    <w:p w14:paraId="759B452D" w14:textId="77777777" w:rsidR="00370198" w:rsidRDefault="00370198" w:rsidP="0048749E">
      <w:pPr>
        <w:spacing w:after="0" w:line="257" w:lineRule="auto"/>
        <w:jc w:val="both"/>
        <w:rPr>
          <w:b/>
          <w:bCs/>
          <w:color w:val="000000"/>
        </w:rPr>
      </w:pPr>
    </w:p>
    <w:p w14:paraId="4974DF14" w14:textId="77777777" w:rsidR="00370198" w:rsidRDefault="00370198" w:rsidP="0048749E">
      <w:pPr>
        <w:spacing w:after="0" w:line="257" w:lineRule="auto"/>
        <w:jc w:val="both"/>
        <w:rPr>
          <w:b/>
          <w:bCs/>
          <w:color w:val="000000"/>
        </w:rPr>
      </w:pPr>
    </w:p>
    <w:p w14:paraId="239ED0CB" w14:textId="77777777" w:rsidR="00370198" w:rsidRDefault="00370198" w:rsidP="0048749E">
      <w:pPr>
        <w:spacing w:after="0" w:line="257" w:lineRule="auto"/>
        <w:jc w:val="both"/>
        <w:rPr>
          <w:b/>
          <w:bCs/>
          <w:color w:val="000000"/>
        </w:rPr>
      </w:pPr>
    </w:p>
    <w:p w14:paraId="1EBCBD03" w14:textId="77777777" w:rsidR="00370198" w:rsidRPr="002559B8" w:rsidRDefault="00370198" w:rsidP="0048749E">
      <w:pPr>
        <w:spacing w:after="0" w:line="257" w:lineRule="auto"/>
        <w:jc w:val="both"/>
        <w:rPr>
          <w:b/>
          <w:bCs/>
          <w:color w:val="000000"/>
        </w:rPr>
      </w:pPr>
      <w:r w:rsidRPr="002559B8">
        <w:rPr>
          <w:b/>
          <w:bCs/>
          <w:color w:val="000000"/>
        </w:rPr>
        <w:t>ANNEXE A</w:t>
      </w:r>
    </w:p>
    <w:p w14:paraId="49ABD795" w14:textId="77777777" w:rsidR="00370198" w:rsidRDefault="00370198" w:rsidP="0048749E">
      <w:pPr>
        <w:spacing w:after="0" w:line="257" w:lineRule="auto"/>
        <w:jc w:val="both"/>
        <w:rPr>
          <w:color w:val="000000"/>
        </w:rPr>
      </w:pPr>
    </w:p>
    <w:tbl>
      <w:tblPr>
        <w:tblW w:w="7160" w:type="dxa"/>
        <w:tblInd w:w="70" w:type="dxa"/>
        <w:tblCellMar>
          <w:left w:w="70" w:type="dxa"/>
          <w:right w:w="70" w:type="dxa"/>
        </w:tblCellMar>
        <w:tblLook w:val="04A0" w:firstRow="1" w:lastRow="0" w:firstColumn="1" w:lastColumn="0" w:noHBand="0" w:noVBand="1"/>
      </w:tblPr>
      <w:tblGrid>
        <w:gridCol w:w="364"/>
        <w:gridCol w:w="620"/>
        <w:gridCol w:w="2287"/>
        <w:gridCol w:w="1040"/>
        <w:gridCol w:w="620"/>
        <w:gridCol w:w="620"/>
        <w:gridCol w:w="475"/>
        <w:gridCol w:w="1134"/>
      </w:tblGrid>
      <w:tr w:rsidR="00370198" w:rsidRPr="00500F37" w14:paraId="4B2619F1" w14:textId="77777777" w:rsidTr="007F73A5">
        <w:trPr>
          <w:trHeight w:val="300"/>
        </w:trPr>
        <w:tc>
          <w:tcPr>
            <w:tcW w:w="3271" w:type="dxa"/>
            <w:gridSpan w:val="3"/>
            <w:tcBorders>
              <w:top w:val="nil"/>
              <w:left w:val="nil"/>
              <w:bottom w:val="nil"/>
              <w:right w:val="nil"/>
            </w:tcBorders>
            <w:shd w:val="clear" w:color="auto" w:fill="auto"/>
            <w:noWrap/>
            <w:vAlign w:val="bottom"/>
            <w:hideMark/>
          </w:tcPr>
          <w:p w14:paraId="607A5182"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NUMÉRO DE ZONE</w:t>
            </w:r>
          </w:p>
        </w:tc>
        <w:tc>
          <w:tcPr>
            <w:tcW w:w="1040" w:type="dxa"/>
            <w:tcBorders>
              <w:top w:val="nil"/>
              <w:left w:val="nil"/>
              <w:bottom w:val="nil"/>
              <w:right w:val="nil"/>
            </w:tcBorders>
            <w:shd w:val="clear" w:color="auto" w:fill="auto"/>
            <w:noWrap/>
            <w:vAlign w:val="bottom"/>
            <w:hideMark/>
          </w:tcPr>
          <w:p w14:paraId="4F95D506"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421A1721"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7DF61F8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6625913B"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4A416E02"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RV-01</w:t>
            </w:r>
          </w:p>
        </w:tc>
      </w:tr>
      <w:tr w:rsidR="00370198" w:rsidRPr="00500F37" w14:paraId="01D2A8B2" w14:textId="77777777" w:rsidTr="007F73A5">
        <w:trPr>
          <w:trHeight w:val="199"/>
        </w:trPr>
        <w:tc>
          <w:tcPr>
            <w:tcW w:w="364" w:type="dxa"/>
            <w:tcBorders>
              <w:top w:val="nil"/>
              <w:left w:val="nil"/>
              <w:bottom w:val="nil"/>
              <w:right w:val="nil"/>
            </w:tcBorders>
            <w:shd w:val="clear" w:color="auto" w:fill="auto"/>
            <w:noWrap/>
            <w:vAlign w:val="bottom"/>
            <w:hideMark/>
          </w:tcPr>
          <w:p w14:paraId="0FBE1CE1"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0B668D8D"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78511B55"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A928629"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231BD85"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09405D0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053C9FF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33098C53" w14:textId="77777777" w:rsidTr="007F73A5">
        <w:trPr>
          <w:trHeight w:val="315"/>
        </w:trPr>
        <w:tc>
          <w:tcPr>
            <w:tcW w:w="364" w:type="dxa"/>
            <w:tcBorders>
              <w:top w:val="nil"/>
              <w:left w:val="nil"/>
              <w:bottom w:val="nil"/>
              <w:right w:val="nil"/>
            </w:tcBorders>
            <w:shd w:val="clear" w:color="auto" w:fill="auto"/>
            <w:noWrap/>
            <w:vAlign w:val="bottom"/>
            <w:hideMark/>
          </w:tcPr>
          <w:p w14:paraId="099E6AD7"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1D757A19"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USAGES</w:t>
            </w:r>
          </w:p>
        </w:tc>
        <w:tc>
          <w:tcPr>
            <w:tcW w:w="1040" w:type="dxa"/>
            <w:tcBorders>
              <w:top w:val="nil"/>
              <w:left w:val="nil"/>
              <w:bottom w:val="nil"/>
              <w:right w:val="nil"/>
            </w:tcBorders>
            <w:shd w:val="clear" w:color="auto" w:fill="auto"/>
            <w:noWrap/>
            <w:vAlign w:val="bottom"/>
            <w:hideMark/>
          </w:tcPr>
          <w:p w14:paraId="3ED9E033"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477AC7ED"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C54A48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6638387D"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15DBF9C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35819052"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5927DE"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475B2FB6"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Groupe / Classe d'usage</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10423E93"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58673EA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H1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0BDA8D4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C4 (1)</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5A6B31D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D62E1E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39B66F40"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468A6A1D"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2</w:t>
            </w:r>
          </w:p>
        </w:tc>
        <w:tc>
          <w:tcPr>
            <w:tcW w:w="2907" w:type="dxa"/>
            <w:gridSpan w:val="2"/>
            <w:tcBorders>
              <w:top w:val="nil"/>
              <w:left w:val="nil"/>
              <w:bottom w:val="single" w:sz="4" w:space="0" w:color="auto"/>
              <w:right w:val="nil"/>
            </w:tcBorders>
            <w:shd w:val="clear" w:color="auto" w:fill="auto"/>
            <w:noWrap/>
            <w:vAlign w:val="bottom"/>
            <w:hideMark/>
          </w:tcPr>
          <w:p w14:paraId="4715A996"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Usage spécifiquement permis</w:t>
            </w:r>
          </w:p>
        </w:tc>
        <w:tc>
          <w:tcPr>
            <w:tcW w:w="1040" w:type="dxa"/>
            <w:tcBorders>
              <w:top w:val="nil"/>
              <w:left w:val="nil"/>
              <w:bottom w:val="single" w:sz="4" w:space="0" w:color="auto"/>
              <w:right w:val="single" w:sz="4" w:space="0" w:color="auto"/>
            </w:tcBorders>
            <w:shd w:val="clear" w:color="auto" w:fill="auto"/>
            <w:noWrap/>
            <w:vAlign w:val="bottom"/>
            <w:hideMark/>
          </w:tcPr>
          <w:p w14:paraId="2517AB2C"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180E7BF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7EB7A44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66260BE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A4CF6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BCAAC4B"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26D6BE3F"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3</w:t>
            </w:r>
          </w:p>
        </w:tc>
        <w:tc>
          <w:tcPr>
            <w:tcW w:w="2907" w:type="dxa"/>
            <w:gridSpan w:val="2"/>
            <w:tcBorders>
              <w:top w:val="nil"/>
              <w:left w:val="nil"/>
              <w:bottom w:val="single" w:sz="8" w:space="0" w:color="auto"/>
              <w:right w:val="nil"/>
            </w:tcBorders>
            <w:shd w:val="clear" w:color="auto" w:fill="auto"/>
            <w:noWrap/>
            <w:vAlign w:val="bottom"/>
            <w:hideMark/>
          </w:tcPr>
          <w:p w14:paraId="174D421E"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Usage spécifiquement exclu</w:t>
            </w:r>
          </w:p>
        </w:tc>
        <w:tc>
          <w:tcPr>
            <w:tcW w:w="1040" w:type="dxa"/>
            <w:tcBorders>
              <w:top w:val="nil"/>
              <w:left w:val="nil"/>
              <w:bottom w:val="single" w:sz="8" w:space="0" w:color="auto"/>
              <w:right w:val="single" w:sz="4" w:space="0" w:color="auto"/>
            </w:tcBorders>
            <w:shd w:val="clear" w:color="auto" w:fill="auto"/>
            <w:noWrap/>
            <w:vAlign w:val="bottom"/>
            <w:hideMark/>
          </w:tcPr>
          <w:p w14:paraId="09EE3A77"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1345983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6FEE07B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single" w:sz="4" w:space="0" w:color="auto"/>
            </w:tcBorders>
            <w:shd w:val="clear" w:color="auto" w:fill="auto"/>
            <w:noWrap/>
            <w:vAlign w:val="bottom"/>
            <w:hideMark/>
          </w:tcPr>
          <w:p w14:paraId="19A9FF9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29BF527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54A9D347" w14:textId="77777777" w:rsidTr="007F73A5">
        <w:trPr>
          <w:trHeight w:val="199"/>
        </w:trPr>
        <w:tc>
          <w:tcPr>
            <w:tcW w:w="364" w:type="dxa"/>
            <w:tcBorders>
              <w:top w:val="nil"/>
              <w:left w:val="nil"/>
              <w:bottom w:val="nil"/>
              <w:right w:val="nil"/>
            </w:tcBorders>
            <w:shd w:val="clear" w:color="auto" w:fill="auto"/>
            <w:noWrap/>
            <w:vAlign w:val="bottom"/>
            <w:hideMark/>
          </w:tcPr>
          <w:p w14:paraId="19407AA9"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59AE6ED3"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13DE6ECB"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74D28ED"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627FB5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06E314E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50A4930A"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5B5937DA" w14:textId="77777777" w:rsidTr="007F73A5">
        <w:trPr>
          <w:trHeight w:val="315"/>
        </w:trPr>
        <w:tc>
          <w:tcPr>
            <w:tcW w:w="364" w:type="dxa"/>
            <w:tcBorders>
              <w:top w:val="nil"/>
              <w:left w:val="nil"/>
              <w:bottom w:val="nil"/>
              <w:right w:val="nil"/>
            </w:tcBorders>
            <w:shd w:val="clear" w:color="auto" w:fill="auto"/>
            <w:noWrap/>
            <w:vAlign w:val="bottom"/>
            <w:hideMark/>
          </w:tcPr>
          <w:p w14:paraId="121B332C"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3886D36F"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NORMES DE LOTISSEMENTS</w:t>
            </w:r>
          </w:p>
        </w:tc>
        <w:tc>
          <w:tcPr>
            <w:tcW w:w="1040" w:type="dxa"/>
            <w:tcBorders>
              <w:top w:val="nil"/>
              <w:left w:val="nil"/>
              <w:bottom w:val="nil"/>
              <w:right w:val="nil"/>
            </w:tcBorders>
            <w:shd w:val="clear" w:color="auto" w:fill="auto"/>
            <w:noWrap/>
            <w:vAlign w:val="bottom"/>
            <w:hideMark/>
          </w:tcPr>
          <w:p w14:paraId="276A28DC"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2EAE4A1A"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6F5D9A8A"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4FE8AD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6420DA07"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5E20CD25"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082F6"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4</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5C6CC5E5"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Superficie (m²)</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53F0DAAD"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5A01FBA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3000</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1921447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3000</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2C4B4AB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F7D1F2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3A22FE3D"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2B6AE434"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5</w:t>
            </w:r>
          </w:p>
        </w:tc>
        <w:tc>
          <w:tcPr>
            <w:tcW w:w="2907" w:type="dxa"/>
            <w:gridSpan w:val="2"/>
            <w:tcBorders>
              <w:top w:val="nil"/>
              <w:left w:val="nil"/>
              <w:bottom w:val="single" w:sz="4" w:space="0" w:color="auto"/>
              <w:right w:val="nil"/>
            </w:tcBorders>
            <w:shd w:val="clear" w:color="auto" w:fill="auto"/>
            <w:noWrap/>
            <w:vAlign w:val="bottom"/>
            <w:hideMark/>
          </w:tcPr>
          <w:p w14:paraId="3EC1579D"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Largeur (m)</w:t>
            </w:r>
          </w:p>
        </w:tc>
        <w:tc>
          <w:tcPr>
            <w:tcW w:w="1040" w:type="dxa"/>
            <w:tcBorders>
              <w:top w:val="nil"/>
              <w:left w:val="nil"/>
              <w:bottom w:val="single" w:sz="4" w:space="0" w:color="auto"/>
              <w:right w:val="single" w:sz="4" w:space="0" w:color="auto"/>
            </w:tcBorders>
            <w:shd w:val="clear" w:color="auto" w:fill="auto"/>
            <w:noWrap/>
            <w:vAlign w:val="bottom"/>
            <w:hideMark/>
          </w:tcPr>
          <w:p w14:paraId="1A4AE8C5"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4" w:space="0" w:color="auto"/>
              <w:right w:val="single" w:sz="4" w:space="0" w:color="auto"/>
            </w:tcBorders>
            <w:shd w:val="clear" w:color="auto" w:fill="auto"/>
            <w:noWrap/>
            <w:vAlign w:val="bottom"/>
            <w:hideMark/>
          </w:tcPr>
          <w:p w14:paraId="46D0930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45</w:t>
            </w:r>
          </w:p>
        </w:tc>
        <w:tc>
          <w:tcPr>
            <w:tcW w:w="620" w:type="dxa"/>
            <w:tcBorders>
              <w:top w:val="nil"/>
              <w:left w:val="nil"/>
              <w:bottom w:val="single" w:sz="4" w:space="0" w:color="auto"/>
              <w:right w:val="single" w:sz="4" w:space="0" w:color="auto"/>
            </w:tcBorders>
            <w:shd w:val="clear" w:color="auto" w:fill="auto"/>
            <w:noWrap/>
            <w:vAlign w:val="bottom"/>
            <w:hideMark/>
          </w:tcPr>
          <w:p w14:paraId="4AA535A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45</w:t>
            </w:r>
          </w:p>
        </w:tc>
        <w:tc>
          <w:tcPr>
            <w:tcW w:w="475" w:type="dxa"/>
            <w:tcBorders>
              <w:top w:val="nil"/>
              <w:left w:val="nil"/>
              <w:bottom w:val="single" w:sz="4" w:space="0" w:color="auto"/>
              <w:right w:val="single" w:sz="4" w:space="0" w:color="auto"/>
            </w:tcBorders>
            <w:shd w:val="clear" w:color="auto" w:fill="auto"/>
            <w:noWrap/>
            <w:vAlign w:val="bottom"/>
            <w:hideMark/>
          </w:tcPr>
          <w:p w14:paraId="3F07434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AC897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BBAE3BD"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6B8039BB"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6</w:t>
            </w:r>
          </w:p>
        </w:tc>
        <w:tc>
          <w:tcPr>
            <w:tcW w:w="2907" w:type="dxa"/>
            <w:gridSpan w:val="2"/>
            <w:tcBorders>
              <w:top w:val="nil"/>
              <w:left w:val="nil"/>
              <w:bottom w:val="single" w:sz="8" w:space="0" w:color="auto"/>
              <w:right w:val="nil"/>
            </w:tcBorders>
            <w:shd w:val="clear" w:color="auto" w:fill="auto"/>
            <w:noWrap/>
            <w:vAlign w:val="bottom"/>
            <w:hideMark/>
          </w:tcPr>
          <w:p w14:paraId="3133B764"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Profondeur (m)</w:t>
            </w:r>
          </w:p>
        </w:tc>
        <w:tc>
          <w:tcPr>
            <w:tcW w:w="1040" w:type="dxa"/>
            <w:tcBorders>
              <w:top w:val="nil"/>
              <w:left w:val="nil"/>
              <w:bottom w:val="single" w:sz="8" w:space="0" w:color="auto"/>
              <w:right w:val="single" w:sz="4" w:space="0" w:color="auto"/>
            </w:tcBorders>
            <w:shd w:val="clear" w:color="auto" w:fill="auto"/>
            <w:noWrap/>
            <w:vAlign w:val="bottom"/>
            <w:hideMark/>
          </w:tcPr>
          <w:p w14:paraId="280F45EE"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8" w:space="0" w:color="auto"/>
              <w:right w:val="single" w:sz="4" w:space="0" w:color="auto"/>
            </w:tcBorders>
            <w:shd w:val="clear" w:color="auto" w:fill="auto"/>
            <w:noWrap/>
            <w:vAlign w:val="bottom"/>
            <w:hideMark/>
          </w:tcPr>
          <w:p w14:paraId="6CFA83B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45</w:t>
            </w:r>
          </w:p>
        </w:tc>
        <w:tc>
          <w:tcPr>
            <w:tcW w:w="620" w:type="dxa"/>
            <w:tcBorders>
              <w:top w:val="nil"/>
              <w:left w:val="nil"/>
              <w:bottom w:val="single" w:sz="8" w:space="0" w:color="auto"/>
              <w:right w:val="single" w:sz="4" w:space="0" w:color="auto"/>
            </w:tcBorders>
            <w:shd w:val="clear" w:color="auto" w:fill="auto"/>
            <w:noWrap/>
            <w:vAlign w:val="bottom"/>
            <w:hideMark/>
          </w:tcPr>
          <w:p w14:paraId="619AFB0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45</w:t>
            </w:r>
          </w:p>
        </w:tc>
        <w:tc>
          <w:tcPr>
            <w:tcW w:w="475" w:type="dxa"/>
            <w:tcBorders>
              <w:top w:val="nil"/>
              <w:left w:val="nil"/>
              <w:bottom w:val="single" w:sz="8" w:space="0" w:color="auto"/>
              <w:right w:val="single" w:sz="4" w:space="0" w:color="auto"/>
            </w:tcBorders>
            <w:shd w:val="clear" w:color="auto" w:fill="auto"/>
            <w:noWrap/>
            <w:vAlign w:val="bottom"/>
            <w:hideMark/>
          </w:tcPr>
          <w:p w14:paraId="119D6B1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5F228E5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24F2543" w14:textId="77777777" w:rsidTr="007F73A5">
        <w:trPr>
          <w:trHeight w:val="199"/>
        </w:trPr>
        <w:tc>
          <w:tcPr>
            <w:tcW w:w="364" w:type="dxa"/>
            <w:tcBorders>
              <w:top w:val="nil"/>
              <w:left w:val="nil"/>
              <w:bottom w:val="nil"/>
              <w:right w:val="nil"/>
            </w:tcBorders>
            <w:shd w:val="clear" w:color="auto" w:fill="auto"/>
            <w:noWrap/>
            <w:vAlign w:val="bottom"/>
            <w:hideMark/>
          </w:tcPr>
          <w:p w14:paraId="5BBF9E7A"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612F9FD6"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7B13B5B2"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3E2E6F84"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678EC8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3817AFA5"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7FBA1F49"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6FE57EB6" w14:textId="77777777" w:rsidTr="007F73A5">
        <w:trPr>
          <w:trHeight w:val="315"/>
        </w:trPr>
        <w:tc>
          <w:tcPr>
            <w:tcW w:w="364" w:type="dxa"/>
            <w:tcBorders>
              <w:top w:val="nil"/>
              <w:left w:val="nil"/>
              <w:bottom w:val="nil"/>
              <w:right w:val="nil"/>
            </w:tcBorders>
            <w:shd w:val="clear" w:color="auto" w:fill="auto"/>
            <w:noWrap/>
            <w:vAlign w:val="bottom"/>
            <w:hideMark/>
          </w:tcPr>
          <w:p w14:paraId="51554AFD"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502AA8F8"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STRUCTURES</w:t>
            </w:r>
          </w:p>
        </w:tc>
        <w:tc>
          <w:tcPr>
            <w:tcW w:w="1040" w:type="dxa"/>
            <w:tcBorders>
              <w:top w:val="nil"/>
              <w:left w:val="nil"/>
              <w:bottom w:val="nil"/>
              <w:right w:val="nil"/>
            </w:tcBorders>
            <w:shd w:val="clear" w:color="auto" w:fill="auto"/>
            <w:noWrap/>
            <w:vAlign w:val="bottom"/>
            <w:hideMark/>
          </w:tcPr>
          <w:p w14:paraId="0FA122DD"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33C339EC"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6391F11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0DA0D5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783DA4BA"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2889F371"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3AF1CB"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7</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3A5AE551"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Isolée</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4C1C35D5"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single" w:sz="8" w:space="0" w:color="auto"/>
              <w:left w:val="nil"/>
              <w:bottom w:val="single" w:sz="4" w:space="0" w:color="auto"/>
              <w:right w:val="single" w:sz="4" w:space="0" w:color="auto"/>
            </w:tcBorders>
            <w:shd w:val="clear" w:color="auto" w:fill="auto"/>
            <w:noWrap/>
            <w:vAlign w:val="center"/>
            <w:hideMark/>
          </w:tcPr>
          <w:p w14:paraId="714A0B4F" w14:textId="77777777" w:rsidR="00370198" w:rsidRPr="00500F37" w:rsidRDefault="00370198" w:rsidP="0048749E">
            <w:pPr>
              <w:spacing w:line="257" w:lineRule="auto"/>
              <w:jc w:val="center"/>
              <w:rPr>
                <w:rFonts w:ascii="Aptos Narrow" w:eastAsia="Times New Roman" w:hAnsi="Aptos Narrow" w:cs="Times New Roman"/>
                <w:b/>
                <w:bCs/>
                <w:color w:val="000000"/>
                <w:sz w:val="18"/>
                <w:szCs w:val="18"/>
                <w:lang w:eastAsia="fr-CA"/>
              </w:rPr>
            </w:pPr>
            <w:r w:rsidRPr="00500F37">
              <w:rPr>
                <w:rFonts w:ascii="Aptos Narrow" w:eastAsia="Times New Roman" w:hAnsi="Aptos Narrow" w:cs="Times New Roman"/>
                <w:b/>
                <w:bCs/>
                <w:color w:val="000000"/>
                <w:sz w:val="18"/>
                <w:szCs w:val="18"/>
                <w:lang w:eastAsia="fr-CA"/>
              </w:rPr>
              <w:t>.</w:t>
            </w:r>
          </w:p>
        </w:tc>
        <w:tc>
          <w:tcPr>
            <w:tcW w:w="620" w:type="dxa"/>
            <w:tcBorders>
              <w:top w:val="single" w:sz="8" w:space="0" w:color="auto"/>
              <w:left w:val="nil"/>
              <w:bottom w:val="single" w:sz="4" w:space="0" w:color="auto"/>
              <w:right w:val="single" w:sz="4" w:space="0" w:color="auto"/>
            </w:tcBorders>
            <w:shd w:val="clear" w:color="auto" w:fill="auto"/>
            <w:noWrap/>
            <w:vAlign w:val="center"/>
            <w:hideMark/>
          </w:tcPr>
          <w:p w14:paraId="40A0DB39" w14:textId="77777777" w:rsidR="00370198" w:rsidRPr="00500F37" w:rsidRDefault="00370198" w:rsidP="0048749E">
            <w:pPr>
              <w:spacing w:line="257" w:lineRule="auto"/>
              <w:jc w:val="center"/>
              <w:rPr>
                <w:rFonts w:ascii="Aptos Narrow" w:eastAsia="Times New Roman" w:hAnsi="Aptos Narrow" w:cs="Times New Roman"/>
                <w:b/>
                <w:bCs/>
                <w:color w:val="000000"/>
                <w:sz w:val="18"/>
                <w:szCs w:val="18"/>
                <w:lang w:eastAsia="fr-CA"/>
              </w:rPr>
            </w:pPr>
            <w:r w:rsidRPr="00500F37">
              <w:rPr>
                <w:rFonts w:ascii="Aptos Narrow" w:eastAsia="Times New Roman" w:hAnsi="Aptos Narrow" w:cs="Times New Roman"/>
                <w:b/>
                <w:bCs/>
                <w:color w:val="000000"/>
                <w:sz w:val="18"/>
                <w:szCs w:val="18"/>
                <w:lang w:eastAsia="fr-CA"/>
              </w:rPr>
              <w:t>.</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7606E78E"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1EE283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584FAD4A"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4F4CFCA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8</w:t>
            </w:r>
          </w:p>
        </w:tc>
        <w:tc>
          <w:tcPr>
            <w:tcW w:w="2907" w:type="dxa"/>
            <w:gridSpan w:val="2"/>
            <w:tcBorders>
              <w:top w:val="nil"/>
              <w:left w:val="nil"/>
              <w:bottom w:val="single" w:sz="4" w:space="0" w:color="auto"/>
              <w:right w:val="nil"/>
            </w:tcBorders>
            <w:shd w:val="clear" w:color="auto" w:fill="auto"/>
            <w:noWrap/>
            <w:vAlign w:val="bottom"/>
            <w:hideMark/>
          </w:tcPr>
          <w:p w14:paraId="5784C7BD"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Jumelée</w:t>
            </w:r>
          </w:p>
        </w:tc>
        <w:tc>
          <w:tcPr>
            <w:tcW w:w="1040" w:type="dxa"/>
            <w:tcBorders>
              <w:top w:val="nil"/>
              <w:left w:val="nil"/>
              <w:bottom w:val="single" w:sz="4" w:space="0" w:color="auto"/>
              <w:right w:val="single" w:sz="4" w:space="0" w:color="auto"/>
            </w:tcBorders>
            <w:shd w:val="clear" w:color="auto" w:fill="auto"/>
            <w:noWrap/>
            <w:vAlign w:val="bottom"/>
            <w:hideMark/>
          </w:tcPr>
          <w:p w14:paraId="1BEF854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4ED9236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7B2EFC4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5490366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842A1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1407E7F9"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03B7D02B"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9</w:t>
            </w:r>
          </w:p>
        </w:tc>
        <w:tc>
          <w:tcPr>
            <w:tcW w:w="2907" w:type="dxa"/>
            <w:gridSpan w:val="2"/>
            <w:tcBorders>
              <w:top w:val="nil"/>
              <w:left w:val="nil"/>
              <w:bottom w:val="single" w:sz="8" w:space="0" w:color="auto"/>
              <w:right w:val="nil"/>
            </w:tcBorders>
            <w:shd w:val="clear" w:color="auto" w:fill="auto"/>
            <w:noWrap/>
            <w:vAlign w:val="bottom"/>
            <w:hideMark/>
          </w:tcPr>
          <w:p w14:paraId="3DB9C4C2"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Contiguë</w:t>
            </w:r>
          </w:p>
        </w:tc>
        <w:tc>
          <w:tcPr>
            <w:tcW w:w="1040" w:type="dxa"/>
            <w:tcBorders>
              <w:top w:val="nil"/>
              <w:left w:val="nil"/>
              <w:bottom w:val="single" w:sz="8" w:space="0" w:color="auto"/>
              <w:right w:val="single" w:sz="4" w:space="0" w:color="auto"/>
            </w:tcBorders>
            <w:shd w:val="clear" w:color="auto" w:fill="auto"/>
            <w:noWrap/>
            <w:vAlign w:val="bottom"/>
            <w:hideMark/>
          </w:tcPr>
          <w:p w14:paraId="1ABE16B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097AA5A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4131C77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single" w:sz="4" w:space="0" w:color="auto"/>
            </w:tcBorders>
            <w:shd w:val="clear" w:color="auto" w:fill="auto"/>
            <w:noWrap/>
            <w:vAlign w:val="bottom"/>
            <w:hideMark/>
          </w:tcPr>
          <w:p w14:paraId="2DBE0B3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6EC1989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73ABEA8B" w14:textId="77777777" w:rsidTr="007F73A5">
        <w:trPr>
          <w:trHeight w:val="199"/>
        </w:trPr>
        <w:tc>
          <w:tcPr>
            <w:tcW w:w="364" w:type="dxa"/>
            <w:tcBorders>
              <w:top w:val="nil"/>
              <w:left w:val="nil"/>
              <w:bottom w:val="nil"/>
              <w:right w:val="nil"/>
            </w:tcBorders>
            <w:shd w:val="clear" w:color="auto" w:fill="auto"/>
            <w:noWrap/>
            <w:vAlign w:val="bottom"/>
            <w:hideMark/>
          </w:tcPr>
          <w:p w14:paraId="0E5AEC8A"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51311CA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64245D06"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621197C7"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7F89D03"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7AC4F4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286988A5"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26B667B5" w14:textId="77777777" w:rsidTr="007F73A5">
        <w:trPr>
          <w:trHeight w:val="315"/>
        </w:trPr>
        <w:tc>
          <w:tcPr>
            <w:tcW w:w="364" w:type="dxa"/>
            <w:tcBorders>
              <w:top w:val="nil"/>
              <w:left w:val="nil"/>
              <w:bottom w:val="nil"/>
              <w:right w:val="nil"/>
            </w:tcBorders>
            <w:shd w:val="clear" w:color="auto" w:fill="auto"/>
            <w:noWrap/>
            <w:vAlign w:val="bottom"/>
            <w:hideMark/>
          </w:tcPr>
          <w:p w14:paraId="2551D713"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4FB4C20D"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MARGES</w:t>
            </w:r>
          </w:p>
        </w:tc>
        <w:tc>
          <w:tcPr>
            <w:tcW w:w="1040" w:type="dxa"/>
            <w:tcBorders>
              <w:top w:val="nil"/>
              <w:left w:val="nil"/>
              <w:bottom w:val="nil"/>
              <w:right w:val="nil"/>
            </w:tcBorders>
            <w:shd w:val="clear" w:color="auto" w:fill="auto"/>
            <w:noWrap/>
            <w:vAlign w:val="bottom"/>
            <w:hideMark/>
          </w:tcPr>
          <w:p w14:paraId="648557DE"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6A88D61C"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E8AD0A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4E747B4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65A9307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B059405"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B54FFD"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10</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4CCA7074"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Avant (m)</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0D49004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min./max.</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449CCAC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8/</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4E1D3C5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8/</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529FD67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8F2F09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7BE594CE"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200C6D9E"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11</w:t>
            </w:r>
          </w:p>
        </w:tc>
        <w:tc>
          <w:tcPr>
            <w:tcW w:w="2907" w:type="dxa"/>
            <w:gridSpan w:val="2"/>
            <w:tcBorders>
              <w:top w:val="nil"/>
              <w:left w:val="nil"/>
              <w:bottom w:val="single" w:sz="4" w:space="0" w:color="auto"/>
              <w:right w:val="nil"/>
            </w:tcBorders>
            <w:shd w:val="clear" w:color="auto" w:fill="auto"/>
            <w:noWrap/>
            <w:vAlign w:val="bottom"/>
            <w:hideMark/>
          </w:tcPr>
          <w:p w14:paraId="17D60C29"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Latérale 1 (m)</w:t>
            </w:r>
          </w:p>
        </w:tc>
        <w:tc>
          <w:tcPr>
            <w:tcW w:w="1040" w:type="dxa"/>
            <w:tcBorders>
              <w:top w:val="nil"/>
              <w:left w:val="nil"/>
              <w:bottom w:val="single" w:sz="4" w:space="0" w:color="auto"/>
              <w:right w:val="single" w:sz="4" w:space="0" w:color="auto"/>
            </w:tcBorders>
            <w:shd w:val="clear" w:color="auto" w:fill="auto"/>
            <w:noWrap/>
            <w:vAlign w:val="bottom"/>
            <w:hideMark/>
          </w:tcPr>
          <w:p w14:paraId="099D387F"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4" w:space="0" w:color="auto"/>
              <w:right w:val="single" w:sz="4" w:space="0" w:color="auto"/>
            </w:tcBorders>
            <w:shd w:val="clear" w:color="auto" w:fill="auto"/>
            <w:noWrap/>
            <w:vAlign w:val="bottom"/>
            <w:hideMark/>
          </w:tcPr>
          <w:p w14:paraId="6F8D0B1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5</w:t>
            </w:r>
          </w:p>
        </w:tc>
        <w:tc>
          <w:tcPr>
            <w:tcW w:w="620" w:type="dxa"/>
            <w:tcBorders>
              <w:top w:val="nil"/>
              <w:left w:val="nil"/>
              <w:bottom w:val="single" w:sz="4" w:space="0" w:color="auto"/>
              <w:right w:val="single" w:sz="4" w:space="0" w:color="auto"/>
            </w:tcBorders>
            <w:shd w:val="clear" w:color="auto" w:fill="auto"/>
            <w:noWrap/>
            <w:vAlign w:val="bottom"/>
            <w:hideMark/>
          </w:tcPr>
          <w:p w14:paraId="10EE8E7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5</w:t>
            </w:r>
          </w:p>
        </w:tc>
        <w:tc>
          <w:tcPr>
            <w:tcW w:w="475" w:type="dxa"/>
            <w:tcBorders>
              <w:top w:val="nil"/>
              <w:left w:val="nil"/>
              <w:bottom w:val="single" w:sz="4" w:space="0" w:color="auto"/>
              <w:right w:val="single" w:sz="4" w:space="0" w:color="auto"/>
            </w:tcBorders>
            <w:shd w:val="clear" w:color="auto" w:fill="auto"/>
            <w:noWrap/>
            <w:vAlign w:val="bottom"/>
            <w:hideMark/>
          </w:tcPr>
          <w:p w14:paraId="2ADBB49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AC8E8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C884153"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318A9E05"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12</w:t>
            </w:r>
          </w:p>
        </w:tc>
        <w:tc>
          <w:tcPr>
            <w:tcW w:w="2907" w:type="dxa"/>
            <w:gridSpan w:val="2"/>
            <w:tcBorders>
              <w:top w:val="nil"/>
              <w:left w:val="nil"/>
              <w:bottom w:val="single" w:sz="4" w:space="0" w:color="auto"/>
              <w:right w:val="nil"/>
            </w:tcBorders>
            <w:shd w:val="clear" w:color="auto" w:fill="auto"/>
            <w:noWrap/>
            <w:vAlign w:val="bottom"/>
            <w:hideMark/>
          </w:tcPr>
          <w:p w14:paraId="2DDCF0F9"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Latérale 2 (m)</w:t>
            </w:r>
          </w:p>
        </w:tc>
        <w:tc>
          <w:tcPr>
            <w:tcW w:w="1040" w:type="dxa"/>
            <w:tcBorders>
              <w:top w:val="nil"/>
              <w:left w:val="nil"/>
              <w:bottom w:val="single" w:sz="4" w:space="0" w:color="auto"/>
              <w:right w:val="single" w:sz="4" w:space="0" w:color="auto"/>
            </w:tcBorders>
            <w:shd w:val="clear" w:color="auto" w:fill="auto"/>
            <w:noWrap/>
            <w:vAlign w:val="bottom"/>
            <w:hideMark/>
          </w:tcPr>
          <w:p w14:paraId="10153B0E"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4" w:space="0" w:color="auto"/>
              <w:right w:val="single" w:sz="4" w:space="0" w:color="auto"/>
            </w:tcBorders>
            <w:shd w:val="clear" w:color="auto" w:fill="auto"/>
            <w:noWrap/>
            <w:vAlign w:val="bottom"/>
            <w:hideMark/>
          </w:tcPr>
          <w:p w14:paraId="19873D3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5</w:t>
            </w:r>
          </w:p>
        </w:tc>
        <w:tc>
          <w:tcPr>
            <w:tcW w:w="620" w:type="dxa"/>
            <w:tcBorders>
              <w:top w:val="nil"/>
              <w:left w:val="nil"/>
              <w:bottom w:val="single" w:sz="4" w:space="0" w:color="auto"/>
              <w:right w:val="single" w:sz="4" w:space="0" w:color="auto"/>
            </w:tcBorders>
            <w:shd w:val="clear" w:color="auto" w:fill="auto"/>
            <w:noWrap/>
            <w:vAlign w:val="bottom"/>
            <w:hideMark/>
          </w:tcPr>
          <w:p w14:paraId="7444122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5</w:t>
            </w:r>
          </w:p>
        </w:tc>
        <w:tc>
          <w:tcPr>
            <w:tcW w:w="475" w:type="dxa"/>
            <w:tcBorders>
              <w:top w:val="nil"/>
              <w:left w:val="nil"/>
              <w:bottom w:val="single" w:sz="4" w:space="0" w:color="auto"/>
              <w:right w:val="single" w:sz="4" w:space="0" w:color="auto"/>
            </w:tcBorders>
            <w:shd w:val="clear" w:color="auto" w:fill="auto"/>
            <w:noWrap/>
            <w:vAlign w:val="bottom"/>
            <w:hideMark/>
          </w:tcPr>
          <w:p w14:paraId="7278BA87"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98C9F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675F808"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023EE306"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13</w:t>
            </w:r>
          </w:p>
        </w:tc>
        <w:tc>
          <w:tcPr>
            <w:tcW w:w="2907" w:type="dxa"/>
            <w:gridSpan w:val="2"/>
            <w:tcBorders>
              <w:top w:val="nil"/>
              <w:left w:val="nil"/>
              <w:bottom w:val="single" w:sz="4" w:space="0" w:color="auto"/>
              <w:right w:val="nil"/>
            </w:tcBorders>
            <w:shd w:val="clear" w:color="auto" w:fill="auto"/>
            <w:noWrap/>
            <w:vAlign w:val="bottom"/>
            <w:hideMark/>
          </w:tcPr>
          <w:p w14:paraId="419816CD"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Latérale sur rue (m)</w:t>
            </w:r>
          </w:p>
        </w:tc>
        <w:tc>
          <w:tcPr>
            <w:tcW w:w="1040" w:type="dxa"/>
            <w:tcBorders>
              <w:top w:val="nil"/>
              <w:left w:val="nil"/>
              <w:bottom w:val="single" w:sz="4" w:space="0" w:color="auto"/>
              <w:right w:val="single" w:sz="4" w:space="0" w:color="auto"/>
            </w:tcBorders>
            <w:shd w:val="clear" w:color="auto" w:fill="auto"/>
            <w:noWrap/>
            <w:vAlign w:val="bottom"/>
            <w:hideMark/>
          </w:tcPr>
          <w:p w14:paraId="02AF841B"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min./max.</w:t>
            </w:r>
          </w:p>
        </w:tc>
        <w:tc>
          <w:tcPr>
            <w:tcW w:w="620" w:type="dxa"/>
            <w:tcBorders>
              <w:top w:val="nil"/>
              <w:left w:val="nil"/>
              <w:bottom w:val="single" w:sz="4" w:space="0" w:color="auto"/>
              <w:right w:val="single" w:sz="4" w:space="0" w:color="auto"/>
            </w:tcBorders>
            <w:shd w:val="clear" w:color="auto" w:fill="auto"/>
            <w:noWrap/>
            <w:vAlign w:val="bottom"/>
            <w:hideMark/>
          </w:tcPr>
          <w:p w14:paraId="226BAAD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8/</w:t>
            </w:r>
          </w:p>
        </w:tc>
        <w:tc>
          <w:tcPr>
            <w:tcW w:w="620" w:type="dxa"/>
            <w:tcBorders>
              <w:top w:val="nil"/>
              <w:left w:val="nil"/>
              <w:bottom w:val="single" w:sz="4" w:space="0" w:color="auto"/>
              <w:right w:val="single" w:sz="4" w:space="0" w:color="auto"/>
            </w:tcBorders>
            <w:shd w:val="clear" w:color="auto" w:fill="auto"/>
            <w:noWrap/>
            <w:vAlign w:val="bottom"/>
            <w:hideMark/>
          </w:tcPr>
          <w:p w14:paraId="1784F7C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8/</w:t>
            </w:r>
          </w:p>
        </w:tc>
        <w:tc>
          <w:tcPr>
            <w:tcW w:w="475" w:type="dxa"/>
            <w:tcBorders>
              <w:top w:val="nil"/>
              <w:left w:val="nil"/>
              <w:bottom w:val="single" w:sz="4" w:space="0" w:color="auto"/>
              <w:right w:val="single" w:sz="4" w:space="0" w:color="auto"/>
            </w:tcBorders>
            <w:shd w:val="clear" w:color="auto" w:fill="auto"/>
            <w:noWrap/>
            <w:vAlign w:val="bottom"/>
            <w:hideMark/>
          </w:tcPr>
          <w:p w14:paraId="63238F8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46D56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7C24B2E8"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36B93169"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14</w:t>
            </w:r>
          </w:p>
        </w:tc>
        <w:tc>
          <w:tcPr>
            <w:tcW w:w="2907" w:type="dxa"/>
            <w:gridSpan w:val="2"/>
            <w:tcBorders>
              <w:top w:val="nil"/>
              <w:left w:val="nil"/>
              <w:bottom w:val="single" w:sz="8" w:space="0" w:color="auto"/>
              <w:right w:val="nil"/>
            </w:tcBorders>
            <w:shd w:val="clear" w:color="auto" w:fill="auto"/>
            <w:noWrap/>
            <w:vAlign w:val="bottom"/>
            <w:hideMark/>
          </w:tcPr>
          <w:p w14:paraId="79A94F33"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Arrière (m)</w:t>
            </w:r>
          </w:p>
        </w:tc>
        <w:tc>
          <w:tcPr>
            <w:tcW w:w="1040" w:type="dxa"/>
            <w:tcBorders>
              <w:top w:val="nil"/>
              <w:left w:val="nil"/>
              <w:bottom w:val="single" w:sz="8" w:space="0" w:color="auto"/>
              <w:right w:val="single" w:sz="4" w:space="0" w:color="auto"/>
            </w:tcBorders>
            <w:shd w:val="clear" w:color="auto" w:fill="auto"/>
            <w:noWrap/>
            <w:vAlign w:val="bottom"/>
            <w:hideMark/>
          </w:tcPr>
          <w:p w14:paraId="6F50515C"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8" w:space="0" w:color="auto"/>
              <w:right w:val="single" w:sz="4" w:space="0" w:color="auto"/>
            </w:tcBorders>
            <w:shd w:val="clear" w:color="auto" w:fill="auto"/>
            <w:noWrap/>
            <w:vAlign w:val="bottom"/>
            <w:hideMark/>
          </w:tcPr>
          <w:p w14:paraId="774E1DB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10</w:t>
            </w:r>
          </w:p>
        </w:tc>
        <w:tc>
          <w:tcPr>
            <w:tcW w:w="620" w:type="dxa"/>
            <w:tcBorders>
              <w:top w:val="nil"/>
              <w:left w:val="nil"/>
              <w:bottom w:val="single" w:sz="8" w:space="0" w:color="auto"/>
              <w:right w:val="single" w:sz="4" w:space="0" w:color="auto"/>
            </w:tcBorders>
            <w:shd w:val="clear" w:color="auto" w:fill="auto"/>
            <w:noWrap/>
            <w:vAlign w:val="bottom"/>
            <w:hideMark/>
          </w:tcPr>
          <w:p w14:paraId="0AD814D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10</w:t>
            </w:r>
          </w:p>
        </w:tc>
        <w:tc>
          <w:tcPr>
            <w:tcW w:w="475" w:type="dxa"/>
            <w:tcBorders>
              <w:top w:val="nil"/>
              <w:left w:val="nil"/>
              <w:bottom w:val="single" w:sz="8" w:space="0" w:color="auto"/>
              <w:right w:val="single" w:sz="4" w:space="0" w:color="auto"/>
            </w:tcBorders>
            <w:shd w:val="clear" w:color="auto" w:fill="auto"/>
            <w:noWrap/>
            <w:vAlign w:val="bottom"/>
            <w:hideMark/>
          </w:tcPr>
          <w:p w14:paraId="1EA31CB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7292932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01973449" w14:textId="77777777" w:rsidTr="007F73A5">
        <w:trPr>
          <w:trHeight w:val="199"/>
        </w:trPr>
        <w:tc>
          <w:tcPr>
            <w:tcW w:w="364" w:type="dxa"/>
            <w:tcBorders>
              <w:top w:val="nil"/>
              <w:left w:val="nil"/>
              <w:bottom w:val="nil"/>
              <w:right w:val="nil"/>
            </w:tcBorders>
            <w:shd w:val="clear" w:color="auto" w:fill="auto"/>
            <w:noWrap/>
            <w:vAlign w:val="bottom"/>
            <w:hideMark/>
          </w:tcPr>
          <w:p w14:paraId="26F069D7"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701924C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0FA612E3"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712F4157"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3CEA8D4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0D39F12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02E40B6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2B9191F8" w14:textId="77777777" w:rsidTr="007F73A5">
        <w:trPr>
          <w:trHeight w:val="315"/>
        </w:trPr>
        <w:tc>
          <w:tcPr>
            <w:tcW w:w="364" w:type="dxa"/>
            <w:tcBorders>
              <w:top w:val="nil"/>
              <w:left w:val="nil"/>
              <w:bottom w:val="nil"/>
              <w:right w:val="nil"/>
            </w:tcBorders>
            <w:shd w:val="clear" w:color="auto" w:fill="auto"/>
            <w:noWrap/>
            <w:vAlign w:val="bottom"/>
            <w:hideMark/>
          </w:tcPr>
          <w:p w14:paraId="20BD8647"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21D50D48"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BÂTIMENT</w:t>
            </w:r>
          </w:p>
        </w:tc>
        <w:tc>
          <w:tcPr>
            <w:tcW w:w="1040" w:type="dxa"/>
            <w:tcBorders>
              <w:top w:val="nil"/>
              <w:left w:val="nil"/>
              <w:bottom w:val="nil"/>
              <w:right w:val="nil"/>
            </w:tcBorders>
            <w:shd w:val="clear" w:color="auto" w:fill="auto"/>
            <w:noWrap/>
            <w:vAlign w:val="bottom"/>
            <w:hideMark/>
          </w:tcPr>
          <w:p w14:paraId="056B5266"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0144B69D"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41E4C8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596BEFE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1CDED4AC"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0282A20D"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99958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15</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410981D4"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Hauteur (étages)</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24C6878C"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min./max.</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6F4ABE0E"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1/2</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216A01C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1/1</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7AD29E9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D1AA6E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786D240"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688F7901"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16</w:t>
            </w:r>
          </w:p>
        </w:tc>
        <w:tc>
          <w:tcPr>
            <w:tcW w:w="2907" w:type="dxa"/>
            <w:gridSpan w:val="2"/>
            <w:tcBorders>
              <w:top w:val="nil"/>
              <w:left w:val="nil"/>
              <w:bottom w:val="single" w:sz="4" w:space="0" w:color="auto"/>
              <w:right w:val="nil"/>
            </w:tcBorders>
            <w:shd w:val="clear" w:color="auto" w:fill="auto"/>
            <w:noWrap/>
            <w:vAlign w:val="bottom"/>
            <w:hideMark/>
          </w:tcPr>
          <w:p w14:paraId="6322029D"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Superficie d'implantation (m²)</w:t>
            </w:r>
          </w:p>
        </w:tc>
        <w:tc>
          <w:tcPr>
            <w:tcW w:w="1040" w:type="dxa"/>
            <w:tcBorders>
              <w:top w:val="nil"/>
              <w:left w:val="nil"/>
              <w:bottom w:val="single" w:sz="4" w:space="0" w:color="auto"/>
              <w:right w:val="single" w:sz="4" w:space="0" w:color="auto"/>
            </w:tcBorders>
            <w:shd w:val="clear" w:color="auto" w:fill="auto"/>
            <w:noWrap/>
            <w:vAlign w:val="bottom"/>
            <w:hideMark/>
          </w:tcPr>
          <w:p w14:paraId="2ACB3D6B"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4" w:space="0" w:color="auto"/>
              <w:right w:val="single" w:sz="4" w:space="0" w:color="auto"/>
            </w:tcBorders>
            <w:shd w:val="clear" w:color="auto" w:fill="auto"/>
            <w:noWrap/>
            <w:vAlign w:val="bottom"/>
            <w:hideMark/>
          </w:tcPr>
          <w:p w14:paraId="51FFF96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60</w:t>
            </w:r>
          </w:p>
        </w:tc>
        <w:tc>
          <w:tcPr>
            <w:tcW w:w="620" w:type="dxa"/>
            <w:tcBorders>
              <w:top w:val="nil"/>
              <w:left w:val="nil"/>
              <w:bottom w:val="single" w:sz="4" w:space="0" w:color="auto"/>
              <w:right w:val="single" w:sz="4" w:space="0" w:color="auto"/>
            </w:tcBorders>
            <w:shd w:val="clear" w:color="auto" w:fill="auto"/>
            <w:noWrap/>
            <w:vAlign w:val="bottom"/>
            <w:hideMark/>
          </w:tcPr>
          <w:p w14:paraId="6410B65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60</w:t>
            </w:r>
          </w:p>
        </w:tc>
        <w:tc>
          <w:tcPr>
            <w:tcW w:w="475" w:type="dxa"/>
            <w:tcBorders>
              <w:top w:val="nil"/>
              <w:left w:val="nil"/>
              <w:bottom w:val="single" w:sz="4" w:space="0" w:color="auto"/>
              <w:right w:val="single" w:sz="4" w:space="0" w:color="auto"/>
            </w:tcBorders>
            <w:shd w:val="clear" w:color="auto" w:fill="auto"/>
            <w:noWrap/>
            <w:vAlign w:val="bottom"/>
            <w:hideMark/>
          </w:tcPr>
          <w:p w14:paraId="70302F7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9934A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07373F2B" w14:textId="77777777" w:rsidTr="007F73A5">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14:paraId="7A3CAF52"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17</w:t>
            </w:r>
          </w:p>
        </w:tc>
        <w:tc>
          <w:tcPr>
            <w:tcW w:w="2907" w:type="dxa"/>
            <w:gridSpan w:val="2"/>
            <w:tcBorders>
              <w:top w:val="nil"/>
              <w:left w:val="nil"/>
              <w:bottom w:val="single" w:sz="4" w:space="0" w:color="auto"/>
              <w:right w:val="nil"/>
            </w:tcBorders>
            <w:shd w:val="clear" w:color="auto" w:fill="auto"/>
            <w:noWrap/>
            <w:vAlign w:val="bottom"/>
            <w:hideMark/>
          </w:tcPr>
          <w:p w14:paraId="051EE756"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Superficie totale de plancher (m²)</w:t>
            </w:r>
          </w:p>
        </w:tc>
        <w:tc>
          <w:tcPr>
            <w:tcW w:w="1040" w:type="dxa"/>
            <w:tcBorders>
              <w:top w:val="nil"/>
              <w:left w:val="nil"/>
              <w:bottom w:val="single" w:sz="4" w:space="0" w:color="auto"/>
              <w:right w:val="single" w:sz="4" w:space="0" w:color="auto"/>
            </w:tcBorders>
            <w:shd w:val="clear" w:color="auto" w:fill="auto"/>
            <w:noWrap/>
            <w:vAlign w:val="bottom"/>
            <w:hideMark/>
          </w:tcPr>
          <w:p w14:paraId="0D9D7C2D"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4" w:space="0" w:color="auto"/>
              <w:right w:val="single" w:sz="4" w:space="0" w:color="auto"/>
            </w:tcBorders>
            <w:shd w:val="clear" w:color="auto" w:fill="auto"/>
            <w:noWrap/>
            <w:vAlign w:val="bottom"/>
            <w:hideMark/>
          </w:tcPr>
          <w:p w14:paraId="6DB18B1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90</w:t>
            </w:r>
          </w:p>
        </w:tc>
        <w:tc>
          <w:tcPr>
            <w:tcW w:w="620" w:type="dxa"/>
            <w:tcBorders>
              <w:top w:val="nil"/>
              <w:left w:val="nil"/>
              <w:bottom w:val="single" w:sz="4" w:space="0" w:color="auto"/>
              <w:right w:val="single" w:sz="4" w:space="0" w:color="auto"/>
            </w:tcBorders>
            <w:shd w:val="clear" w:color="auto" w:fill="auto"/>
            <w:noWrap/>
            <w:vAlign w:val="bottom"/>
            <w:hideMark/>
          </w:tcPr>
          <w:p w14:paraId="4F31A26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90</w:t>
            </w:r>
          </w:p>
        </w:tc>
        <w:tc>
          <w:tcPr>
            <w:tcW w:w="475" w:type="dxa"/>
            <w:tcBorders>
              <w:top w:val="nil"/>
              <w:left w:val="nil"/>
              <w:bottom w:val="single" w:sz="4" w:space="0" w:color="auto"/>
              <w:right w:val="single" w:sz="4" w:space="0" w:color="auto"/>
            </w:tcBorders>
            <w:shd w:val="clear" w:color="auto" w:fill="auto"/>
            <w:noWrap/>
            <w:vAlign w:val="bottom"/>
            <w:hideMark/>
          </w:tcPr>
          <w:p w14:paraId="3E31554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A0DC7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13089355"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6D7EF7FC"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18</w:t>
            </w:r>
          </w:p>
        </w:tc>
        <w:tc>
          <w:tcPr>
            <w:tcW w:w="2907" w:type="dxa"/>
            <w:gridSpan w:val="2"/>
            <w:tcBorders>
              <w:top w:val="nil"/>
              <w:left w:val="nil"/>
              <w:bottom w:val="single" w:sz="8" w:space="0" w:color="auto"/>
              <w:right w:val="nil"/>
            </w:tcBorders>
            <w:shd w:val="clear" w:color="auto" w:fill="auto"/>
            <w:noWrap/>
            <w:vAlign w:val="bottom"/>
            <w:hideMark/>
          </w:tcPr>
          <w:p w14:paraId="3AFC748F"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Largeur du mur avant (m)</w:t>
            </w:r>
          </w:p>
        </w:tc>
        <w:tc>
          <w:tcPr>
            <w:tcW w:w="1040" w:type="dxa"/>
            <w:tcBorders>
              <w:top w:val="nil"/>
              <w:left w:val="nil"/>
              <w:bottom w:val="single" w:sz="8" w:space="0" w:color="auto"/>
              <w:right w:val="single" w:sz="4" w:space="0" w:color="auto"/>
            </w:tcBorders>
            <w:shd w:val="clear" w:color="auto" w:fill="auto"/>
            <w:noWrap/>
            <w:vAlign w:val="bottom"/>
            <w:hideMark/>
          </w:tcPr>
          <w:p w14:paraId="02106F17"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w:t>
            </w:r>
          </w:p>
        </w:tc>
        <w:tc>
          <w:tcPr>
            <w:tcW w:w="620" w:type="dxa"/>
            <w:tcBorders>
              <w:top w:val="nil"/>
              <w:left w:val="nil"/>
              <w:bottom w:val="single" w:sz="8" w:space="0" w:color="auto"/>
              <w:right w:val="single" w:sz="4" w:space="0" w:color="auto"/>
            </w:tcBorders>
            <w:shd w:val="clear" w:color="auto" w:fill="auto"/>
            <w:noWrap/>
            <w:vAlign w:val="bottom"/>
            <w:hideMark/>
          </w:tcPr>
          <w:p w14:paraId="4B82705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7</w:t>
            </w:r>
          </w:p>
        </w:tc>
        <w:tc>
          <w:tcPr>
            <w:tcW w:w="620" w:type="dxa"/>
            <w:tcBorders>
              <w:top w:val="nil"/>
              <w:left w:val="nil"/>
              <w:bottom w:val="single" w:sz="8" w:space="0" w:color="auto"/>
              <w:right w:val="single" w:sz="4" w:space="0" w:color="auto"/>
            </w:tcBorders>
            <w:shd w:val="clear" w:color="auto" w:fill="auto"/>
            <w:noWrap/>
            <w:vAlign w:val="bottom"/>
            <w:hideMark/>
          </w:tcPr>
          <w:p w14:paraId="661D83A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7</w:t>
            </w:r>
          </w:p>
        </w:tc>
        <w:tc>
          <w:tcPr>
            <w:tcW w:w="475" w:type="dxa"/>
            <w:tcBorders>
              <w:top w:val="nil"/>
              <w:left w:val="nil"/>
              <w:bottom w:val="single" w:sz="8" w:space="0" w:color="auto"/>
              <w:right w:val="single" w:sz="4" w:space="0" w:color="auto"/>
            </w:tcBorders>
            <w:shd w:val="clear" w:color="auto" w:fill="auto"/>
            <w:noWrap/>
            <w:vAlign w:val="bottom"/>
            <w:hideMark/>
          </w:tcPr>
          <w:p w14:paraId="1551067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6072112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09FAF4C0" w14:textId="77777777" w:rsidTr="007F73A5">
        <w:trPr>
          <w:trHeight w:val="199"/>
        </w:trPr>
        <w:tc>
          <w:tcPr>
            <w:tcW w:w="364" w:type="dxa"/>
            <w:tcBorders>
              <w:top w:val="nil"/>
              <w:left w:val="nil"/>
              <w:bottom w:val="nil"/>
              <w:right w:val="nil"/>
            </w:tcBorders>
            <w:shd w:val="clear" w:color="auto" w:fill="auto"/>
            <w:noWrap/>
            <w:vAlign w:val="bottom"/>
            <w:hideMark/>
          </w:tcPr>
          <w:p w14:paraId="4B08E404"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2F2059E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0724B9D9"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26FA7AA6"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723FEA59"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190E537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55A3DA4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C1FCE28" w14:textId="77777777" w:rsidTr="007F73A5">
        <w:trPr>
          <w:trHeight w:val="315"/>
        </w:trPr>
        <w:tc>
          <w:tcPr>
            <w:tcW w:w="364" w:type="dxa"/>
            <w:tcBorders>
              <w:top w:val="nil"/>
              <w:left w:val="nil"/>
              <w:bottom w:val="nil"/>
              <w:right w:val="nil"/>
            </w:tcBorders>
            <w:shd w:val="clear" w:color="auto" w:fill="auto"/>
            <w:noWrap/>
            <w:vAlign w:val="bottom"/>
            <w:hideMark/>
          </w:tcPr>
          <w:p w14:paraId="7B8C1A60"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48DCD0A8"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RAPPORTS</w:t>
            </w:r>
          </w:p>
        </w:tc>
        <w:tc>
          <w:tcPr>
            <w:tcW w:w="1040" w:type="dxa"/>
            <w:tcBorders>
              <w:top w:val="nil"/>
              <w:left w:val="nil"/>
              <w:bottom w:val="nil"/>
              <w:right w:val="nil"/>
            </w:tcBorders>
            <w:shd w:val="clear" w:color="auto" w:fill="auto"/>
            <w:noWrap/>
            <w:vAlign w:val="bottom"/>
            <w:hideMark/>
          </w:tcPr>
          <w:p w14:paraId="5A3D9991"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08393608"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5DA8908"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BC7AD4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364E7D0B"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2456F633" w14:textId="77777777" w:rsidTr="007F73A5">
        <w:trPr>
          <w:trHeight w:val="300"/>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34D974"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19</w:t>
            </w:r>
          </w:p>
        </w:tc>
        <w:tc>
          <w:tcPr>
            <w:tcW w:w="2907" w:type="dxa"/>
            <w:gridSpan w:val="2"/>
            <w:tcBorders>
              <w:top w:val="single" w:sz="8" w:space="0" w:color="auto"/>
              <w:left w:val="nil"/>
              <w:bottom w:val="single" w:sz="4" w:space="0" w:color="auto"/>
              <w:right w:val="nil"/>
            </w:tcBorders>
            <w:shd w:val="clear" w:color="auto" w:fill="auto"/>
            <w:noWrap/>
            <w:vAlign w:val="bottom"/>
            <w:hideMark/>
          </w:tcPr>
          <w:p w14:paraId="658719F8"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Logement / bâtiment</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14:paraId="0AFC2F6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min./max.</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07B3B3B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1401AAB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1EFF6D1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809358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B9A2BCE" w14:textId="77777777" w:rsidTr="007F73A5">
        <w:trPr>
          <w:trHeight w:val="315"/>
        </w:trPr>
        <w:tc>
          <w:tcPr>
            <w:tcW w:w="364" w:type="dxa"/>
            <w:tcBorders>
              <w:top w:val="nil"/>
              <w:left w:val="single" w:sz="8" w:space="0" w:color="auto"/>
              <w:bottom w:val="single" w:sz="8" w:space="0" w:color="auto"/>
              <w:right w:val="single" w:sz="4" w:space="0" w:color="auto"/>
            </w:tcBorders>
            <w:shd w:val="clear" w:color="auto" w:fill="auto"/>
            <w:noWrap/>
            <w:vAlign w:val="bottom"/>
            <w:hideMark/>
          </w:tcPr>
          <w:p w14:paraId="372FD5EC"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20</w:t>
            </w:r>
          </w:p>
        </w:tc>
        <w:tc>
          <w:tcPr>
            <w:tcW w:w="2907" w:type="dxa"/>
            <w:gridSpan w:val="2"/>
            <w:tcBorders>
              <w:top w:val="nil"/>
              <w:left w:val="nil"/>
              <w:bottom w:val="single" w:sz="8" w:space="0" w:color="auto"/>
              <w:right w:val="nil"/>
            </w:tcBorders>
            <w:shd w:val="clear" w:color="auto" w:fill="auto"/>
            <w:noWrap/>
            <w:vAlign w:val="bottom"/>
            <w:hideMark/>
          </w:tcPr>
          <w:p w14:paraId="412E9EF1"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Espace bâti / terrain</w:t>
            </w:r>
          </w:p>
        </w:tc>
        <w:tc>
          <w:tcPr>
            <w:tcW w:w="1040" w:type="dxa"/>
            <w:tcBorders>
              <w:top w:val="nil"/>
              <w:left w:val="nil"/>
              <w:bottom w:val="single" w:sz="8" w:space="0" w:color="auto"/>
              <w:right w:val="single" w:sz="4" w:space="0" w:color="auto"/>
            </w:tcBorders>
            <w:shd w:val="clear" w:color="auto" w:fill="auto"/>
            <w:noWrap/>
            <w:vAlign w:val="bottom"/>
            <w:hideMark/>
          </w:tcPr>
          <w:p w14:paraId="34946615"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min./max.</w:t>
            </w:r>
          </w:p>
        </w:tc>
        <w:tc>
          <w:tcPr>
            <w:tcW w:w="620" w:type="dxa"/>
            <w:tcBorders>
              <w:top w:val="nil"/>
              <w:left w:val="nil"/>
              <w:bottom w:val="single" w:sz="8" w:space="0" w:color="auto"/>
              <w:right w:val="single" w:sz="4" w:space="0" w:color="auto"/>
            </w:tcBorders>
            <w:shd w:val="clear" w:color="auto" w:fill="auto"/>
            <w:noWrap/>
            <w:vAlign w:val="bottom"/>
            <w:hideMark/>
          </w:tcPr>
          <w:p w14:paraId="3C1D080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/0.3</w:t>
            </w:r>
          </w:p>
        </w:tc>
        <w:tc>
          <w:tcPr>
            <w:tcW w:w="620" w:type="dxa"/>
            <w:tcBorders>
              <w:top w:val="nil"/>
              <w:left w:val="nil"/>
              <w:bottom w:val="single" w:sz="8" w:space="0" w:color="auto"/>
              <w:right w:val="single" w:sz="4" w:space="0" w:color="auto"/>
            </w:tcBorders>
            <w:shd w:val="clear" w:color="auto" w:fill="auto"/>
            <w:noWrap/>
            <w:vAlign w:val="bottom"/>
            <w:hideMark/>
          </w:tcPr>
          <w:p w14:paraId="40C8AFB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/0.3</w:t>
            </w:r>
          </w:p>
        </w:tc>
        <w:tc>
          <w:tcPr>
            <w:tcW w:w="475" w:type="dxa"/>
            <w:tcBorders>
              <w:top w:val="nil"/>
              <w:left w:val="nil"/>
              <w:bottom w:val="single" w:sz="8" w:space="0" w:color="auto"/>
              <w:right w:val="single" w:sz="4" w:space="0" w:color="auto"/>
            </w:tcBorders>
            <w:shd w:val="clear" w:color="auto" w:fill="auto"/>
            <w:noWrap/>
            <w:vAlign w:val="bottom"/>
            <w:hideMark/>
          </w:tcPr>
          <w:p w14:paraId="6E09861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7E69602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23B9071" w14:textId="77777777" w:rsidTr="007F73A5">
        <w:trPr>
          <w:trHeight w:val="199"/>
        </w:trPr>
        <w:tc>
          <w:tcPr>
            <w:tcW w:w="364" w:type="dxa"/>
            <w:tcBorders>
              <w:top w:val="nil"/>
              <w:left w:val="nil"/>
              <w:bottom w:val="nil"/>
              <w:right w:val="nil"/>
            </w:tcBorders>
            <w:shd w:val="clear" w:color="auto" w:fill="auto"/>
            <w:noWrap/>
            <w:vAlign w:val="bottom"/>
            <w:hideMark/>
          </w:tcPr>
          <w:p w14:paraId="548F58DF"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1A51577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3D94BAF5"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0DD51D3A"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3CEF3D7"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56D5AAA"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7F3C2A9C"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7428976" w14:textId="77777777" w:rsidTr="007F73A5">
        <w:trPr>
          <w:trHeight w:val="315"/>
        </w:trPr>
        <w:tc>
          <w:tcPr>
            <w:tcW w:w="364" w:type="dxa"/>
            <w:tcBorders>
              <w:top w:val="nil"/>
              <w:left w:val="nil"/>
              <w:bottom w:val="nil"/>
              <w:right w:val="nil"/>
            </w:tcBorders>
            <w:shd w:val="clear" w:color="auto" w:fill="auto"/>
            <w:noWrap/>
            <w:vAlign w:val="bottom"/>
            <w:hideMark/>
          </w:tcPr>
          <w:p w14:paraId="02211CF1"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4567" w:type="dxa"/>
            <w:gridSpan w:val="4"/>
            <w:tcBorders>
              <w:top w:val="nil"/>
              <w:left w:val="nil"/>
              <w:bottom w:val="nil"/>
              <w:right w:val="nil"/>
            </w:tcBorders>
            <w:shd w:val="clear" w:color="auto" w:fill="auto"/>
            <w:noWrap/>
            <w:vAlign w:val="bottom"/>
            <w:hideMark/>
          </w:tcPr>
          <w:p w14:paraId="4B5FED84"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DISPOSITIONS PARTICULIÈRES AU ZONAGES</w:t>
            </w:r>
          </w:p>
        </w:tc>
        <w:tc>
          <w:tcPr>
            <w:tcW w:w="620" w:type="dxa"/>
            <w:tcBorders>
              <w:top w:val="nil"/>
              <w:left w:val="nil"/>
              <w:bottom w:val="nil"/>
              <w:right w:val="nil"/>
            </w:tcBorders>
            <w:shd w:val="clear" w:color="auto" w:fill="auto"/>
            <w:noWrap/>
            <w:vAlign w:val="bottom"/>
            <w:hideMark/>
          </w:tcPr>
          <w:p w14:paraId="3A27C1FD"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475" w:type="dxa"/>
            <w:tcBorders>
              <w:top w:val="nil"/>
              <w:left w:val="nil"/>
              <w:bottom w:val="nil"/>
              <w:right w:val="nil"/>
            </w:tcBorders>
            <w:shd w:val="clear" w:color="auto" w:fill="auto"/>
            <w:noWrap/>
            <w:vAlign w:val="bottom"/>
            <w:hideMark/>
          </w:tcPr>
          <w:p w14:paraId="2249DA0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063D431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DF0EE48" w14:textId="77777777" w:rsidTr="007F73A5">
        <w:trPr>
          <w:trHeight w:val="300"/>
        </w:trPr>
        <w:tc>
          <w:tcPr>
            <w:tcW w:w="364" w:type="dxa"/>
            <w:tcBorders>
              <w:top w:val="single" w:sz="8" w:space="0" w:color="auto"/>
              <w:left w:val="single" w:sz="8" w:space="0" w:color="auto"/>
              <w:bottom w:val="nil"/>
              <w:right w:val="nil"/>
            </w:tcBorders>
            <w:shd w:val="clear" w:color="auto" w:fill="auto"/>
            <w:noWrap/>
            <w:vAlign w:val="bottom"/>
            <w:hideMark/>
          </w:tcPr>
          <w:p w14:paraId="4EA06D1A"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single" w:sz="8" w:space="0" w:color="auto"/>
              <w:left w:val="nil"/>
              <w:bottom w:val="nil"/>
              <w:right w:val="nil"/>
            </w:tcBorders>
            <w:shd w:val="clear" w:color="auto" w:fill="auto"/>
            <w:noWrap/>
            <w:vAlign w:val="bottom"/>
            <w:hideMark/>
          </w:tcPr>
          <w:p w14:paraId="7B865462"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1040" w:type="dxa"/>
            <w:tcBorders>
              <w:top w:val="single" w:sz="8" w:space="0" w:color="auto"/>
              <w:left w:val="nil"/>
              <w:bottom w:val="nil"/>
              <w:right w:val="single" w:sz="4" w:space="0" w:color="auto"/>
            </w:tcBorders>
            <w:shd w:val="clear" w:color="auto" w:fill="auto"/>
            <w:noWrap/>
            <w:vAlign w:val="bottom"/>
            <w:hideMark/>
          </w:tcPr>
          <w:p w14:paraId="6B6040E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66A7410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a.130</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3976724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100BB5C3"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C48BFC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5D0C2A34"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1EF22F94"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4C17F82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4E973978"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000000" w:fill="FFFF00"/>
            <w:noWrap/>
            <w:vAlign w:val="bottom"/>
            <w:hideMark/>
          </w:tcPr>
          <w:p w14:paraId="1A8499D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a.135</w:t>
            </w:r>
          </w:p>
        </w:tc>
        <w:tc>
          <w:tcPr>
            <w:tcW w:w="620" w:type="dxa"/>
            <w:tcBorders>
              <w:top w:val="nil"/>
              <w:left w:val="nil"/>
              <w:bottom w:val="single" w:sz="4" w:space="0" w:color="auto"/>
              <w:right w:val="single" w:sz="4" w:space="0" w:color="auto"/>
            </w:tcBorders>
            <w:shd w:val="clear" w:color="auto" w:fill="auto"/>
            <w:noWrap/>
            <w:vAlign w:val="bottom"/>
            <w:hideMark/>
          </w:tcPr>
          <w:p w14:paraId="6C0FBB5A"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3293668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D0319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280A248"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36BBE262"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60E8AD1B"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5945C70A"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64F1A97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26001EF7"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6DB0BB8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17F78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59AFD9CE"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3BDE77A0"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60A01C4D"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796A9461"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08CB485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79A34297"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073E86E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CA2310"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11719D2E"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4A438821"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1BCA4118"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392FE6CC"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7DB5F8F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491D52A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4" w:space="0" w:color="auto"/>
              <w:right w:val="single" w:sz="4" w:space="0" w:color="auto"/>
            </w:tcBorders>
            <w:shd w:val="clear" w:color="auto" w:fill="auto"/>
            <w:noWrap/>
            <w:vAlign w:val="bottom"/>
            <w:hideMark/>
          </w:tcPr>
          <w:p w14:paraId="04F7D32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6CC29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05356482" w14:textId="77777777" w:rsidTr="007F73A5">
        <w:trPr>
          <w:trHeight w:val="315"/>
        </w:trPr>
        <w:tc>
          <w:tcPr>
            <w:tcW w:w="364" w:type="dxa"/>
            <w:tcBorders>
              <w:top w:val="nil"/>
              <w:left w:val="single" w:sz="8" w:space="0" w:color="auto"/>
              <w:bottom w:val="single" w:sz="8" w:space="0" w:color="auto"/>
              <w:right w:val="nil"/>
            </w:tcBorders>
            <w:shd w:val="clear" w:color="auto" w:fill="auto"/>
            <w:noWrap/>
            <w:vAlign w:val="bottom"/>
            <w:hideMark/>
          </w:tcPr>
          <w:p w14:paraId="4EA7B96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single" w:sz="8" w:space="0" w:color="auto"/>
              <w:right w:val="nil"/>
            </w:tcBorders>
            <w:shd w:val="clear" w:color="auto" w:fill="auto"/>
            <w:noWrap/>
            <w:vAlign w:val="bottom"/>
            <w:hideMark/>
          </w:tcPr>
          <w:p w14:paraId="137FF657"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1040" w:type="dxa"/>
            <w:tcBorders>
              <w:top w:val="nil"/>
              <w:left w:val="nil"/>
              <w:bottom w:val="single" w:sz="8" w:space="0" w:color="auto"/>
              <w:right w:val="single" w:sz="4" w:space="0" w:color="auto"/>
            </w:tcBorders>
            <w:shd w:val="clear" w:color="auto" w:fill="auto"/>
            <w:noWrap/>
            <w:vAlign w:val="bottom"/>
            <w:hideMark/>
          </w:tcPr>
          <w:p w14:paraId="2F1A263F"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193A130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63F8F31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single" w:sz="4" w:space="0" w:color="auto"/>
            </w:tcBorders>
            <w:shd w:val="clear" w:color="auto" w:fill="auto"/>
            <w:noWrap/>
            <w:vAlign w:val="bottom"/>
            <w:hideMark/>
          </w:tcPr>
          <w:p w14:paraId="6091D93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564737D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76BB7201" w14:textId="77777777" w:rsidTr="007F73A5">
        <w:trPr>
          <w:trHeight w:val="199"/>
        </w:trPr>
        <w:tc>
          <w:tcPr>
            <w:tcW w:w="364" w:type="dxa"/>
            <w:tcBorders>
              <w:top w:val="nil"/>
              <w:left w:val="nil"/>
              <w:bottom w:val="nil"/>
              <w:right w:val="nil"/>
            </w:tcBorders>
            <w:shd w:val="clear" w:color="auto" w:fill="auto"/>
            <w:noWrap/>
            <w:vAlign w:val="bottom"/>
            <w:hideMark/>
          </w:tcPr>
          <w:p w14:paraId="6C5D944F"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5D0F86AB"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37AE4495"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3389E8A3"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CAE8D4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5F6DE0DC"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1558477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E32963A" w14:textId="77777777" w:rsidTr="007F73A5">
        <w:trPr>
          <w:trHeight w:val="315"/>
        </w:trPr>
        <w:tc>
          <w:tcPr>
            <w:tcW w:w="364" w:type="dxa"/>
            <w:tcBorders>
              <w:top w:val="nil"/>
              <w:left w:val="nil"/>
              <w:bottom w:val="nil"/>
              <w:right w:val="nil"/>
            </w:tcBorders>
            <w:shd w:val="clear" w:color="auto" w:fill="auto"/>
            <w:noWrap/>
            <w:vAlign w:val="bottom"/>
            <w:hideMark/>
          </w:tcPr>
          <w:p w14:paraId="6D713CC6"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5187" w:type="dxa"/>
            <w:gridSpan w:val="5"/>
            <w:tcBorders>
              <w:top w:val="nil"/>
              <w:left w:val="nil"/>
              <w:bottom w:val="nil"/>
              <w:right w:val="nil"/>
            </w:tcBorders>
            <w:shd w:val="clear" w:color="auto" w:fill="auto"/>
            <w:noWrap/>
            <w:vAlign w:val="bottom"/>
            <w:hideMark/>
          </w:tcPr>
          <w:p w14:paraId="2C356F4B"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DISPOSITIONS PARTICULIÈRES AUX LOTISSEMENT</w:t>
            </w:r>
          </w:p>
        </w:tc>
        <w:tc>
          <w:tcPr>
            <w:tcW w:w="475" w:type="dxa"/>
            <w:tcBorders>
              <w:top w:val="nil"/>
              <w:left w:val="nil"/>
              <w:bottom w:val="nil"/>
              <w:right w:val="nil"/>
            </w:tcBorders>
            <w:shd w:val="clear" w:color="auto" w:fill="auto"/>
            <w:noWrap/>
            <w:vAlign w:val="bottom"/>
            <w:hideMark/>
          </w:tcPr>
          <w:p w14:paraId="18FB515D"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1134" w:type="dxa"/>
            <w:tcBorders>
              <w:top w:val="nil"/>
              <w:left w:val="nil"/>
              <w:bottom w:val="nil"/>
              <w:right w:val="nil"/>
            </w:tcBorders>
            <w:shd w:val="clear" w:color="auto" w:fill="auto"/>
            <w:noWrap/>
            <w:vAlign w:val="bottom"/>
            <w:hideMark/>
          </w:tcPr>
          <w:p w14:paraId="7C6D0A57"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08CBCB65" w14:textId="77777777" w:rsidTr="007F73A5">
        <w:trPr>
          <w:trHeight w:val="300"/>
        </w:trPr>
        <w:tc>
          <w:tcPr>
            <w:tcW w:w="364" w:type="dxa"/>
            <w:tcBorders>
              <w:top w:val="single" w:sz="8" w:space="0" w:color="auto"/>
              <w:left w:val="single" w:sz="8" w:space="0" w:color="auto"/>
              <w:bottom w:val="nil"/>
              <w:right w:val="nil"/>
            </w:tcBorders>
            <w:shd w:val="clear" w:color="auto" w:fill="auto"/>
            <w:noWrap/>
            <w:vAlign w:val="bottom"/>
            <w:hideMark/>
          </w:tcPr>
          <w:p w14:paraId="75BA1B30"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single" w:sz="8" w:space="0" w:color="auto"/>
              <w:left w:val="nil"/>
              <w:bottom w:val="nil"/>
              <w:right w:val="nil"/>
            </w:tcBorders>
            <w:shd w:val="clear" w:color="auto" w:fill="auto"/>
            <w:noWrap/>
            <w:vAlign w:val="bottom"/>
            <w:hideMark/>
          </w:tcPr>
          <w:p w14:paraId="7FB204D5"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1040" w:type="dxa"/>
            <w:tcBorders>
              <w:top w:val="single" w:sz="8" w:space="0" w:color="auto"/>
              <w:left w:val="nil"/>
              <w:bottom w:val="nil"/>
              <w:right w:val="single" w:sz="4" w:space="0" w:color="auto"/>
            </w:tcBorders>
            <w:shd w:val="clear" w:color="auto" w:fill="auto"/>
            <w:noWrap/>
            <w:vAlign w:val="bottom"/>
            <w:hideMark/>
          </w:tcPr>
          <w:p w14:paraId="6B705E15"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50D62B7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a.26</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434E33F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a.26</w:t>
            </w:r>
          </w:p>
        </w:tc>
        <w:tc>
          <w:tcPr>
            <w:tcW w:w="475" w:type="dxa"/>
            <w:tcBorders>
              <w:top w:val="single" w:sz="8" w:space="0" w:color="auto"/>
              <w:left w:val="nil"/>
              <w:bottom w:val="single" w:sz="4" w:space="0" w:color="auto"/>
              <w:right w:val="single" w:sz="4" w:space="0" w:color="auto"/>
            </w:tcBorders>
            <w:shd w:val="clear" w:color="auto" w:fill="auto"/>
            <w:noWrap/>
            <w:vAlign w:val="bottom"/>
            <w:hideMark/>
          </w:tcPr>
          <w:p w14:paraId="2A2D873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FA9310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A4F316F"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0D4684FC"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6568803A"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750C1240"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6B2511A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a.28</w:t>
            </w:r>
          </w:p>
        </w:tc>
        <w:tc>
          <w:tcPr>
            <w:tcW w:w="620" w:type="dxa"/>
            <w:tcBorders>
              <w:top w:val="nil"/>
              <w:left w:val="nil"/>
              <w:bottom w:val="single" w:sz="4" w:space="0" w:color="auto"/>
              <w:right w:val="single" w:sz="4" w:space="0" w:color="auto"/>
            </w:tcBorders>
            <w:shd w:val="clear" w:color="auto" w:fill="auto"/>
            <w:noWrap/>
            <w:vAlign w:val="bottom"/>
            <w:hideMark/>
          </w:tcPr>
          <w:p w14:paraId="0822AC1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a.28</w:t>
            </w:r>
          </w:p>
        </w:tc>
        <w:tc>
          <w:tcPr>
            <w:tcW w:w="475" w:type="dxa"/>
            <w:tcBorders>
              <w:top w:val="nil"/>
              <w:left w:val="nil"/>
              <w:bottom w:val="single" w:sz="4" w:space="0" w:color="auto"/>
              <w:right w:val="single" w:sz="4" w:space="0" w:color="auto"/>
            </w:tcBorders>
            <w:shd w:val="clear" w:color="auto" w:fill="auto"/>
            <w:noWrap/>
            <w:vAlign w:val="bottom"/>
            <w:hideMark/>
          </w:tcPr>
          <w:p w14:paraId="35312E1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C247F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5825B5B2"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5B284856"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336C035A"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51C9740D"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38760731"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a.29</w:t>
            </w:r>
          </w:p>
        </w:tc>
        <w:tc>
          <w:tcPr>
            <w:tcW w:w="620" w:type="dxa"/>
            <w:tcBorders>
              <w:top w:val="nil"/>
              <w:left w:val="nil"/>
              <w:bottom w:val="single" w:sz="4" w:space="0" w:color="auto"/>
              <w:right w:val="single" w:sz="4" w:space="0" w:color="auto"/>
            </w:tcBorders>
            <w:shd w:val="clear" w:color="auto" w:fill="auto"/>
            <w:noWrap/>
            <w:vAlign w:val="bottom"/>
            <w:hideMark/>
          </w:tcPr>
          <w:p w14:paraId="22FEAEEE"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a.29</w:t>
            </w:r>
          </w:p>
        </w:tc>
        <w:tc>
          <w:tcPr>
            <w:tcW w:w="475" w:type="dxa"/>
            <w:tcBorders>
              <w:top w:val="nil"/>
              <w:left w:val="nil"/>
              <w:bottom w:val="single" w:sz="4" w:space="0" w:color="auto"/>
              <w:right w:val="single" w:sz="4" w:space="0" w:color="auto"/>
            </w:tcBorders>
            <w:shd w:val="clear" w:color="auto" w:fill="auto"/>
            <w:noWrap/>
            <w:vAlign w:val="bottom"/>
            <w:hideMark/>
          </w:tcPr>
          <w:p w14:paraId="1F89A8E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220BA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7BDA8627" w14:textId="77777777" w:rsidTr="007F73A5">
        <w:trPr>
          <w:trHeight w:val="300"/>
        </w:trPr>
        <w:tc>
          <w:tcPr>
            <w:tcW w:w="364" w:type="dxa"/>
            <w:tcBorders>
              <w:top w:val="nil"/>
              <w:left w:val="single" w:sz="8" w:space="0" w:color="auto"/>
              <w:bottom w:val="nil"/>
              <w:right w:val="nil"/>
            </w:tcBorders>
            <w:shd w:val="clear" w:color="auto" w:fill="auto"/>
            <w:noWrap/>
            <w:vAlign w:val="bottom"/>
            <w:hideMark/>
          </w:tcPr>
          <w:p w14:paraId="39B8582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701A14D2"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single" w:sz="4" w:space="0" w:color="auto"/>
            </w:tcBorders>
            <w:shd w:val="clear" w:color="auto" w:fill="auto"/>
            <w:noWrap/>
            <w:vAlign w:val="bottom"/>
            <w:hideMark/>
          </w:tcPr>
          <w:p w14:paraId="339DC1E3"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4" w:space="0" w:color="auto"/>
              <w:right w:val="single" w:sz="4" w:space="0" w:color="auto"/>
            </w:tcBorders>
            <w:shd w:val="clear" w:color="auto" w:fill="auto"/>
            <w:noWrap/>
            <w:vAlign w:val="bottom"/>
            <w:hideMark/>
          </w:tcPr>
          <w:p w14:paraId="4623F63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a.34</w:t>
            </w:r>
          </w:p>
        </w:tc>
        <w:tc>
          <w:tcPr>
            <w:tcW w:w="620" w:type="dxa"/>
            <w:tcBorders>
              <w:top w:val="nil"/>
              <w:left w:val="nil"/>
              <w:bottom w:val="single" w:sz="4" w:space="0" w:color="auto"/>
              <w:right w:val="single" w:sz="4" w:space="0" w:color="auto"/>
            </w:tcBorders>
            <w:shd w:val="clear" w:color="auto" w:fill="auto"/>
            <w:noWrap/>
            <w:vAlign w:val="bottom"/>
            <w:hideMark/>
          </w:tcPr>
          <w:p w14:paraId="6CA939C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a.34</w:t>
            </w:r>
          </w:p>
        </w:tc>
        <w:tc>
          <w:tcPr>
            <w:tcW w:w="475" w:type="dxa"/>
            <w:tcBorders>
              <w:top w:val="nil"/>
              <w:left w:val="nil"/>
              <w:bottom w:val="single" w:sz="4" w:space="0" w:color="auto"/>
              <w:right w:val="single" w:sz="4" w:space="0" w:color="auto"/>
            </w:tcBorders>
            <w:shd w:val="clear" w:color="auto" w:fill="auto"/>
            <w:noWrap/>
            <w:vAlign w:val="bottom"/>
            <w:hideMark/>
          </w:tcPr>
          <w:p w14:paraId="331B528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3AC669"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79DE84B" w14:textId="77777777" w:rsidTr="007F73A5">
        <w:trPr>
          <w:trHeight w:val="315"/>
        </w:trPr>
        <w:tc>
          <w:tcPr>
            <w:tcW w:w="364" w:type="dxa"/>
            <w:tcBorders>
              <w:top w:val="nil"/>
              <w:left w:val="single" w:sz="8" w:space="0" w:color="auto"/>
              <w:bottom w:val="single" w:sz="8" w:space="0" w:color="auto"/>
              <w:right w:val="nil"/>
            </w:tcBorders>
            <w:shd w:val="clear" w:color="auto" w:fill="auto"/>
            <w:noWrap/>
            <w:vAlign w:val="bottom"/>
            <w:hideMark/>
          </w:tcPr>
          <w:p w14:paraId="09598879"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single" w:sz="8" w:space="0" w:color="auto"/>
              <w:right w:val="nil"/>
            </w:tcBorders>
            <w:shd w:val="clear" w:color="auto" w:fill="auto"/>
            <w:noWrap/>
            <w:vAlign w:val="bottom"/>
            <w:hideMark/>
          </w:tcPr>
          <w:p w14:paraId="4AD538A3"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1040" w:type="dxa"/>
            <w:tcBorders>
              <w:top w:val="nil"/>
              <w:left w:val="nil"/>
              <w:bottom w:val="single" w:sz="8" w:space="0" w:color="auto"/>
              <w:right w:val="single" w:sz="4" w:space="0" w:color="auto"/>
            </w:tcBorders>
            <w:shd w:val="clear" w:color="auto" w:fill="auto"/>
            <w:noWrap/>
            <w:vAlign w:val="bottom"/>
            <w:hideMark/>
          </w:tcPr>
          <w:p w14:paraId="70EAA545"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74D3430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single" w:sz="4" w:space="0" w:color="auto"/>
            </w:tcBorders>
            <w:shd w:val="clear" w:color="auto" w:fill="auto"/>
            <w:noWrap/>
            <w:vAlign w:val="bottom"/>
            <w:hideMark/>
          </w:tcPr>
          <w:p w14:paraId="67BF19DD"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single" w:sz="4" w:space="0" w:color="auto"/>
            </w:tcBorders>
            <w:shd w:val="clear" w:color="auto" w:fill="auto"/>
            <w:noWrap/>
            <w:vAlign w:val="bottom"/>
            <w:hideMark/>
          </w:tcPr>
          <w:p w14:paraId="295027A7"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single" w:sz="4" w:space="0" w:color="auto"/>
            </w:tcBorders>
            <w:shd w:val="clear" w:color="auto" w:fill="auto"/>
            <w:noWrap/>
            <w:vAlign w:val="bottom"/>
            <w:hideMark/>
          </w:tcPr>
          <w:p w14:paraId="030DE88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4EE4E04B" w14:textId="77777777" w:rsidTr="007F73A5">
        <w:trPr>
          <w:trHeight w:val="199"/>
        </w:trPr>
        <w:tc>
          <w:tcPr>
            <w:tcW w:w="364" w:type="dxa"/>
            <w:tcBorders>
              <w:top w:val="nil"/>
              <w:left w:val="nil"/>
              <w:bottom w:val="nil"/>
              <w:right w:val="nil"/>
            </w:tcBorders>
            <w:shd w:val="clear" w:color="auto" w:fill="auto"/>
            <w:noWrap/>
            <w:vAlign w:val="bottom"/>
            <w:hideMark/>
          </w:tcPr>
          <w:p w14:paraId="0FE56503"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6E60CD73"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12B698CF"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02110390"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61C24DED"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6347A27"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563F2114"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22E61BD8" w14:textId="77777777" w:rsidTr="007F73A5">
        <w:trPr>
          <w:trHeight w:val="315"/>
        </w:trPr>
        <w:tc>
          <w:tcPr>
            <w:tcW w:w="364" w:type="dxa"/>
            <w:tcBorders>
              <w:top w:val="nil"/>
              <w:left w:val="nil"/>
              <w:bottom w:val="nil"/>
              <w:right w:val="nil"/>
            </w:tcBorders>
            <w:shd w:val="clear" w:color="auto" w:fill="auto"/>
            <w:noWrap/>
            <w:vAlign w:val="bottom"/>
            <w:hideMark/>
          </w:tcPr>
          <w:p w14:paraId="3D7D89E5"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141FD835"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NOTES</w:t>
            </w:r>
          </w:p>
        </w:tc>
        <w:tc>
          <w:tcPr>
            <w:tcW w:w="1040" w:type="dxa"/>
            <w:tcBorders>
              <w:top w:val="nil"/>
              <w:left w:val="nil"/>
              <w:bottom w:val="nil"/>
              <w:right w:val="nil"/>
            </w:tcBorders>
            <w:shd w:val="clear" w:color="auto" w:fill="auto"/>
            <w:noWrap/>
            <w:vAlign w:val="bottom"/>
            <w:hideMark/>
          </w:tcPr>
          <w:p w14:paraId="24B61DB5" w14:textId="77777777" w:rsidR="00370198" w:rsidRPr="00500F37" w:rsidRDefault="00370198" w:rsidP="0048749E">
            <w:pPr>
              <w:spacing w:line="257" w:lineRule="auto"/>
              <w:rPr>
                <w:rFonts w:ascii="Aptos Narrow" w:eastAsia="Times New Roman" w:hAnsi="Aptos Narrow" w:cs="Times New Roman"/>
                <w:color w:val="000000"/>
                <w:lang w:eastAsia="fr-CA"/>
              </w:rPr>
            </w:pPr>
          </w:p>
        </w:tc>
        <w:tc>
          <w:tcPr>
            <w:tcW w:w="620" w:type="dxa"/>
            <w:tcBorders>
              <w:top w:val="nil"/>
              <w:left w:val="nil"/>
              <w:bottom w:val="nil"/>
              <w:right w:val="nil"/>
            </w:tcBorders>
            <w:shd w:val="clear" w:color="auto" w:fill="auto"/>
            <w:noWrap/>
            <w:vAlign w:val="bottom"/>
            <w:hideMark/>
          </w:tcPr>
          <w:p w14:paraId="799E61EC"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4C1F8B47"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712EF609"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31A1AFE8"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07BAA708" w14:textId="77777777" w:rsidTr="007F73A5">
        <w:trPr>
          <w:trHeight w:val="285"/>
        </w:trPr>
        <w:tc>
          <w:tcPr>
            <w:tcW w:w="364" w:type="dxa"/>
            <w:tcBorders>
              <w:top w:val="single" w:sz="8" w:space="0" w:color="auto"/>
              <w:left w:val="single" w:sz="8" w:space="0" w:color="auto"/>
              <w:bottom w:val="nil"/>
              <w:right w:val="nil"/>
            </w:tcBorders>
            <w:shd w:val="clear" w:color="auto" w:fill="auto"/>
            <w:noWrap/>
            <w:vAlign w:val="bottom"/>
            <w:hideMark/>
          </w:tcPr>
          <w:p w14:paraId="70C6E8A9"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3947" w:type="dxa"/>
            <w:gridSpan w:val="3"/>
            <w:tcBorders>
              <w:top w:val="single" w:sz="8" w:space="0" w:color="auto"/>
              <w:left w:val="nil"/>
              <w:bottom w:val="nil"/>
              <w:right w:val="nil"/>
            </w:tcBorders>
            <w:shd w:val="clear" w:color="auto" w:fill="auto"/>
            <w:noWrap/>
            <w:vAlign w:val="bottom"/>
            <w:hideMark/>
          </w:tcPr>
          <w:p w14:paraId="19D88845"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(1) Seulement sur l</w:t>
            </w:r>
            <w:r>
              <w:rPr>
                <w:rFonts w:ascii="Aptos Narrow" w:eastAsia="Times New Roman" w:hAnsi="Aptos Narrow" w:cs="Times New Roman"/>
                <w:color w:val="000000"/>
                <w:sz w:val="18"/>
                <w:szCs w:val="18"/>
                <w:lang w:eastAsia="fr-CA"/>
              </w:rPr>
              <w:t>a r</w:t>
            </w:r>
            <w:r w:rsidRPr="00500F37">
              <w:rPr>
                <w:rFonts w:ascii="Aptos Narrow" w:eastAsia="Times New Roman" w:hAnsi="Aptos Narrow" w:cs="Times New Roman"/>
                <w:color w:val="000000"/>
                <w:sz w:val="18"/>
                <w:szCs w:val="18"/>
                <w:lang w:eastAsia="fr-CA"/>
              </w:rPr>
              <w:t>oute des Outaouais;</w:t>
            </w:r>
          </w:p>
        </w:tc>
        <w:tc>
          <w:tcPr>
            <w:tcW w:w="620" w:type="dxa"/>
            <w:tcBorders>
              <w:top w:val="single" w:sz="8" w:space="0" w:color="auto"/>
              <w:left w:val="nil"/>
              <w:bottom w:val="nil"/>
              <w:right w:val="nil"/>
            </w:tcBorders>
            <w:shd w:val="clear" w:color="auto" w:fill="auto"/>
            <w:noWrap/>
            <w:vAlign w:val="bottom"/>
            <w:hideMark/>
          </w:tcPr>
          <w:p w14:paraId="22F06FB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single" w:sz="8" w:space="0" w:color="auto"/>
              <w:left w:val="nil"/>
              <w:bottom w:val="nil"/>
              <w:right w:val="nil"/>
            </w:tcBorders>
            <w:shd w:val="clear" w:color="auto" w:fill="auto"/>
            <w:noWrap/>
            <w:vAlign w:val="bottom"/>
            <w:hideMark/>
          </w:tcPr>
          <w:p w14:paraId="7CF9D514"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single" w:sz="8" w:space="0" w:color="auto"/>
              <w:left w:val="nil"/>
              <w:bottom w:val="nil"/>
              <w:right w:val="nil"/>
            </w:tcBorders>
            <w:shd w:val="clear" w:color="auto" w:fill="auto"/>
            <w:noWrap/>
            <w:vAlign w:val="bottom"/>
            <w:hideMark/>
          </w:tcPr>
          <w:p w14:paraId="1770632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nil"/>
              <w:right w:val="nil"/>
            </w:tcBorders>
            <w:shd w:val="clear" w:color="auto" w:fill="auto"/>
            <w:noWrap/>
            <w:vAlign w:val="bottom"/>
            <w:hideMark/>
          </w:tcPr>
          <w:p w14:paraId="4D9928A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6244CBFD" w14:textId="77777777" w:rsidTr="007F73A5">
        <w:trPr>
          <w:trHeight w:val="285"/>
        </w:trPr>
        <w:tc>
          <w:tcPr>
            <w:tcW w:w="364" w:type="dxa"/>
            <w:tcBorders>
              <w:top w:val="nil"/>
              <w:left w:val="single" w:sz="8" w:space="0" w:color="auto"/>
              <w:bottom w:val="nil"/>
              <w:right w:val="nil"/>
            </w:tcBorders>
            <w:shd w:val="clear" w:color="auto" w:fill="auto"/>
            <w:noWrap/>
            <w:vAlign w:val="bottom"/>
            <w:hideMark/>
          </w:tcPr>
          <w:p w14:paraId="1EA68F23"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nil"/>
              <w:right w:val="nil"/>
            </w:tcBorders>
            <w:shd w:val="clear" w:color="auto" w:fill="auto"/>
            <w:noWrap/>
            <w:vAlign w:val="bottom"/>
            <w:hideMark/>
          </w:tcPr>
          <w:p w14:paraId="76CDF226"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p>
        </w:tc>
        <w:tc>
          <w:tcPr>
            <w:tcW w:w="1040" w:type="dxa"/>
            <w:tcBorders>
              <w:top w:val="nil"/>
              <w:left w:val="nil"/>
              <w:bottom w:val="nil"/>
              <w:right w:val="nil"/>
            </w:tcBorders>
            <w:shd w:val="clear" w:color="auto" w:fill="auto"/>
            <w:noWrap/>
            <w:vAlign w:val="bottom"/>
            <w:hideMark/>
          </w:tcPr>
          <w:p w14:paraId="55CFA419"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9D73C82"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7139108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353B176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36FEA676"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4E9A76D5" w14:textId="77777777" w:rsidTr="007F73A5">
        <w:trPr>
          <w:trHeight w:val="285"/>
        </w:trPr>
        <w:tc>
          <w:tcPr>
            <w:tcW w:w="364" w:type="dxa"/>
            <w:tcBorders>
              <w:top w:val="nil"/>
              <w:left w:val="single" w:sz="8" w:space="0" w:color="auto"/>
              <w:bottom w:val="single" w:sz="8" w:space="0" w:color="auto"/>
              <w:right w:val="nil"/>
            </w:tcBorders>
            <w:shd w:val="clear" w:color="auto" w:fill="auto"/>
            <w:noWrap/>
            <w:vAlign w:val="bottom"/>
            <w:hideMark/>
          </w:tcPr>
          <w:p w14:paraId="0452A1EC"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2907" w:type="dxa"/>
            <w:gridSpan w:val="2"/>
            <w:tcBorders>
              <w:top w:val="nil"/>
              <w:left w:val="nil"/>
              <w:bottom w:val="single" w:sz="8" w:space="0" w:color="auto"/>
              <w:right w:val="nil"/>
            </w:tcBorders>
            <w:shd w:val="clear" w:color="auto" w:fill="auto"/>
            <w:noWrap/>
            <w:vAlign w:val="bottom"/>
            <w:hideMark/>
          </w:tcPr>
          <w:p w14:paraId="711A9B9F"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040" w:type="dxa"/>
            <w:tcBorders>
              <w:top w:val="nil"/>
              <w:left w:val="nil"/>
              <w:bottom w:val="single" w:sz="8" w:space="0" w:color="auto"/>
              <w:right w:val="nil"/>
            </w:tcBorders>
            <w:shd w:val="clear" w:color="auto" w:fill="auto"/>
            <w:noWrap/>
            <w:vAlign w:val="bottom"/>
            <w:hideMark/>
          </w:tcPr>
          <w:p w14:paraId="24D10824"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nil"/>
            </w:tcBorders>
            <w:shd w:val="clear" w:color="auto" w:fill="auto"/>
            <w:noWrap/>
            <w:vAlign w:val="bottom"/>
            <w:hideMark/>
          </w:tcPr>
          <w:p w14:paraId="02321DC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nil"/>
            </w:tcBorders>
            <w:shd w:val="clear" w:color="auto" w:fill="auto"/>
            <w:noWrap/>
            <w:vAlign w:val="bottom"/>
            <w:hideMark/>
          </w:tcPr>
          <w:p w14:paraId="57AD26D2"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nil"/>
            </w:tcBorders>
            <w:shd w:val="clear" w:color="auto" w:fill="auto"/>
            <w:noWrap/>
            <w:vAlign w:val="bottom"/>
            <w:hideMark/>
          </w:tcPr>
          <w:p w14:paraId="28B723B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nil"/>
            </w:tcBorders>
            <w:shd w:val="clear" w:color="auto" w:fill="auto"/>
            <w:noWrap/>
            <w:vAlign w:val="bottom"/>
            <w:hideMark/>
          </w:tcPr>
          <w:p w14:paraId="14E27475"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6EAE88FC" w14:textId="77777777" w:rsidTr="007F73A5">
        <w:trPr>
          <w:trHeight w:val="199"/>
        </w:trPr>
        <w:tc>
          <w:tcPr>
            <w:tcW w:w="364" w:type="dxa"/>
            <w:tcBorders>
              <w:top w:val="nil"/>
              <w:left w:val="nil"/>
              <w:bottom w:val="nil"/>
              <w:right w:val="nil"/>
            </w:tcBorders>
            <w:shd w:val="clear" w:color="auto" w:fill="auto"/>
            <w:noWrap/>
            <w:vAlign w:val="bottom"/>
            <w:hideMark/>
          </w:tcPr>
          <w:p w14:paraId="16CDAA6A"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6B0F6099"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47F9C159"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37B3F3C"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3A35BAB6"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3A48B0C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11B1D7C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1EA24761" w14:textId="77777777" w:rsidTr="007F73A5">
        <w:trPr>
          <w:trHeight w:val="315"/>
        </w:trPr>
        <w:tc>
          <w:tcPr>
            <w:tcW w:w="364" w:type="dxa"/>
            <w:tcBorders>
              <w:top w:val="nil"/>
              <w:left w:val="nil"/>
              <w:bottom w:val="nil"/>
              <w:right w:val="nil"/>
            </w:tcBorders>
            <w:shd w:val="clear" w:color="auto" w:fill="auto"/>
            <w:noWrap/>
            <w:vAlign w:val="bottom"/>
            <w:hideMark/>
          </w:tcPr>
          <w:p w14:paraId="38CA1A24"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3C59B4D0"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DIVERS</w:t>
            </w:r>
          </w:p>
        </w:tc>
        <w:tc>
          <w:tcPr>
            <w:tcW w:w="1040" w:type="dxa"/>
            <w:tcBorders>
              <w:top w:val="nil"/>
              <w:left w:val="nil"/>
              <w:bottom w:val="nil"/>
              <w:right w:val="nil"/>
            </w:tcBorders>
            <w:shd w:val="clear" w:color="auto" w:fill="auto"/>
            <w:noWrap/>
            <w:vAlign w:val="bottom"/>
            <w:hideMark/>
          </w:tcPr>
          <w:p w14:paraId="587A7251"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p>
        </w:tc>
        <w:tc>
          <w:tcPr>
            <w:tcW w:w="620" w:type="dxa"/>
            <w:tcBorders>
              <w:top w:val="nil"/>
              <w:left w:val="nil"/>
              <w:bottom w:val="nil"/>
              <w:right w:val="nil"/>
            </w:tcBorders>
            <w:shd w:val="clear" w:color="auto" w:fill="auto"/>
            <w:noWrap/>
            <w:vAlign w:val="bottom"/>
            <w:hideMark/>
          </w:tcPr>
          <w:p w14:paraId="6C8076B3"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75692BD"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6F480ABD"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39D0E9B3"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58B830A0" w14:textId="77777777" w:rsidTr="007F73A5">
        <w:trPr>
          <w:trHeight w:val="285"/>
        </w:trPr>
        <w:tc>
          <w:tcPr>
            <w:tcW w:w="364" w:type="dxa"/>
            <w:tcBorders>
              <w:top w:val="single" w:sz="8" w:space="0" w:color="auto"/>
              <w:left w:val="single" w:sz="8" w:space="0" w:color="auto"/>
              <w:bottom w:val="nil"/>
              <w:right w:val="nil"/>
            </w:tcBorders>
            <w:shd w:val="clear" w:color="auto" w:fill="auto"/>
            <w:noWrap/>
            <w:vAlign w:val="bottom"/>
            <w:hideMark/>
          </w:tcPr>
          <w:p w14:paraId="5299156D"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5187" w:type="dxa"/>
            <w:gridSpan w:val="5"/>
            <w:tcBorders>
              <w:top w:val="single" w:sz="8" w:space="0" w:color="auto"/>
              <w:left w:val="nil"/>
              <w:bottom w:val="nil"/>
              <w:right w:val="nil"/>
            </w:tcBorders>
            <w:shd w:val="clear" w:color="auto" w:fill="auto"/>
            <w:noWrap/>
            <w:vAlign w:val="bottom"/>
            <w:hideMark/>
          </w:tcPr>
          <w:p w14:paraId="55D7D17C"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Dispositions relatives aux plaines inondables sont applicables</w:t>
            </w:r>
          </w:p>
        </w:tc>
        <w:tc>
          <w:tcPr>
            <w:tcW w:w="475" w:type="dxa"/>
            <w:tcBorders>
              <w:top w:val="single" w:sz="8" w:space="0" w:color="auto"/>
              <w:left w:val="nil"/>
              <w:bottom w:val="nil"/>
              <w:right w:val="nil"/>
            </w:tcBorders>
            <w:shd w:val="clear" w:color="auto" w:fill="auto"/>
            <w:noWrap/>
            <w:vAlign w:val="bottom"/>
            <w:hideMark/>
          </w:tcPr>
          <w:p w14:paraId="538C688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single" w:sz="8" w:space="0" w:color="auto"/>
              <w:left w:val="nil"/>
              <w:bottom w:val="nil"/>
              <w:right w:val="nil"/>
            </w:tcBorders>
            <w:shd w:val="clear" w:color="auto" w:fill="auto"/>
            <w:noWrap/>
            <w:vAlign w:val="bottom"/>
            <w:hideMark/>
          </w:tcPr>
          <w:p w14:paraId="4C93AF48"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C93E559" w14:textId="77777777" w:rsidTr="007F73A5">
        <w:trPr>
          <w:gridAfter w:val="6"/>
          <w:wAfter w:w="6176" w:type="dxa"/>
          <w:trHeight w:val="285"/>
        </w:trPr>
        <w:tc>
          <w:tcPr>
            <w:tcW w:w="364" w:type="dxa"/>
            <w:tcBorders>
              <w:top w:val="nil"/>
              <w:left w:val="single" w:sz="8" w:space="0" w:color="auto"/>
              <w:bottom w:val="nil"/>
              <w:right w:val="nil"/>
            </w:tcBorders>
            <w:shd w:val="clear" w:color="auto" w:fill="auto"/>
            <w:noWrap/>
            <w:vAlign w:val="bottom"/>
            <w:hideMark/>
          </w:tcPr>
          <w:p w14:paraId="2D2E514D"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620" w:type="dxa"/>
            <w:tcBorders>
              <w:top w:val="nil"/>
              <w:left w:val="nil"/>
              <w:bottom w:val="nil"/>
              <w:right w:val="nil"/>
            </w:tcBorders>
            <w:shd w:val="clear" w:color="auto" w:fill="auto"/>
            <w:noWrap/>
            <w:vAlign w:val="bottom"/>
            <w:hideMark/>
          </w:tcPr>
          <w:p w14:paraId="64F1D561"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FC8D370" w14:textId="77777777" w:rsidTr="007F73A5">
        <w:trPr>
          <w:trHeight w:val="285"/>
        </w:trPr>
        <w:tc>
          <w:tcPr>
            <w:tcW w:w="364" w:type="dxa"/>
            <w:tcBorders>
              <w:top w:val="nil"/>
              <w:left w:val="single" w:sz="8" w:space="0" w:color="auto"/>
              <w:bottom w:val="single" w:sz="8" w:space="0" w:color="auto"/>
              <w:right w:val="nil"/>
            </w:tcBorders>
            <w:shd w:val="clear" w:color="auto" w:fill="auto"/>
            <w:noWrap/>
            <w:vAlign w:val="bottom"/>
            <w:hideMark/>
          </w:tcPr>
          <w:p w14:paraId="40D24B84" w14:textId="77777777" w:rsidR="00370198" w:rsidRPr="00500F37" w:rsidRDefault="00370198" w:rsidP="0048749E">
            <w:pPr>
              <w:spacing w:line="257" w:lineRule="auto"/>
              <w:jc w:val="center"/>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lastRenderedPageBreak/>
              <w:t> </w:t>
            </w:r>
          </w:p>
        </w:tc>
        <w:tc>
          <w:tcPr>
            <w:tcW w:w="2907" w:type="dxa"/>
            <w:gridSpan w:val="2"/>
            <w:tcBorders>
              <w:top w:val="nil"/>
              <w:left w:val="nil"/>
              <w:bottom w:val="single" w:sz="8" w:space="0" w:color="auto"/>
              <w:right w:val="nil"/>
            </w:tcBorders>
            <w:shd w:val="clear" w:color="auto" w:fill="auto"/>
            <w:noWrap/>
            <w:vAlign w:val="bottom"/>
            <w:hideMark/>
          </w:tcPr>
          <w:p w14:paraId="5EA7EC08"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 </w:t>
            </w:r>
          </w:p>
        </w:tc>
        <w:tc>
          <w:tcPr>
            <w:tcW w:w="1040" w:type="dxa"/>
            <w:tcBorders>
              <w:top w:val="nil"/>
              <w:left w:val="nil"/>
              <w:bottom w:val="single" w:sz="8" w:space="0" w:color="auto"/>
              <w:right w:val="nil"/>
            </w:tcBorders>
            <w:shd w:val="clear" w:color="auto" w:fill="auto"/>
            <w:noWrap/>
            <w:vAlign w:val="bottom"/>
            <w:hideMark/>
          </w:tcPr>
          <w:p w14:paraId="6B16CA04" w14:textId="77777777" w:rsidR="00370198" w:rsidRPr="00500F37" w:rsidRDefault="00370198" w:rsidP="0048749E">
            <w:pPr>
              <w:spacing w:line="257" w:lineRule="auto"/>
              <w:jc w:val="right"/>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nil"/>
            </w:tcBorders>
            <w:shd w:val="clear" w:color="auto" w:fill="auto"/>
            <w:noWrap/>
            <w:vAlign w:val="bottom"/>
            <w:hideMark/>
          </w:tcPr>
          <w:p w14:paraId="6450F6DC"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620" w:type="dxa"/>
            <w:tcBorders>
              <w:top w:val="nil"/>
              <w:left w:val="nil"/>
              <w:bottom w:val="single" w:sz="8" w:space="0" w:color="auto"/>
              <w:right w:val="nil"/>
            </w:tcBorders>
            <w:shd w:val="clear" w:color="auto" w:fill="auto"/>
            <w:noWrap/>
            <w:vAlign w:val="bottom"/>
            <w:hideMark/>
          </w:tcPr>
          <w:p w14:paraId="111B360F"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475" w:type="dxa"/>
            <w:tcBorders>
              <w:top w:val="nil"/>
              <w:left w:val="nil"/>
              <w:bottom w:val="single" w:sz="8" w:space="0" w:color="auto"/>
              <w:right w:val="nil"/>
            </w:tcBorders>
            <w:shd w:val="clear" w:color="auto" w:fill="auto"/>
            <w:noWrap/>
            <w:vAlign w:val="bottom"/>
            <w:hideMark/>
          </w:tcPr>
          <w:p w14:paraId="5BF592A6"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c>
          <w:tcPr>
            <w:tcW w:w="1134" w:type="dxa"/>
            <w:tcBorders>
              <w:top w:val="nil"/>
              <w:left w:val="nil"/>
              <w:bottom w:val="single" w:sz="8" w:space="0" w:color="auto"/>
              <w:right w:val="nil"/>
            </w:tcBorders>
            <w:shd w:val="clear" w:color="auto" w:fill="auto"/>
            <w:noWrap/>
            <w:vAlign w:val="bottom"/>
            <w:hideMark/>
          </w:tcPr>
          <w:p w14:paraId="7707C2CB" w14:textId="77777777" w:rsidR="00370198" w:rsidRPr="00500F37" w:rsidRDefault="00370198" w:rsidP="0048749E">
            <w:pPr>
              <w:spacing w:line="257" w:lineRule="auto"/>
              <w:jc w:val="center"/>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 </w:t>
            </w:r>
          </w:p>
        </w:tc>
      </w:tr>
      <w:tr w:rsidR="00370198" w:rsidRPr="00500F37" w14:paraId="25567257" w14:textId="77777777" w:rsidTr="007F73A5">
        <w:trPr>
          <w:trHeight w:val="300"/>
        </w:trPr>
        <w:tc>
          <w:tcPr>
            <w:tcW w:w="364" w:type="dxa"/>
            <w:tcBorders>
              <w:top w:val="nil"/>
              <w:left w:val="nil"/>
              <w:bottom w:val="nil"/>
              <w:right w:val="nil"/>
            </w:tcBorders>
            <w:shd w:val="clear" w:color="auto" w:fill="auto"/>
            <w:noWrap/>
            <w:vAlign w:val="bottom"/>
            <w:hideMark/>
          </w:tcPr>
          <w:p w14:paraId="56646CE4"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65B254BF"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056A0F23"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0D36CD5"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5A030D48"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42215E32"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1527723E"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726B5B28" w14:textId="77777777" w:rsidTr="007F73A5">
        <w:trPr>
          <w:trHeight w:val="300"/>
        </w:trPr>
        <w:tc>
          <w:tcPr>
            <w:tcW w:w="3271" w:type="dxa"/>
            <w:gridSpan w:val="3"/>
            <w:tcBorders>
              <w:top w:val="nil"/>
              <w:left w:val="nil"/>
              <w:bottom w:val="nil"/>
              <w:right w:val="nil"/>
            </w:tcBorders>
            <w:shd w:val="clear" w:color="auto" w:fill="auto"/>
            <w:noWrap/>
            <w:vAlign w:val="bottom"/>
            <w:hideMark/>
          </w:tcPr>
          <w:p w14:paraId="006D47D4" w14:textId="77777777" w:rsidR="00370198" w:rsidRPr="00500F37" w:rsidRDefault="00370198" w:rsidP="0048749E">
            <w:pPr>
              <w:spacing w:line="257" w:lineRule="auto"/>
              <w:rPr>
                <w:rFonts w:ascii="Aptos Narrow" w:eastAsia="Times New Roman" w:hAnsi="Aptos Narrow" w:cs="Times New Roman"/>
                <w:color w:val="000000"/>
                <w:lang w:eastAsia="fr-CA"/>
              </w:rPr>
            </w:pPr>
            <w:r w:rsidRPr="00500F37">
              <w:rPr>
                <w:rFonts w:ascii="Aptos Narrow" w:eastAsia="Times New Roman" w:hAnsi="Aptos Narrow" w:cs="Times New Roman"/>
                <w:color w:val="000000"/>
                <w:lang w:eastAsia="fr-CA"/>
              </w:rPr>
              <w:t>AMENDEMENTS:</w:t>
            </w:r>
          </w:p>
        </w:tc>
        <w:tc>
          <w:tcPr>
            <w:tcW w:w="2755" w:type="dxa"/>
            <w:gridSpan w:val="4"/>
            <w:tcBorders>
              <w:top w:val="nil"/>
              <w:left w:val="nil"/>
              <w:bottom w:val="nil"/>
              <w:right w:val="nil"/>
            </w:tcBorders>
            <w:shd w:val="clear" w:color="auto" w:fill="auto"/>
            <w:noWrap/>
            <w:hideMark/>
          </w:tcPr>
          <w:p w14:paraId="7B6949C8" w14:textId="77777777" w:rsidR="00370198" w:rsidRPr="00500F37" w:rsidRDefault="00370198" w:rsidP="0048749E">
            <w:pPr>
              <w:spacing w:line="257" w:lineRule="auto"/>
              <w:rPr>
                <w:rFonts w:ascii="Aptos Narrow" w:eastAsia="Times New Roman" w:hAnsi="Aptos Narrow" w:cs="Times New Roman"/>
                <w:color w:val="000000"/>
                <w:sz w:val="18"/>
                <w:szCs w:val="18"/>
                <w:lang w:eastAsia="fr-CA"/>
              </w:rPr>
            </w:pPr>
            <w:r w:rsidRPr="00500F37">
              <w:rPr>
                <w:rFonts w:ascii="Aptos Narrow" w:eastAsia="Times New Roman" w:hAnsi="Aptos Narrow" w:cs="Times New Roman"/>
                <w:color w:val="000000"/>
                <w:sz w:val="18"/>
                <w:szCs w:val="18"/>
                <w:lang w:eastAsia="fr-CA"/>
              </w:rPr>
              <w:t>RU-953-11-2023, RU-959-07-2024</w:t>
            </w:r>
          </w:p>
        </w:tc>
        <w:tc>
          <w:tcPr>
            <w:tcW w:w="1134" w:type="dxa"/>
            <w:tcBorders>
              <w:top w:val="nil"/>
              <w:left w:val="nil"/>
              <w:bottom w:val="nil"/>
              <w:right w:val="nil"/>
            </w:tcBorders>
            <w:shd w:val="clear" w:color="auto" w:fill="auto"/>
            <w:noWrap/>
            <w:vAlign w:val="bottom"/>
            <w:hideMark/>
          </w:tcPr>
          <w:p w14:paraId="11407F96"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r w:rsidR="00370198" w:rsidRPr="00500F37" w14:paraId="05958536" w14:textId="77777777" w:rsidTr="007F73A5">
        <w:trPr>
          <w:trHeight w:val="300"/>
        </w:trPr>
        <w:tc>
          <w:tcPr>
            <w:tcW w:w="364" w:type="dxa"/>
            <w:tcBorders>
              <w:top w:val="nil"/>
              <w:left w:val="nil"/>
              <w:bottom w:val="nil"/>
              <w:right w:val="nil"/>
            </w:tcBorders>
            <w:shd w:val="clear" w:color="auto" w:fill="auto"/>
            <w:noWrap/>
            <w:vAlign w:val="bottom"/>
            <w:hideMark/>
          </w:tcPr>
          <w:p w14:paraId="1B94FA2E"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2907" w:type="dxa"/>
            <w:gridSpan w:val="2"/>
            <w:tcBorders>
              <w:top w:val="nil"/>
              <w:left w:val="nil"/>
              <w:bottom w:val="nil"/>
              <w:right w:val="nil"/>
            </w:tcBorders>
            <w:shd w:val="clear" w:color="auto" w:fill="auto"/>
            <w:noWrap/>
            <w:vAlign w:val="bottom"/>
            <w:hideMark/>
          </w:tcPr>
          <w:p w14:paraId="3D4E78E0"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040" w:type="dxa"/>
            <w:tcBorders>
              <w:top w:val="nil"/>
              <w:left w:val="nil"/>
              <w:bottom w:val="nil"/>
              <w:right w:val="nil"/>
            </w:tcBorders>
            <w:shd w:val="clear" w:color="auto" w:fill="auto"/>
            <w:noWrap/>
            <w:vAlign w:val="bottom"/>
            <w:hideMark/>
          </w:tcPr>
          <w:p w14:paraId="067FEBC4" w14:textId="77777777" w:rsidR="00370198" w:rsidRPr="00500F37" w:rsidRDefault="00370198" w:rsidP="0048749E">
            <w:pPr>
              <w:spacing w:line="257" w:lineRule="auto"/>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74846F21" w14:textId="77777777" w:rsidR="00370198" w:rsidRPr="00500F37" w:rsidRDefault="00370198" w:rsidP="0048749E">
            <w:pPr>
              <w:spacing w:line="257" w:lineRule="auto"/>
              <w:jc w:val="right"/>
              <w:rPr>
                <w:rFonts w:ascii="Times New Roman" w:eastAsia="Times New Roman" w:hAnsi="Times New Roman" w:cs="Times New Roman"/>
                <w:sz w:val="20"/>
                <w:szCs w:val="20"/>
                <w:lang w:eastAsia="fr-CA"/>
              </w:rPr>
            </w:pPr>
          </w:p>
        </w:tc>
        <w:tc>
          <w:tcPr>
            <w:tcW w:w="620" w:type="dxa"/>
            <w:tcBorders>
              <w:top w:val="nil"/>
              <w:left w:val="nil"/>
              <w:bottom w:val="nil"/>
              <w:right w:val="nil"/>
            </w:tcBorders>
            <w:shd w:val="clear" w:color="auto" w:fill="auto"/>
            <w:noWrap/>
            <w:vAlign w:val="bottom"/>
            <w:hideMark/>
          </w:tcPr>
          <w:p w14:paraId="17A83648"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475" w:type="dxa"/>
            <w:tcBorders>
              <w:top w:val="nil"/>
              <w:left w:val="nil"/>
              <w:bottom w:val="nil"/>
              <w:right w:val="nil"/>
            </w:tcBorders>
            <w:shd w:val="clear" w:color="auto" w:fill="auto"/>
            <w:noWrap/>
            <w:vAlign w:val="bottom"/>
            <w:hideMark/>
          </w:tcPr>
          <w:p w14:paraId="2B373436"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c>
          <w:tcPr>
            <w:tcW w:w="1134" w:type="dxa"/>
            <w:tcBorders>
              <w:top w:val="nil"/>
              <w:left w:val="nil"/>
              <w:bottom w:val="nil"/>
              <w:right w:val="nil"/>
            </w:tcBorders>
            <w:shd w:val="clear" w:color="auto" w:fill="auto"/>
            <w:noWrap/>
            <w:vAlign w:val="bottom"/>
            <w:hideMark/>
          </w:tcPr>
          <w:p w14:paraId="7FDABD1A" w14:textId="77777777" w:rsidR="00370198" w:rsidRPr="00500F37" w:rsidRDefault="00370198" w:rsidP="0048749E">
            <w:pPr>
              <w:spacing w:line="257" w:lineRule="auto"/>
              <w:jc w:val="center"/>
              <w:rPr>
                <w:rFonts w:ascii="Times New Roman" w:eastAsia="Times New Roman" w:hAnsi="Times New Roman" w:cs="Times New Roman"/>
                <w:sz w:val="20"/>
                <w:szCs w:val="20"/>
                <w:lang w:eastAsia="fr-CA"/>
              </w:rPr>
            </w:pPr>
          </w:p>
        </w:tc>
      </w:tr>
    </w:tbl>
    <w:p w14:paraId="06931FB1" w14:textId="77777777" w:rsidR="00B76785" w:rsidRPr="00370198" w:rsidRDefault="00B76785" w:rsidP="0048749E">
      <w:pPr>
        <w:spacing w:after="0" w:line="257" w:lineRule="auto"/>
        <w:rPr>
          <w:rFonts w:eastAsia="Times New Roman" w:cstheme="minorHAnsi"/>
          <w:b/>
          <w:u w:val="single"/>
          <w:lang w:eastAsia="fr-CA"/>
        </w:rPr>
      </w:pPr>
    </w:p>
    <w:p w14:paraId="55338F6F"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36126FC3" w14:textId="77777777" w:rsidR="00C32EF3" w:rsidRPr="009955D3" w:rsidRDefault="00C32EF3"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C566EE4" w14:textId="77777777" w:rsidR="005C1348" w:rsidRPr="009955D3" w:rsidRDefault="005C1348" w:rsidP="0048749E">
      <w:pPr>
        <w:spacing w:after="0" w:line="257" w:lineRule="auto"/>
        <w:jc w:val="right"/>
        <w:rPr>
          <w:rFonts w:cstheme="minorHAnsi"/>
          <w:i/>
        </w:rPr>
      </w:pPr>
    </w:p>
    <w:p w14:paraId="5B3C93AF" w14:textId="77777777" w:rsidR="00370198" w:rsidRPr="00A46F51" w:rsidRDefault="00370198" w:rsidP="0048749E">
      <w:pPr>
        <w:spacing w:after="0" w:line="257" w:lineRule="auto"/>
        <w:ind w:hanging="1701"/>
        <w:jc w:val="both"/>
        <w:rPr>
          <w:b/>
          <w:bCs/>
        </w:rPr>
      </w:pPr>
      <w:r w:rsidRPr="00A46F51">
        <w:rPr>
          <w:b/>
          <w:bCs/>
        </w:rPr>
        <w:t>2024-09-</w:t>
      </w:r>
      <w:r>
        <w:rPr>
          <w:b/>
          <w:bCs/>
        </w:rPr>
        <w:t>321</w:t>
      </w:r>
      <w:r w:rsidRPr="00A46F51">
        <w:rPr>
          <w:b/>
          <w:bCs/>
        </w:rPr>
        <w:tab/>
      </w:r>
      <w:bookmarkStart w:id="7" w:name="_Hlk163049873"/>
      <w:r w:rsidRPr="00A46F51">
        <w:rPr>
          <w:b/>
          <w:bCs/>
        </w:rPr>
        <w:t xml:space="preserve">Désignation du </w:t>
      </w:r>
      <w:bookmarkStart w:id="8" w:name="_Hlk175744695"/>
      <w:r w:rsidRPr="00A46F51">
        <w:rPr>
          <w:b/>
          <w:bCs/>
        </w:rPr>
        <w:t xml:space="preserve">lot numéro 6 335 827 comme étant le chemin Montana et du lot </w:t>
      </w:r>
      <w:r>
        <w:rPr>
          <w:b/>
          <w:bCs/>
        </w:rPr>
        <w:t xml:space="preserve">numéro </w:t>
      </w:r>
      <w:r w:rsidRPr="00A46F51">
        <w:rPr>
          <w:b/>
          <w:bCs/>
        </w:rPr>
        <w:t>6 096 724 comme étant le chemin San José</w:t>
      </w:r>
      <w:bookmarkEnd w:id="8"/>
    </w:p>
    <w:bookmarkEnd w:id="7"/>
    <w:p w14:paraId="3DFA91F1" w14:textId="77777777" w:rsidR="00370198" w:rsidRPr="00A46F51" w:rsidRDefault="00370198" w:rsidP="0048749E">
      <w:pPr>
        <w:spacing w:after="0" w:line="257" w:lineRule="auto"/>
        <w:jc w:val="both"/>
      </w:pPr>
    </w:p>
    <w:p w14:paraId="50BD9D92" w14:textId="77777777" w:rsidR="00370198" w:rsidRDefault="00370198" w:rsidP="0048749E">
      <w:pPr>
        <w:pBdr>
          <w:bottom w:val="single" w:sz="12" w:space="1" w:color="auto"/>
        </w:pBdr>
        <w:spacing w:after="0" w:line="257" w:lineRule="auto"/>
        <w:jc w:val="both"/>
        <w:rPr>
          <w:b/>
          <w:bCs/>
          <w:i/>
          <w:iCs/>
          <w:lang w:val="en-CA"/>
        </w:rPr>
      </w:pPr>
      <w:r w:rsidRPr="00A46F51">
        <w:rPr>
          <w:b/>
          <w:bCs/>
          <w:i/>
          <w:iCs/>
          <w:lang w:val="en-CA"/>
        </w:rPr>
        <w:t xml:space="preserve">Designation of lot number 6 335 827 as chemin Montana and lot number 6 096 724 as chemin San José </w:t>
      </w:r>
    </w:p>
    <w:p w14:paraId="1552CDC6" w14:textId="77777777" w:rsidR="00370198" w:rsidRPr="00A46F51" w:rsidRDefault="00370198" w:rsidP="0048749E">
      <w:pPr>
        <w:spacing w:after="0" w:line="257" w:lineRule="auto"/>
        <w:jc w:val="both"/>
        <w:rPr>
          <w:lang w:val="en-CA"/>
        </w:rPr>
      </w:pPr>
    </w:p>
    <w:p w14:paraId="24ACCF57" w14:textId="77777777" w:rsidR="00370198" w:rsidRPr="00A46F51" w:rsidRDefault="00370198" w:rsidP="0048749E">
      <w:pPr>
        <w:spacing w:after="0" w:line="257" w:lineRule="auto"/>
        <w:jc w:val="both"/>
        <w:rPr>
          <w:lang w:val="fr-FR"/>
        </w:rPr>
      </w:pPr>
      <w:r w:rsidRPr="00A46F51">
        <w:rPr>
          <w:lang w:val="fr-FR"/>
        </w:rPr>
        <w:t>CONSIDÉRANT les normes définies par la Commission de toponymie du Québec en regard à la désignation d’une voie de circulation;</w:t>
      </w:r>
    </w:p>
    <w:p w14:paraId="149B0F1B" w14:textId="77777777" w:rsidR="00370198" w:rsidRPr="00A46F51" w:rsidRDefault="00370198" w:rsidP="0048749E">
      <w:pPr>
        <w:spacing w:after="0" w:line="257" w:lineRule="auto"/>
        <w:jc w:val="both"/>
        <w:rPr>
          <w:lang w:val="fr-FR"/>
        </w:rPr>
      </w:pPr>
    </w:p>
    <w:p w14:paraId="1B9F31C3" w14:textId="77777777" w:rsidR="00370198" w:rsidRPr="00A46F51" w:rsidRDefault="00370198" w:rsidP="0048749E">
      <w:pPr>
        <w:spacing w:after="0" w:line="257" w:lineRule="auto"/>
        <w:jc w:val="both"/>
        <w:rPr>
          <w:i/>
          <w:iCs/>
          <w:lang w:val="en-CA"/>
        </w:rPr>
      </w:pPr>
      <w:r w:rsidRPr="00A46F51">
        <w:rPr>
          <w:i/>
          <w:iCs/>
          <w:lang w:val="en-CA"/>
        </w:rPr>
        <w:t xml:space="preserve">WHEREAS the standards defined by the Commission de </w:t>
      </w:r>
      <w:proofErr w:type="spellStart"/>
      <w:r w:rsidRPr="00A46F51">
        <w:rPr>
          <w:i/>
          <w:iCs/>
          <w:lang w:val="en-CA"/>
        </w:rPr>
        <w:t>toponymie</w:t>
      </w:r>
      <w:proofErr w:type="spellEnd"/>
      <w:r w:rsidRPr="00A46F51">
        <w:rPr>
          <w:i/>
          <w:iCs/>
          <w:lang w:val="en-CA"/>
        </w:rPr>
        <w:t xml:space="preserve"> du Québec with regard to the designation of a roadway;</w:t>
      </w:r>
    </w:p>
    <w:p w14:paraId="4544CD19" w14:textId="77777777" w:rsidR="00370198" w:rsidRPr="00A46F51" w:rsidRDefault="00370198" w:rsidP="0048749E">
      <w:pPr>
        <w:spacing w:after="0" w:line="257" w:lineRule="auto"/>
        <w:jc w:val="both"/>
        <w:rPr>
          <w:b/>
          <w:lang w:val="en-CA"/>
        </w:rPr>
      </w:pPr>
    </w:p>
    <w:p w14:paraId="7B7D07F4" w14:textId="77777777" w:rsidR="00370198" w:rsidRPr="00A46F51" w:rsidRDefault="00370198" w:rsidP="0048749E">
      <w:pPr>
        <w:spacing w:after="0" w:line="257" w:lineRule="auto"/>
        <w:jc w:val="both"/>
        <w:rPr>
          <w:lang w:val="fr-FR"/>
        </w:rPr>
      </w:pPr>
      <w:r w:rsidRPr="00A46F51">
        <w:rPr>
          <w:lang w:val="fr-FR"/>
        </w:rPr>
        <w:t>CONSIDÉRANT la demande déposée par Monsieur Jacques Chabot, promoteur, aux motifs suivants :</w:t>
      </w:r>
    </w:p>
    <w:p w14:paraId="06A70D9C" w14:textId="77777777" w:rsidR="00370198" w:rsidRPr="00A46F51" w:rsidRDefault="00370198" w:rsidP="0048749E">
      <w:pPr>
        <w:spacing w:after="0" w:line="257" w:lineRule="auto"/>
        <w:jc w:val="both"/>
        <w:rPr>
          <w:lang w:val="fr-FR"/>
        </w:rPr>
      </w:pPr>
    </w:p>
    <w:p w14:paraId="51C1D7C9" w14:textId="77777777" w:rsidR="00370198" w:rsidRPr="00A46F51" w:rsidRDefault="00370198" w:rsidP="0048749E">
      <w:pPr>
        <w:numPr>
          <w:ilvl w:val="0"/>
          <w:numId w:val="39"/>
        </w:numPr>
        <w:spacing w:after="0" w:line="257" w:lineRule="auto"/>
        <w:jc w:val="both"/>
        <w:rPr>
          <w:lang w:val="fr-FR"/>
        </w:rPr>
      </w:pPr>
      <w:r w:rsidRPr="00A46F51">
        <w:rPr>
          <w:lang w:val="fr-FR"/>
        </w:rPr>
        <w:t xml:space="preserve">Dans les années 1980-1990, le développement connu sous le nom de «Domaine du Lac Pointe-au-Chêne» était voué à devenir un village western.  </w:t>
      </w:r>
    </w:p>
    <w:p w14:paraId="14802A1D" w14:textId="77777777" w:rsidR="00370198" w:rsidRPr="00A46F51" w:rsidRDefault="00370198" w:rsidP="0048749E">
      <w:pPr>
        <w:spacing w:after="0" w:line="257" w:lineRule="auto"/>
        <w:jc w:val="both"/>
        <w:rPr>
          <w:lang w:val="fr-FR"/>
        </w:rPr>
      </w:pPr>
    </w:p>
    <w:p w14:paraId="13DC6A30" w14:textId="77777777" w:rsidR="00370198" w:rsidRPr="00A46F51" w:rsidRDefault="00370198" w:rsidP="0048749E">
      <w:pPr>
        <w:numPr>
          <w:ilvl w:val="0"/>
          <w:numId w:val="39"/>
        </w:numPr>
        <w:spacing w:after="0" w:line="257" w:lineRule="auto"/>
        <w:jc w:val="both"/>
        <w:rPr>
          <w:lang w:val="fr-FR"/>
        </w:rPr>
      </w:pPr>
      <w:r w:rsidRPr="00A46F51">
        <w:rPr>
          <w:lang w:val="fr-FR"/>
        </w:rPr>
        <w:t>La majorité des chemins du développement portent un nom à consonnance western/espagnol.</w:t>
      </w:r>
    </w:p>
    <w:p w14:paraId="09E26A24" w14:textId="77777777" w:rsidR="00370198" w:rsidRPr="00A46F51" w:rsidRDefault="00370198" w:rsidP="0048749E">
      <w:pPr>
        <w:spacing w:after="0" w:line="257" w:lineRule="auto"/>
        <w:jc w:val="both"/>
        <w:rPr>
          <w:lang w:val="fr-FR"/>
        </w:rPr>
      </w:pPr>
    </w:p>
    <w:p w14:paraId="4E0E8B1E" w14:textId="77777777" w:rsidR="00370198" w:rsidRPr="00A46F51" w:rsidRDefault="00370198" w:rsidP="0048749E">
      <w:pPr>
        <w:spacing w:after="0" w:line="257" w:lineRule="auto"/>
        <w:jc w:val="both"/>
        <w:rPr>
          <w:i/>
          <w:iCs/>
          <w:lang w:val="en-CA"/>
        </w:rPr>
      </w:pPr>
      <w:r w:rsidRPr="00A46F51">
        <w:rPr>
          <w:i/>
          <w:iCs/>
          <w:lang w:val="en-CA"/>
        </w:rPr>
        <w:t>WHEREAS the request submitted by Mr. Jacques Chabot, developer, for the following reasons :</w:t>
      </w:r>
    </w:p>
    <w:p w14:paraId="1EFBE5E7" w14:textId="77777777" w:rsidR="00370198" w:rsidRPr="00A46F51" w:rsidRDefault="00370198" w:rsidP="0048749E">
      <w:pPr>
        <w:spacing w:after="0" w:line="257" w:lineRule="auto"/>
        <w:jc w:val="both"/>
        <w:rPr>
          <w:i/>
          <w:iCs/>
          <w:lang w:val="en-CA"/>
        </w:rPr>
      </w:pPr>
    </w:p>
    <w:p w14:paraId="40AF86E4" w14:textId="77777777" w:rsidR="00370198" w:rsidRPr="00A46F51" w:rsidRDefault="00370198" w:rsidP="0048749E">
      <w:pPr>
        <w:numPr>
          <w:ilvl w:val="0"/>
          <w:numId w:val="41"/>
        </w:numPr>
        <w:spacing w:after="0" w:line="257" w:lineRule="auto"/>
        <w:jc w:val="both"/>
        <w:rPr>
          <w:i/>
          <w:iCs/>
          <w:lang w:val="en-CA"/>
        </w:rPr>
      </w:pPr>
      <w:r w:rsidRPr="00A46F51">
        <w:rPr>
          <w:i/>
          <w:iCs/>
          <w:lang w:val="en-CA"/>
        </w:rPr>
        <w:t>In the 1980s-1990s, the development known as “Domaine du Lac Pointe-au-</w:t>
      </w:r>
      <w:proofErr w:type="spellStart"/>
      <w:r w:rsidRPr="00A46F51">
        <w:rPr>
          <w:i/>
          <w:iCs/>
          <w:lang w:val="en-CA"/>
        </w:rPr>
        <w:t>Chêne</w:t>
      </w:r>
      <w:proofErr w:type="spellEnd"/>
      <w:r w:rsidRPr="00A46F51">
        <w:rPr>
          <w:i/>
          <w:iCs/>
          <w:lang w:val="en-CA"/>
        </w:rPr>
        <w:t xml:space="preserve">” was destined to become a western village.  </w:t>
      </w:r>
    </w:p>
    <w:p w14:paraId="28D6A69B" w14:textId="77777777" w:rsidR="00370198" w:rsidRPr="00A46F51" w:rsidRDefault="00370198" w:rsidP="0048749E">
      <w:pPr>
        <w:spacing w:after="0" w:line="257" w:lineRule="auto"/>
        <w:jc w:val="both"/>
        <w:rPr>
          <w:i/>
          <w:iCs/>
          <w:lang w:val="en-CA"/>
        </w:rPr>
      </w:pPr>
    </w:p>
    <w:p w14:paraId="4DC2509D" w14:textId="77777777" w:rsidR="00370198" w:rsidRPr="00A46F51" w:rsidRDefault="00370198" w:rsidP="0048749E">
      <w:pPr>
        <w:numPr>
          <w:ilvl w:val="0"/>
          <w:numId w:val="41"/>
        </w:numPr>
        <w:spacing w:after="0" w:line="257" w:lineRule="auto"/>
        <w:jc w:val="both"/>
        <w:rPr>
          <w:i/>
          <w:iCs/>
          <w:lang w:val="en-CA"/>
        </w:rPr>
      </w:pPr>
      <w:r w:rsidRPr="00A46F51">
        <w:rPr>
          <w:i/>
          <w:iCs/>
          <w:lang w:val="en-CA"/>
        </w:rPr>
        <w:t>The majority of the development's roads bear Western/Spanish-sounding names.</w:t>
      </w:r>
    </w:p>
    <w:p w14:paraId="329B7BBD" w14:textId="77777777" w:rsidR="00370198" w:rsidRPr="00A46F51" w:rsidRDefault="00370198" w:rsidP="0048749E">
      <w:pPr>
        <w:spacing w:after="0" w:line="257" w:lineRule="auto"/>
        <w:jc w:val="both"/>
        <w:rPr>
          <w:i/>
          <w:iCs/>
          <w:lang w:val="en-CA"/>
        </w:rPr>
      </w:pPr>
    </w:p>
    <w:p w14:paraId="11E6E04C" w14:textId="77777777" w:rsidR="00370198" w:rsidRPr="00A46F51" w:rsidRDefault="00370198" w:rsidP="0048749E">
      <w:pPr>
        <w:spacing w:after="0" w:line="257" w:lineRule="auto"/>
        <w:jc w:val="both"/>
        <w:rPr>
          <w:lang w:val="fr-FR"/>
        </w:rPr>
      </w:pPr>
      <w:r w:rsidRPr="00A46F51">
        <w:rPr>
          <w:lang w:val="fr-FR"/>
        </w:rPr>
        <w:t>CONSIDÉRANT que le promoteur, M. Jacques Chabot est propriétaire de ces voies de circulation;</w:t>
      </w:r>
    </w:p>
    <w:p w14:paraId="613786E5" w14:textId="77777777" w:rsidR="00370198" w:rsidRPr="00A46F51" w:rsidRDefault="00370198" w:rsidP="0048749E">
      <w:pPr>
        <w:spacing w:after="0" w:line="257" w:lineRule="auto"/>
        <w:jc w:val="both"/>
        <w:rPr>
          <w:lang w:val="fr-FR"/>
        </w:rPr>
      </w:pPr>
    </w:p>
    <w:p w14:paraId="2A3EDD61" w14:textId="77777777" w:rsidR="00370198" w:rsidRPr="00A46F51" w:rsidRDefault="00370198" w:rsidP="0048749E">
      <w:pPr>
        <w:spacing w:after="0" w:line="257" w:lineRule="auto"/>
        <w:jc w:val="both"/>
        <w:rPr>
          <w:i/>
          <w:iCs/>
          <w:lang w:val="en-CA"/>
        </w:rPr>
      </w:pPr>
      <w:r w:rsidRPr="00A46F51">
        <w:rPr>
          <w:i/>
          <w:iCs/>
          <w:lang w:val="en-CA"/>
        </w:rPr>
        <w:t>WHEREAS the developer, Mr. Jacques Chabot, is the owner of these roads;</w:t>
      </w:r>
    </w:p>
    <w:p w14:paraId="4C6681C8" w14:textId="77777777" w:rsidR="00370198" w:rsidRPr="00A46F51" w:rsidRDefault="00370198" w:rsidP="0048749E">
      <w:pPr>
        <w:spacing w:after="0" w:line="257" w:lineRule="auto"/>
        <w:jc w:val="both"/>
        <w:rPr>
          <w:lang w:val="en-CA"/>
        </w:rPr>
      </w:pPr>
    </w:p>
    <w:p w14:paraId="138DA9BB" w14:textId="77777777" w:rsidR="00370198" w:rsidRPr="00A46F51" w:rsidRDefault="00370198" w:rsidP="0048749E">
      <w:pPr>
        <w:spacing w:after="0" w:line="257" w:lineRule="auto"/>
        <w:jc w:val="both"/>
      </w:pPr>
      <w:r w:rsidRPr="00A46F51">
        <w:rPr>
          <w:lang w:val="fr-FR"/>
        </w:rPr>
        <w:t>EN CONSÉQUENCE i</w:t>
      </w:r>
      <w:r w:rsidRPr="00A46F51">
        <w:t xml:space="preserve">l est proposé par </w:t>
      </w:r>
      <w:r>
        <w:t>la conseillère Manon Jutras</w:t>
      </w:r>
      <w:r w:rsidRPr="00A46F51">
        <w:t xml:space="preserve"> et résolu :</w:t>
      </w:r>
    </w:p>
    <w:p w14:paraId="3CB516C4" w14:textId="77777777" w:rsidR="00370198" w:rsidRPr="00A46F51" w:rsidRDefault="00370198" w:rsidP="0048749E">
      <w:pPr>
        <w:spacing w:after="0" w:line="257" w:lineRule="auto"/>
        <w:jc w:val="both"/>
      </w:pPr>
    </w:p>
    <w:p w14:paraId="0A374103" w14:textId="77777777" w:rsidR="00370198" w:rsidRPr="00A46F51" w:rsidRDefault="00370198" w:rsidP="0048749E">
      <w:pPr>
        <w:numPr>
          <w:ilvl w:val="0"/>
          <w:numId w:val="40"/>
        </w:numPr>
        <w:spacing w:after="0" w:line="257" w:lineRule="auto"/>
        <w:jc w:val="both"/>
      </w:pPr>
      <w:r w:rsidRPr="00A46F51">
        <w:t>De désigner le chemin sis sur le lot numéro 6 335 827 comme étant le chemin Montana et le chemin sis sur le lot numéro 6 096 724 comme étant le chemin San José;</w:t>
      </w:r>
    </w:p>
    <w:p w14:paraId="04C5C179" w14:textId="77777777" w:rsidR="00370198" w:rsidRPr="00A46F51" w:rsidRDefault="00370198" w:rsidP="0048749E">
      <w:pPr>
        <w:spacing w:after="0" w:line="257" w:lineRule="auto"/>
        <w:jc w:val="both"/>
      </w:pPr>
    </w:p>
    <w:p w14:paraId="319BE6F8" w14:textId="77777777" w:rsidR="00370198" w:rsidRPr="00A46F51" w:rsidRDefault="00370198" w:rsidP="0048749E">
      <w:pPr>
        <w:numPr>
          <w:ilvl w:val="0"/>
          <w:numId w:val="40"/>
        </w:numPr>
        <w:spacing w:after="0" w:line="257" w:lineRule="auto"/>
        <w:jc w:val="both"/>
      </w:pPr>
      <w:r w:rsidRPr="00A46F51">
        <w:t>De transmettre la présente résolution à la Commission de toponymie du Québec pour officialisation.</w:t>
      </w:r>
    </w:p>
    <w:p w14:paraId="44F891C8" w14:textId="77777777" w:rsidR="00370198" w:rsidRPr="00A46F51" w:rsidRDefault="00370198" w:rsidP="0048749E">
      <w:pPr>
        <w:spacing w:after="0" w:line="257" w:lineRule="auto"/>
        <w:jc w:val="both"/>
      </w:pPr>
    </w:p>
    <w:p w14:paraId="0EFD8FC2" w14:textId="77777777" w:rsidR="00370198" w:rsidRPr="00A46F51" w:rsidRDefault="00370198" w:rsidP="0048749E">
      <w:pPr>
        <w:spacing w:after="0" w:line="257" w:lineRule="auto"/>
        <w:jc w:val="both"/>
        <w:rPr>
          <w:i/>
          <w:iCs/>
          <w:lang w:val="en-CA"/>
        </w:rPr>
      </w:pPr>
      <w:r w:rsidRPr="00A46F51">
        <w:rPr>
          <w:i/>
          <w:iCs/>
          <w:lang w:val="en-CA"/>
        </w:rPr>
        <w:t xml:space="preserve">THEREFORE it is proposed by Councillor </w:t>
      </w:r>
      <w:r>
        <w:rPr>
          <w:i/>
          <w:iCs/>
          <w:lang w:val="en-CA"/>
        </w:rPr>
        <w:t>Manon Jutras</w:t>
      </w:r>
      <w:r w:rsidRPr="00A46F51">
        <w:rPr>
          <w:i/>
          <w:iCs/>
          <w:lang w:val="en-CA"/>
        </w:rPr>
        <w:t xml:space="preserve"> and resolved:</w:t>
      </w:r>
    </w:p>
    <w:p w14:paraId="3080C0BF" w14:textId="77777777" w:rsidR="00370198" w:rsidRPr="00A46F51" w:rsidRDefault="00370198" w:rsidP="0048749E">
      <w:pPr>
        <w:spacing w:after="0" w:line="257" w:lineRule="auto"/>
        <w:jc w:val="both"/>
        <w:rPr>
          <w:i/>
          <w:iCs/>
          <w:lang w:val="en-CA"/>
        </w:rPr>
      </w:pPr>
    </w:p>
    <w:p w14:paraId="566F2CDD" w14:textId="77777777" w:rsidR="00370198" w:rsidRPr="00A46F51" w:rsidRDefault="00370198" w:rsidP="0048749E">
      <w:pPr>
        <w:numPr>
          <w:ilvl w:val="0"/>
          <w:numId w:val="42"/>
        </w:numPr>
        <w:spacing w:after="0" w:line="257" w:lineRule="auto"/>
        <w:jc w:val="both"/>
        <w:rPr>
          <w:i/>
          <w:iCs/>
          <w:lang w:val="en-CA"/>
        </w:rPr>
      </w:pPr>
      <w:r w:rsidRPr="00A46F51">
        <w:rPr>
          <w:i/>
          <w:iCs/>
          <w:lang w:val="en-CA"/>
        </w:rPr>
        <w:lastRenderedPageBreak/>
        <w:t>To designate the road located on lot number 6 335 827 as chemin Montana and the road located on lot number 6 096 724 as chemin San José;</w:t>
      </w:r>
    </w:p>
    <w:p w14:paraId="0218ED16" w14:textId="77777777" w:rsidR="00370198" w:rsidRPr="00A46F51" w:rsidRDefault="00370198" w:rsidP="0048749E">
      <w:pPr>
        <w:spacing w:after="0" w:line="257" w:lineRule="auto"/>
        <w:jc w:val="both"/>
        <w:rPr>
          <w:i/>
          <w:iCs/>
          <w:lang w:val="en-CA"/>
        </w:rPr>
      </w:pPr>
    </w:p>
    <w:p w14:paraId="114C0D75" w14:textId="77777777" w:rsidR="00370198" w:rsidRPr="00A46F51" w:rsidRDefault="00370198" w:rsidP="0048749E">
      <w:pPr>
        <w:numPr>
          <w:ilvl w:val="0"/>
          <w:numId w:val="42"/>
        </w:numPr>
        <w:spacing w:after="0" w:line="257" w:lineRule="auto"/>
        <w:jc w:val="both"/>
        <w:rPr>
          <w:i/>
          <w:iCs/>
          <w:lang w:val="en-CA"/>
        </w:rPr>
      </w:pPr>
      <w:r w:rsidRPr="00A46F51">
        <w:rPr>
          <w:i/>
          <w:iCs/>
          <w:lang w:val="en-CA"/>
        </w:rPr>
        <w:t xml:space="preserve">To forward this resolution to the Commission de </w:t>
      </w:r>
      <w:proofErr w:type="spellStart"/>
      <w:r w:rsidRPr="00A46F51">
        <w:rPr>
          <w:i/>
          <w:iCs/>
          <w:lang w:val="en-CA"/>
        </w:rPr>
        <w:t>toponymie</w:t>
      </w:r>
      <w:proofErr w:type="spellEnd"/>
      <w:r w:rsidRPr="00A46F51">
        <w:rPr>
          <w:i/>
          <w:iCs/>
          <w:lang w:val="en-CA"/>
        </w:rPr>
        <w:t xml:space="preserve"> du Québec for officialization.</w:t>
      </w:r>
    </w:p>
    <w:p w14:paraId="2DACF848" w14:textId="77777777" w:rsidR="00370198" w:rsidRPr="00A46F51" w:rsidRDefault="00370198" w:rsidP="0048749E">
      <w:pPr>
        <w:spacing w:after="0" w:line="257" w:lineRule="auto"/>
        <w:jc w:val="both"/>
        <w:rPr>
          <w:color w:val="000000"/>
          <w:lang w:val="en-CA"/>
        </w:rPr>
      </w:pPr>
    </w:p>
    <w:p w14:paraId="60143807" w14:textId="77777777" w:rsidR="00C32EF3" w:rsidRPr="009955D3" w:rsidRDefault="00C32EF3" w:rsidP="0048749E">
      <w:pPr>
        <w:spacing w:after="0" w:line="257" w:lineRule="auto"/>
        <w:jc w:val="right"/>
        <w:rPr>
          <w:rFonts w:cstheme="minorHAnsi"/>
        </w:rPr>
      </w:pPr>
      <w:r w:rsidRPr="009955D3">
        <w:rPr>
          <w:rFonts w:cstheme="minorHAnsi"/>
        </w:rPr>
        <w:t>Adopté à l’unanimité des conseillers</w:t>
      </w:r>
    </w:p>
    <w:p w14:paraId="02B654CA" w14:textId="77777777" w:rsidR="00C32EF3" w:rsidRPr="009955D3" w:rsidRDefault="00C32EF3" w:rsidP="0048749E">
      <w:pPr>
        <w:spacing w:after="0" w:line="257" w:lineRule="auto"/>
        <w:jc w:val="right"/>
        <w:rPr>
          <w:rFonts w:cstheme="minorHAnsi"/>
          <w:i/>
          <w:lang w:val="en-CA"/>
        </w:rPr>
      </w:pPr>
      <w:r w:rsidRPr="009955D3">
        <w:rPr>
          <w:rFonts w:cstheme="minorHAnsi"/>
          <w:i/>
          <w:lang w:val="en-CA"/>
        </w:rPr>
        <w:t>Adopted unanimously by councillors</w:t>
      </w:r>
    </w:p>
    <w:p w14:paraId="27DF809B" w14:textId="77777777" w:rsidR="009A60A0" w:rsidRPr="009955D3" w:rsidRDefault="009A60A0" w:rsidP="0048749E">
      <w:pPr>
        <w:spacing w:after="0" w:line="257" w:lineRule="auto"/>
        <w:jc w:val="right"/>
        <w:rPr>
          <w:rFonts w:cstheme="minorHAnsi"/>
          <w:i/>
          <w:lang w:val="en-CA"/>
        </w:rPr>
      </w:pPr>
    </w:p>
    <w:p w14:paraId="1995E34B" w14:textId="77777777" w:rsidR="00B76785" w:rsidRPr="009955D3" w:rsidRDefault="00B76785" w:rsidP="0048749E">
      <w:pPr>
        <w:spacing w:after="0" w:line="257" w:lineRule="auto"/>
        <w:jc w:val="both"/>
        <w:rPr>
          <w:rFonts w:eastAsia="Times New Roman" w:cstheme="minorHAnsi"/>
          <w:b/>
          <w:i/>
          <w:color w:val="000000"/>
          <w:u w:val="single"/>
          <w:lang w:eastAsia="fr-CA"/>
        </w:rPr>
      </w:pPr>
      <w:r w:rsidRPr="009955D3">
        <w:rPr>
          <w:rFonts w:eastAsia="Times New Roman" w:cstheme="minorHAnsi"/>
          <w:b/>
          <w:color w:val="000000"/>
          <w:u w:val="single"/>
          <w:lang w:eastAsia="fr-CA"/>
        </w:rPr>
        <w:t xml:space="preserve">DÉVELOPPEMENT ÉCONOMIQUE ET COMMUNAUTAIRE / </w:t>
      </w:r>
      <w:r w:rsidRPr="009955D3">
        <w:rPr>
          <w:rFonts w:eastAsia="Times New Roman" w:cstheme="minorHAnsi"/>
          <w:b/>
          <w:i/>
          <w:color w:val="000000"/>
          <w:u w:val="single"/>
          <w:lang w:eastAsia="fr-CA"/>
        </w:rPr>
        <w:t>ECONOMIC AND COMMUNITY DEVELOPMENT</w:t>
      </w:r>
    </w:p>
    <w:p w14:paraId="263D6926" w14:textId="77777777" w:rsidR="00B76785" w:rsidRPr="009955D3" w:rsidRDefault="00B76785" w:rsidP="0048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eastAsia="Times New Roman" w:cstheme="minorHAnsi"/>
          <w:i/>
          <w:lang w:eastAsia="fr-CA"/>
        </w:rPr>
      </w:pPr>
    </w:p>
    <w:p w14:paraId="7DC78C39" w14:textId="77777777" w:rsidR="00B76785" w:rsidRPr="00370198" w:rsidRDefault="00392132" w:rsidP="0048749E">
      <w:pPr>
        <w:spacing w:after="0" w:line="257" w:lineRule="auto"/>
        <w:jc w:val="both"/>
        <w:outlineLvl w:val="0"/>
        <w:rPr>
          <w:rFonts w:cstheme="minorHAnsi"/>
          <w:b/>
          <w:i/>
          <w:u w:val="single"/>
        </w:rPr>
      </w:pPr>
      <w:r w:rsidRPr="00370198">
        <w:rPr>
          <w:rFonts w:cstheme="minorHAnsi"/>
          <w:b/>
          <w:u w:val="single"/>
        </w:rPr>
        <w:t xml:space="preserve">ENVIRONNEMENT, </w:t>
      </w:r>
      <w:r w:rsidR="00B76785" w:rsidRPr="00370198">
        <w:rPr>
          <w:rFonts w:cstheme="minorHAnsi"/>
          <w:b/>
          <w:u w:val="single"/>
        </w:rPr>
        <w:t xml:space="preserve">SANTÉ ET BIEN-ÊTRE / </w:t>
      </w:r>
      <w:r w:rsidR="00B76785" w:rsidRPr="00370198">
        <w:rPr>
          <w:rFonts w:cstheme="minorHAnsi"/>
          <w:b/>
          <w:i/>
          <w:u w:val="single"/>
        </w:rPr>
        <w:t>HEALTH AND WELLNESS</w:t>
      </w:r>
    </w:p>
    <w:p w14:paraId="76040A92" w14:textId="77777777" w:rsidR="00392132" w:rsidRPr="009955D3" w:rsidRDefault="00392132" w:rsidP="0048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eastAsia="Times New Roman" w:cstheme="minorHAnsi"/>
          <w:i/>
          <w:lang w:val="en-CA" w:eastAsia="fr-CA"/>
        </w:rPr>
      </w:pPr>
    </w:p>
    <w:p w14:paraId="304DD348" w14:textId="4404EA19" w:rsidR="00FD6444" w:rsidRPr="00370198" w:rsidRDefault="00B76785" w:rsidP="0048749E">
      <w:pPr>
        <w:spacing w:after="0" w:line="257" w:lineRule="auto"/>
        <w:jc w:val="both"/>
        <w:outlineLvl w:val="0"/>
        <w:rPr>
          <w:rFonts w:cstheme="minorHAnsi"/>
          <w:b/>
          <w:i/>
          <w:u w:val="single"/>
        </w:rPr>
      </w:pPr>
      <w:r w:rsidRPr="009955D3">
        <w:rPr>
          <w:rFonts w:cstheme="minorHAnsi"/>
          <w:b/>
          <w:u w:val="single"/>
        </w:rPr>
        <w:t xml:space="preserve">LOISIRS ET CULTURE / </w:t>
      </w:r>
      <w:r w:rsidRPr="009955D3">
        <w:rPr>
          <w:rFonts w:cstheme="minorHAnsi"/>
          <w:b/>
          <w:i/>
          <w:u w:val="single"/>
        </w:rPr>
        <w:t>LEISURE AND CULTURE</w:t>
      </w:r>
    </w:p>
    <w:p w14:paraId="34AF4FCB" w14:textId="77777777" w:rsidR="00FD6444" w:rsidRPr="009955D3" w:rsidRDefault="00FD6444" w:rsidP="0048749E">
      <w:pPr>
        <w:spacing w:after="0" w:line="257" w:lineRule="auto"/>
        <w:jc w:val="both"/>
        <w:outlineLvl w:val="0"/>
        <w:rPr>
          <w:rFonts w:cstheme="minorHAnsi"/>
          <w:lang w:val="en-CA"/>
        </w:rPr>
      </w:pPr>
    </w:p>
    <w:p w14:paraId="7AC931DD" w14:textId="0B958FC3" w:rsidR="00D673D1" w:rsidRPr="00370198" w:rsidRDefault="00D673D1" w:rsidP="0048749E">
      <w:pPr>
        <w:spacing w:after="0" w:line="257" w:lineRule="auto"/>
        <w:jc w:val="both"/>
        <w:outlineLvl w:val="0"/>
        <w:rPr>
          <w:rFonts w:cstheme="minorHAnsi"/>
          <w:b/>
          <w:u w:val="single"/>
        </w:rPr>
      </w:pPr>
      <w:r w:rsidRPr="009955D3">
        <w:rPr>
          <w:rFonts w:cstheme="minorHAnsi"/>
          <w:b/>
          <w:u w:val="single"/>
        </w:rPr>
        <w:t xml:space="preserve">CORRESPONDANCE ET </w:t>
      </w:r>
      <w:r w:rsidR="00B76785" w:rsidRPr="009955D3">
        <w:rPr>
          <w:rFonts w:cstheme="minorHAnsi"/>
          <w:b/>
          <w:u w:val="single"/>
        </w:rPr>
        <w:t xml:space="preserve">AFFAIRES NOUVELLES / </w:t>
      </w:r>
      <w:r w:rsidRPr="009955D3">
        <w:rPr>
          <w:rFonts w:cstheme="minorHAnsi"/>
          <w:b/>
          <w:u w:val="single"/>
        </w:rPr>
        <w:t xml:space="preserve">CORRESPONDENCE AND </w:t>
      </w:r>
      <w:r w:rsidR="005C1348" w:rsidRPr="009955D3">
        <w:rPr>
          <w:rFonts w:cstheme="minorHAnsi"/>
          <w:b/>
          <w:i/>
          <w:u w:val="single"/>
        </w:rPr>
        <w:t>NEW BUSINESS</w:t>
      </w:r>
    </w:p>
    <w:p w14:paraId="75D933CF" w14:textId="77777777" w:rsidR="00B76785" w:rsidRPr="009955D3" w:rsidRDefault="00B76785" w:rsidP="0048749E">
      <w:pPr>
        <w:spacing w:after="0" w:line="257" w:lineRule="auto"/>
        <w:jc w:val="both"/>
        <w:rPr>
          <w:rFonts w:eastAsia="Times New Roman" w:cstheme="minorHAnsi"/>
          <w:color w:val="000000"/>
          <w:lang w:val="en-CA" w:eastAsia="fr-CA"/>
        </w:rPr>
      </w:pPr>
    </w:p>
    <w:p w14:paraId="28A570E8" w14:textId="77777777" w:rsidR="00B76785" w:rsidRPr="009955D3" w:rsidRDefault="00B76785" w:rsidP="0048749E">
      <w:pPr>
        <w:spacing w:after="0" w:line="257"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48749E">
      <w:pPr>
        <w:tabs>
          <w:tab w:val="left" w:pos="1418"/>
        </w:tabs>
        <w:spacing w:after="0" w:line="257" w:lineRule="auto"/>
        <w:rPr>
          <w:rFonts w:eastAsia="Times New Roman" w:cstheme="minorHAnsi"/>
          <w:lang w:eastAsia="fr-CA"/>
        </w:rPr>
      </w:pPr>
    </w:p>
    <w:p w14:paraId="52CA5F1B" w14:textId="77777777" w:rsidR="009B0EB6" w:rsidRPr="009955D3" w:rsidRDefault="009B0EB6" w:rsidP="0048749E">
      <w:pPr>
        <w:tabs>
          <w:tab w:val="left" w:pos="1418"/>
        </w:tabs>
        <w:spacing w:after="0" w:line="257"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38AF7D7A" w14:textId="77777777" w:rsidR="00276823" w:rsidRPr="009955D3" w:rsidRDefault="00276823" w:rsidP="0048749E">
      <w:pPr>
        <w:tabs>
          <w:tab w:val="left" w:pos="1418"/>
        </w:tabs>
        <w:spacing w:after="0" w:line="257" w:lineRule="auto"/>
        <w:rPr>
          <w:rFonts w:eastAsia="Times New Roman" w:cstheme="minorHAnsi"/>
          <w:lang w:eastAsia="fr-CA"/>
        </w:rPr>
      </w:pPr>
    </w:p>
    <w:p w14:paraId="5C9677A1" w14:textId="77777777" w:rsidR="00370198" w:rsidRPr="0046065E" w:rsidRDefault="00370198" w:rsidP="0048749E">
      <w:pPr>
        <w:pStyle w:val="Sansinterligne"/>
        <w:spacing w:line="257" w:lineRule="auto"/>
        <w:ind w:hanging="1701"/>
        <w:jc w:val="both"/>
        <w:rPr>
          <w:rFonts w:cs="Arial"/>
          <w:b/>
        </w:rPr>
      </w:pPr>
      <w:bookmarkStart w:id="9" w:name="_Hlk155780149"/>
      <w:r w:rsidRPr="0046065E">
        <w:rPr>
          <w:rFonts w:cs="Arial"/>
          <w:b/>
          <w:sz w:val="20"/>
          <w:szCs w:val="20"/>
        </w:rPr>
        <w:t>2024-</w:t>
      </w:r>
      <w:r>
        <w:rPr>
          <w:rFonts w:cs="Arial"/>
          <w:b/>
          <w:sz w:val="20"/>
          <w:szCs w:val="20"/>
        </w:rPr>
        <w:t>09</w:t>
      </w:r>
      <w:r w:rsidRPr="0046065E">
        <w:rPr>
          <w:rFonts w:cs="Arial"/>
          <w:b/>
          <w:sz w:val="20"/>
          <w:szCs w:val="20"/>
        </w:rPr>
        <w:t>-</w:t>
      </w:r>
      <w:r>
        <w:rPr>
          <w:rFonts w:cs="Arial"/>
          <w:b/>
          <w:sz w:val="20"/>
          <w:szCs w:val="20"/>
        </w:rPr>
        <w:t>322</w:t>
      </w:r>
      <w:r w:rsidRPr="0046065E">
        <w:rPr>
          <w:rFonts w:cs="Arial"/>
          <w:b/>
        </w:rPr>
        <w:tab/>
        <w:t>Levée de la séance</w:t>
      </w:r>
    </w:p>
    <w:p w14:paraId="13785300" w14:textId="77777777" w:rsidR="00370198" w:rsidRPr="0046065E" w:rsidRDefault="00370198" w:rsidP="0048749E">
      <w:pPr>
        <w:pStyle w:val="Sansinterligne"/>
        <w:spacing w:line="257" w:lineRule="auto"/>
        <w:jc w:val="both"/>
        <w:rPr>
          <w:rFonts w:cs="Arial"/>
          <w:b/>
          <w:u w:val="single"/>
        </w:rPr>
      </w:pPr>
    </w:p>
    <w:p w14:paraId="0A14F5FA" w14:textId="77777777" w:rsidR="00370198" w:rsidRPr="0046065E" w:rsidRDefault="00370198" w:rsidP="0048749E">
      <w:pPr>
        <w:pStyle w:val="Sansinterligne"/>
        <w:pBdr>
          <w:bottom w:val="single" w:sz="12" w:space="1" w:color="auto"/>
        </w:pBdr>
        <w:spacing w:line="257" w:lineRule="auto"/>
        <w:jc w:val="both"/>
        <w:rPr>
          <w:rFonts w:cs="Arial"/>
          <w:b/>
          <w:i/>
        </w:rPr>
      </w:pPr>
      <w:proofErr w:type="spellStart"/>
      <w:r w:rsidRPr="0046065E">
        <w:rPr>
          <w:rFonts w:cs="Arial"/>
          <w:b/>
          <w:i/>
        </w:rPr>
        <w:t>Closure</w:t>
      </w:r>
      <w:proofErr w:type="spellEnd"/>
      <w:r w:rsidRPr="0046065E">
        <w:rPr>
          <w:rFonts w:cs="Arial"/>
          <w:b/>
          <w:i/>
        </w:rPr>
        <w:t xml:space="preserve"> of the session</w:t>
      </w:r>
    </w:p>
    <w:p w14:paraId="612D3C87" w14:textId="77777777" w:rsidR="00370198" w:rsidRPr="0046065E" w:rsidRDefault="00370198" w:rsidP="0048749E">
      <w:pPr>
        <w:pStyle w:val="Sansinterligne"/>
        <w:spacing w:line="257" w:lineRule="auto"/>
        <w:jc w:val="both"/>
        <w:rPr>
          <w:rFonts w:cs="Arial"/>
        </w:rPr>
      </w:pPr>
    </w:p>
    <w:p w14:paraId="1F77F68A" w14:textId="77777777" w:rsidR="00370198" w:rsidRPr="0046065E" w:rsidRDefault="00370198" w:rsidP="0048749E">
      <w:pPr>
        <w:pStyle w:val="Sansinterligne"/>
        <w:spacing w:line="257" w:lineRule="auto"/>
        <w:jc w:val="both"/>
        <w:rPr>
          <w:rFonts w:cs="Arial"/>
        </w:rPr>
      </w:pPr>
      <w:r w:rsidRPr="0046065E">
        <w:rPr>
          <w:rFonts w:cs="Arial"/>
        </w:rPr>
        <w:t xml:space="preserve">Les points à l'ordre du jour étant tous épuisés, il est proposé par </w:t>
      </w:r>
      <w:r>
        <w:rPr>
          <w:rFonts w:cs="Arial"/>
        </w:rPr>
        <w:t>la conseillère Natalia Czarnecka</w:t>
      </w:r>
      <w:r w:rsidRPr="0046065E">
        <w:rPr>
          <w:rFonts w:cs="Arial"/>
        </w:rPr>
        <w:t xml:space="preserve"> et résolu que la présente séance soit levée à </w:t>
      </w:r>
      <w:r>
        <w:rPr>
          <w:rFonts w:cs="Arial"/>
        </w:rPr>
        <w:t>19h41.</w:t>
      </w:r>
    </w:p>
    <w:p w14:paraId="5839CA66" w14:textId="77777777" w:rsidR="00370198" w:rsidRPr="0046065E" w:rsidRDefault="00370198" w:rsidP="0048749E">
      <w:pPr>
        <w:pStyle w:val="Sansinterligne"/>
        <w:spacing w:line="257" w:lineRule="auto"/>
        <w:jc w:val="both"/>
        <w:rPr>
          <w:rFonts w:cs="Arial"/>
        </w:rPr>
      </w:pPr>
    </w:p>
    <w:p w14:paraId="3C1682B9" w14:textId="77777777" w:rsidR="00370198" w:rsidRPr="00685F24" w:rsidRDefault="00370198" w:rsidP="0048749E">
      <w:pPr>
        <w:pStyle w:val="Sansinterligne"/>
        <w:spacing w:line="257" w:lineRule="auto"/>
        <w:jc w:val="both"/>
        <w:rPr>
          <w:rFonts w:cs="Arial"/>
          <w:i/>
          <w:lang w:val="en-CA"/>
        </w:rPr>
      </w:pPr>
      <w:r w:rsidRPr="00685F24">
        <w:rPr>
          <w:rFonts w:cs="Arial"/>
          <w:i/>
          <w:lang w:val="en-CA"/>
        </w:rPr>
        <w:t xml:space="preserve">All of the subjects in the agenda have been covered, it is proposed by Councillor </w:t>
      </w:r>
      <w:r>
        <w:rPr>
          <w:rFonts w:cs="Arial"/>
          <w:i/>
          <w:lang w:val="en-CA"/>
        </w:rPr>
        <w:t>Natalia Czarnecka</w:t>
      </w:r>
      <w:r w:rsidRPr="00685F24">
        <w:rPr>
          <w:rFonts w:cs="Arial"/>
          <w:i/>
          <w:lang w:val="en-CA"/>
        </w:rPr>
        <w:t xml:space="preserve"> and resolved to close the current meeting at </w:t>
      </w:r>
      <w:r>
        <w:rPr>
          <w:rFonts w:cs="Arial"/>
          <w:i/>
          <w:lang w:val="en-CA"/>
        </w:rPr>
        <w:t>7:41 p.m.</w:t>
      </w:r>
    </w:p>
    <w:bookmarkEnd w:id="9"/>
    <w:p w14:paraId="250D68CE" w14:textId="77777777" w:rsidR="003069FC" w:rsidRPr="00370198" w:rsidRDefault="003069FC" w:rsidP="0048749E">
      <w:pPr>
        <w:tabs>
          <w:tab w:val="left" w:pos="1418"/>
        </w:tabs>
        <w:spacing w:after="0" w:line="257" w:lineRule="auto"/>
        <w:rPr>
          <w:rFonts w:eastAsia="Times New Roman" w:cstheme="minorHAnsi"/>
          <w:lang w:val="en-CA" w:eastAsia="fr-CA"/>
        </w:rPr>
      </w:pPr>
    </w:p>
    <w:p w14:paraId="0E7A66AE" w14:textId="77777777" w:rsidR="00BF02CF" w:rsidRPr="009955D3" w:rsidRDefault="00BF02CF" w:rsidP="0048749E">
      <w:pPr>
        <w:spacing w:after="0" w:line="257" w:lineRule="auto"/>
        <w:jc w:val="right"/>
        <w:rPr>
          <w:rFonts w:cstheme="minorHAnsi"/>
        </w:rPr>
      </w:pPr>
      <w:r w:rsidRPr="009955D3">
        <w:rPr>
          <w:rFonts w:cstheme="minorHAnsi"/>
        </w:rPr>
        <w:t>Adopté à l’unanimité des conseillers</w:t>
      </w:r>
    </w:p>
    <w:p w14:paraId="08C1CB66" w14:textId="77777777" w:rsidR="00BF02CF" w:rsidRPr="009955D3" w:rsidRDefault="00BF02CF" w:rsidP="0048749E">
      <w:pPr>
        <w:spacing w:after="0" w:line="257"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48749E">
      <w:pPr>
        <w:tabs>
          <w:tab w:val="left" w:pos="1418"/>
        </w:tabs>
        <w:spacing w:after="0" w:line="257" w:lineRule="auto"/>
        <w:rPr>
          <w:rFonts w:eastAsia="Times New Roman" w:cstheme="minorHAnsi"/>
          <w:lang w:eastAsia="fr-CA"/>
        </w:rPr>
      </w:pPr>
    </w:p>
    <w:p w14:paraId="053F309F" w14:textId="77777777" w:rsidR="00B76785" w:rsidRPr="009955D3" w:rsidRDefault="00B76785" w:rsidP="0048749E">
      <w:pPr>
        <w:tabs>
          <w:tab w:val="left" w:pos="1418"/>
        </w:tabs>
        <w:spacing w:after="0" w:line="257" w:lineRule="auto"/>
        <w:rPr>
          <w:rFonts w:eastAsia="Times New Roman" w:cstheme="minorHAnsi"/>
          <w:lang w:eastAsia="fr-CA"/>
        </w:rPr>
      </w:pPr>
    </w:p>
    <w:p w14:paraId="643909E5" w14:textId="77777777" w:rsidR="00B76785" w:rsidRPr="009955D3" w:rsidRDefault="00B76785" w:rsidP="0048749E">
      <w:pPr>
        <w:tabs>
          <w:tab w:val="left" w:pos="1418"/>
        </w:tabs>
        <w:spacing w:after="0" w:line="257" w:lineRule="auto"/>
        <w:rPr>
          <w:rFonts w:eastAsia="Times New Roman" w:cstheme="minorHAnsi"/>
          <w:lang w:eastAsia="fr-CA"/>
        </w:rPr>
      </w:pPr>
    </w:p>
    <w:p w14:paraId="7B3D70A0" w14:textId="77777777" w:rsidR="00B76785" w:rsidRPr="009955D3" w:rsidRDefault="00B76785" w:rsidP="0048749E">
      <w:pPr>
        <w:spacing w:after="0" w:line="257" w:lineRule="auto"/>
        <w:rPr>
          <w:rFonts w:cstheme="minorHAnsi"/>
        </w:rPr>
      </w:pPr>
    </w:p>
    <w:p w14:paraId="7F16B38A" w14:textId="77777777" w:rsidR="00B76785" w:rsidRPr="009955D3" w:rsidRDefault="00B76785" w:rsidP="0048749E">
      <w:pPr>
        <w:tabs>
          <w:tab w:val="right" w:pos="3402"/>
          <w:tab w:val="left" w:pos="4253"/>
          <w:tab w:val="right" w:pos="7655"/>
        </w:tabs>
        <w:spacing w:after="0" w:line="257"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48749E">
            <w:pPr>
              <w:spacing w:line="257" w:lineRule="auto"/>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48749E">
            <w:pPr>
              <w:spacing w:line="257" w:lineRule="auto"/>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48749E">
            <w:pPr>
              <w:tabs>
                <w:tab w:val="right" w:pos="7655"/>
              </w:tabs>
              <w:spacing w:line="257" w:lineRule="auto"/>
              <w:rPr>
                <w:rFonts w:eastAsia="Times New Roman" w:cstheme="minorHAnsi"/>
                <w:lang w:eastAsia="fr-CA"/>
              </w:rPr>
            </w:pPr>
          </w:p>
        </w:tc>
        <w:tc>
          <w:tcPr>
            <w:tcW w:w="3837" w:type="dxa"/>
            <w:tcBorders>
              <w:top w:val="single" w:sz="4" w:space="0" w:color="auto"/>
            </w:tcBorders>
          </w:tcPr>
          <w:p w14:paraId="70572B6D" w14:textId="6A57D74A" w:rsidR="00B76785" w:rsidRDefault="00F75DE4" w:rsidP="0048749E">
            <w:pPr>
              <w:tabs>
                <w:tab w:val="right" w:pos="3402"/>
                <w:tab w:val="left" w:pos="4253"/>
                <w:tab w:val="right" w:pos="7655"/>
              </w:tabs>
              <w:spacing w:line="257" w:lineRule="auto"/>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48749E">
            <w:pPr>
              <w:tabs>
                <w:tab w:val="right" w:pos="3402"/>
                <w:tab w:val="left" w:pos="4253"/>
                <w:tab w:val="right" w:pos="7655"/>
              </w:tabs>
              <w:spacing w:line="257" w:lineRule="auto"/>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48749E">
      <w:pPr>
        <w:spacing w:line="257" w:lineRule="auto"/>
        <w:rPr>
          <w:rFonts w:cstheme="minorHAnsi"/>
        </w:rPr>
      </w:pPr>
    </w:p>
    <w:sectPr w:rsidR="002C62DC" w:rsidRPr="009955D3" w:rsidSect="0031329B">
      <w:headerReference w:type="default" r:id="rId8"/>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77777777"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ordinaire</w:t>
    </w:r>
  </w:p>
  <w:p w14:paraId="64DE06BE" w14:textId="6A58F811" w:rsidR="00A42C7F" w:rsidRPr="00477AC9" w:rsidRDefault="00207243" w:rsidP="00A47D47">
    <w:pPr>
      <w:pStyle w:val="En-tte"/>
      <w:jc w:val="right"/>
      <w:rPr>
        <w:rFonts w:asciiTheme="minorHAnsi" w:hAnsiTheme="minorHAnsi" w:cs="Arial"/>
        <w:i/>
        <w:sz w:val="18"/>
        <w:szCs w:val="18"/>
      </w:rPr>
    </w:pPr>
    <w:r>
      <w:rPr>
        <w:rFonts w:asciiTheme="minorHAnsi" w:hAnsiTheme="minorHAnsi" w:cs="Arial"/>
        <w:i/>
        <w:sz w:val="18"/>
        <w:szCs w:val="18"/>
      </w:rPr>
      <w:t xml:space="preserve">du 10 septembre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C324B"/>
    <w:multiLevelType w:val="hybridMultilevel"/>
    <w:tmpl w:val="35A452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77133B"/>
    <w:multiLevelType w:val="hybridMultilevel"/>
    <w:tmpl w:val="DC100796"/>
    <w:lvl w:ilvl="0" w:tplc="D040C70E">
      <w:start w:val="201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F5124F"/>
    <w:multiLevelType w:val="hybridMultilevel"/>
    <w:tmpl w:val="4DD66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684519"/>
    <w:multiLevelType w:val="hybridMultilevel"/>
    <w:tmpl w:val="A2DC5548"/>
    <w:lvl w:ilvl="0" w:tplc="B4D87096">
      <w:start w:val="5"/>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11C05D0"/>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3F677AC"/>
    <w:multiLevelType w:val="hybridMultilevel"/>
    <w:tmpl w:val="5E266E7C"/>
    <w:lvl w:ilvl="0" w:tplc="0E9E26EA">
      <w:start w:val="5"/>
      <w:numFmt w:val="bullet"/>
      <w:lvlText w:val="-"/>
      <w:lvlJc w:val="left"/>
      <w:pPr>
        <w:ind w:left="944" w:hanging="360"/>
      </w:pPr>
      <w:rPr>
        <w:rFonts w:ascii="Calibri" w:eastAsia="Times New Roman" w:hAnsi="Calibri" w:cs="Calibri" w:hint="default"/>
      </w:rPr>
    </w:lvl>
    <w:lvl w:ilvl="1" w:tplc="0C0C0003" w:tentative="1">
      <w:start w:val="1"/>
      <w:numFmt w:val="bullet"/>
      <w:lvlText w:val="o"/>
      <w:lvlJc w:val="left"/>
      <w:pPr>
        <w:ind w:left="1664" w:hanging="360"/>
      </w:pPr>
      <w:rPr>
        <w:rFonts w:ascii="Courier New" w:hAnsi="Courier New" w:cs="Courier New" w:hint="default"/>
      </w:rPr>
    </w:lvl>
    <w:lvl w:ilvl="2" w:tplc="0C0C0005" w:tentative="1">
      <w:start w:val="1"/>
      <w:numFmt w:val="bullet"/>
      <w:lvlText w:val=""/>
      <w:lvlJc w:val="left"/>
      <w:pPr>
        <w:ind w:left="2384" w:hanging="360"/>
      </w:pPr>
      <w:rPr>
        <w:rFonts w:ascii="Wingdings" w:hAnsi="Wingdings" w:hint="default"/>
      </w:rPr>
    </w:lvl>
    <w:lvl w:ilvl="3" w:tplc="0C0C0001" w:tentative="1">
      <w:start w:val="1"/>
      <w:numFmt w:val="bullet"/>
      <w:lvlText w:val=""/>
      <w:lvlJc w:val="left"/>
      <w:pPr>
        <w:ind w:left="3104" w:hanging="360"/>
      </w:pPr>
      <w:rPr>
        <w:rFonts w:ascii="Symbol" w:hAnsi="Symbol" w:hint="default"/>
      </w:rPr>
    </w:lvl>
    <w:lvl w:ilvl="4" w:tplc="0C0C0003" w:tentative="1">
      <w:start w:val="1"/>
      <w:numFmt w:val="bullet"/>
      <w:lvlText w:val="o"/>
      <w:lvlJc w:val="left"/>
      <w:pPr>
        <w:ind w:left="3824" w:hanging="360"/>
      </w:pPr>
      <w:rPr>
        <w:rFonts w:ascii="Courier New" w:hAnsi="Courier New" w:cs="Courier New" w:hint="default"/>
      </w:rPr>
    </w:lvl>
    <w:lvl w:ilvl="5" w:tplc="0C0C0005" w:tentative="1">
      <w:start w:val="1"/>
      <w:numFmt w:val="bullet"/>
      <w:lvlText w:val=""/>
      <w:lvlJc w:val="left"/>
      <w:pPr>
        <w:ind w:left="4544" w:hanging="360"/>
      </w:pPr>
      <w:rPr>
        <w:rFonts w:ascii="Wingdings" w:hAnsi="Wingdings" w:hint="default"/>
      </w:rPr>
    </w:lvl>
    <w:lvl w:ilvl="6" w:tplc="0C0C0001" w:tentative="1">
      <w:start w:val="1"/>
      <w:numFmt w:val="bullet"/>
      <w:lvlText w:val=""/>
      <w:lvlJc w:val="left"/>
      <w:pPr>
        <w:ind w:left="5264" w:hanging="360"/>
      </w:pPr>
      <w:rPr>
        <w:rFonts w:ascii="Symbol" w:hAnsi="Symbol" w:hint="default"/>
      </w:rPr>
    </w:lvl>
    <w:lvl w:ilvl="7" w:tplc="0C0C0003" w:tentative="1">
      <w:start w:val="1"/>
      <w:numFmt w:val="bullet"/>
      <w:lvlText w:val="o"/>
      <w:lvlJc w:val="left"/>
      <w:pPr>
        <w:ind w:left="5984" w:hanging="360"/>
      </w:pPr>
      <w:rPr>
        <w:rFonts w:ascii="Courier New" w:hAnsi="Courier New" w:cs="Courier New" w:hint="default"/>
      </w:rPr>
    </w:lvl>
    <w:lvl w:ilvl="8" w:tplc="0C0C0005" w:tentative="1">
      <w:start w:val="1"/>
      <w:numFmt w:val="bullet"/>
      <w:lvlText w:val=""/>
      <w:lvlJc w:val="left"/>
      <w:pPr>
        <w:ind w:left="6704" w:hanging="360"/>
      </w:pPr>
      <w:rPr>
        <w:rFonts w:ascii="Wingdings" w:hAnsi="Wingdings" w:hint="default"/>
      </w:rPr>
    </w:lvl>
  </w:abstractNum>
  <w:abstractNum w:abstractNumId="7" w15:restartNumberingAfterBreak="0">
    <w:nsid w:val="14F47E4E"/>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82C085A"/>
    <w:multiLevelType w:val="hybridMultilevel"/>
    <w:tmpl w:val="34946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520717"/>
    <w:multiLevelType w:val="hybridMultilevel"/>
    <w:tmpl w:val="C0DEC030"/>
    <w:lvl w:ilvl="0" w:tplc="B1FA7242">
      <w:start w:val="2018"/>
      <w:numFmt w:val="bullet"/>
      <w:lvlText w:val="-"/>
      <w:lvlJc w:val="left"/>
      <w:pPr>
        <w:ind w:left="2487" w:hanging="360"/>
      </w:pPr>
      <w:rPr>
        <w:rFonts w:ascii="Calibri" w:eastAsia="Times New Roman" w:hAnsi="Calibri" w:cs="Calibri"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10" w15:restartNumberingAfterBreak="0">
    <w:nsid w:val="1E1707F3"/>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8F2F88"/>
    <w:multiLevelType w:val="hybridMultilevel"/>
    <w:tmpl w:val="6EA63F3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57C3FC7"/>
    <w:multiLevelType w:val="multilevel"/>
    <w:tmpl w:val="D4FA1B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eastAsiaTheme="minorHAnsi" w:cstheme="minorBidi" w:hint="default"/>
        <w:color w:val="auto"/>
        <w:lang w:val="fr-CA"/>
      </w:rPr>
    </w:lvl>
    <w:lvl w:ilvl="2">
      <w:start w:val="1"/>
      <w:numFmt w:val="decimal"/>
      <w:isLgl/>
      <w:lvlText w:val="%1.%2.%3"/>
      <w:lvlJc w:val="left"/>
      <w:pPr>
        <w:ind w:left="1776" w:hanging="720"/>
      </w:pPr>
      <w:rPr>
        <w:rFonts w:eastAsiaTheme="minorHAnsi" w:cstheme="minorBidi" w:hint="default"/>
        <w:color w:val="auto"/>
      </w:rPr>
    </w:lvl>
    <w:lvl w:ilvl="3">
      <w:start w:val="1"/>
      <w:numFmt w:val="decimal"/>
      <w:isLgl/>
      <w:lvlText w:val="%1.%2.%3.%4"/>
      <w:lvlJc w:val="left"/>
      <w:pPr>
        <w:ind w:left="2124" w:hanging="720"/>
      </w:pPr>
      <w:rPr>
        <w:rFonts w:eastAsiaTheme="minorHAnsi" w:cstheme="minorBidi" w:hint="default"/>
        <w:color w:val="auto"/>
      </w:rPr>
    </w:lvl>
    <w:lvl w:ilvl="4">
      <w:start w:val="1"/>
      <w:numFmt w:val="decimal"/>
      <w:isLgl/>
      <w:lvlText w:val="%1.%2.%3.%4.%5"/>
      <w:lvlJc w:val="left"/>
      <w:pPr>
        <w:ind w:left="2832" w:hanging="1080"/>
      </w:pPr>
      <w:rPr>
        <w:rFonts w:eastAsiaTheme="minorHAnsi" w:cstheme="minorBidi" w:hint="default"/>
        <w:color w:val="auto"/>
      </w:rPr>
    </w:lvl>
    <w:lvl w:ilvl="5">
      <w:start w:val="1"/>
      <w:numFmt w:val="decimal"/>
      <w:isLgl/>
      <w:lvlText w:val="%1.%2.%3.%4.%5.%6"/>
      <w:lvlJc w:val="left"/>
      <w:pPr>
        <w:ind w:left="3180" w:hanging="1080"/>
      </w:pPr>
      <w:rPr>
        <w:rFonts w:eastAsiaTheme="minorHAnsi" w:cstheme="minorBidi" w:hint="default"/>
        <w:color w:val="auto"/>
      </w:rPr>
    </w:lvl>
    <w:lvl w:ilvl="6">
      <w:start w:val="1"/>
      <w:numFmt w:val="decimal"/>
      <w:isLgl/>
      <w:lvlText w:val="%1.%2.%3.%4.%5.%6.%7"/>
      <w:lvlJc w:val="left"/>
      <w:pPr>
        <w:ind w:left="3888" w:hanging="1440"/>
      </w:pPr>
      <w:rPr>
        <w:rFonts w:eastAsiaTheme="minorHAnsi" w:cstheme="minorBidi" w:hint="default"/>
        <w:color w:val="auto"/>
      </w:rPr>
    </w:lvl>
    <w:lvl w:ilvl="7">
      <w:start w:val="1"/>
      <w:numFmt w:val="decimal"/>
      <w:isLgl/>
      <w:lvlText w:val="%1.%2.%3.%4.%5.%6.%7.%8"/>
      <w:lvlJc w:val="left"/>
      <w:pPr>
        <w:ind w:left="4236" w:hanging="1440"/>
      </w:pPr>
      <w:rPr>
        <w:rFonts w:eastAsiaTheme="minorHAnsi" w:cstheme="minorBidi" w:hint="default"/>
        <w:color w:val="auto"/>
      </w:rPr>
    </w:lvl>
    <w:lvl w:ilvl="8">
      <w:start w:val="1"/>
      <w:numFmt w:val="decimal"/>
      <w:isLgl/>
      <w:lvlText w:val="%1.%2.%3.%4.%5.%6.%7.%8.%9"/>
      <w:lvlJc w:val="left"/>
      <w:pPr>
        <w:ind w:left="4584" w:hanging="1440"/>
      </w:pPr>
      <w:rPr>
        <w:rFonts w:eastAsiaTheme="minorHAnsi" w:cstheme="minorBidi" w:hint="default"/>
        <w:color w:val="auto"/>
      </w:rPr>
    </w:lvl>
  </w:abstractNum>
  <w:abstractNum w:abstractNumId="13" w15:restartNumberingAfterBreak="0">
    <w:nsid w:val="26E31CBA"/>
    <w:multiLevelType w:val="hybridMultilevel"/>
    <w:tmpl w:val="0AEAF1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77161A7"/>
    <w:multiLevelType w:val="hybridMultilevel"/>
    <w:tmpl w:val="16F87A38"/>
    <w:lvl w:ilvl="0" w:tplc="80C45ED8">
      <w:start w:val="201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6E40B3"/>
    <w:multiLevelType w:val="hybridMultilevel"/>
    <w:tmpl w:val="C02E14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A194B75"/>
    <w:multiLevelType w:val="hybridMultilevel"/>
    <w:tmpl w:val="1B200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251058"/>
    <w:multiLevelType w:val="hybridMultilevel"/>
    <w:tmpl w:val="509C0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05A246E"/>
    <w:multiLevelType w:val="hybridMultilevel"/>
    <w:tmpl w:val="768A1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6E2295F"/>
    <w:multiLevelType w:val="hybridMultilevel"/>
    <w:tmpl w:val="BE24F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8985B48"/>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BDE051A"/>
    <w:multiLevelType w:val="hybridMultilevel"/>
    <w:tmpl w:val="D3642370"/>
    <w:lvl w:ilvl="0" w:tplc="C9F0834A">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C1E1568"/>
    <w:multiLevelType w:val="hybridMultilevel"/>
    <w:tmpl w:val="48D68A7C"/>
    <w:lvl w:ilvl="0" w:tplc="975058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E045C54"/>
    <w:multiLevelType w:val="hybridMultilevel"/>
    <w:tmpl w:val="B142C7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E311DB5"/>
    <w:multiLevelType w:val="hybridMultilevel"/>
    <w:tmpl w:val="99282368"/>
    <w:lvl w:ilvl="0" w:tplc="8C74A7B6">
      <w:numFmt w:val="bullet"/>
      <w:lvlText w:val="•"/>
      <w:lvlJc w:val="left"/>
      <w:pPr>
        <w:ind w:left="2484" w:hanging="360"/>
      </w:pPr>
      <w:rPr>
        <w:rFonts w:ascii="Calibri" w:eastAsiaTheme="minorHAnsi" w:hAnsi="Calibri" w:cs="CourierNewPSMT"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6" w15:restartNumberingAfterBreak="0">
    <w:nsid w:val="42601C2A"/>
    <w:multiLevelType w:val="hybridMultilevel"/>
    <w:tmpl w:val="363A9AE4"/>
    <w:lvl w:ilvl="0" w:tplc="0C0C0001">
      <w:start w:val="1"/>
      <w:numFmt w:val="bullet"/>
      <w:lvlText w:val=""/>
      <w:lvlJc w:val="left"/>
      <w:pPr>
        <w:ind w:left="859" w:hanging="360"/>
      </w:pPr>
      <w:rPr>
        <w:rFonts w:ascii="Symbol" w:hAnsi="Symbol" w:hint="default"/>
      </w:rPr>
    </w:lvl>
    <w:lvl w:ilvl="1" w:tplc="0C0C0003" w:tentative="1">
      <w:start w:val="1"/>
      <w:numFmt w:val="bullet"/>
      <w:lvlText w:val="o"/>
      <w:lvlJc w:val="left"/>
      <w:pPr>
        <w:ind w:left="1579" w:hanging="360"/>
      </w:pPr>
      <w:rPr>
        <w:rFonts w:ascii="Courier New" w:hAnsi="Courier New" w:cs="Courier New" w:hint="default"/>
      </w:rPr>
    </w:lvl>
    <w:lvl w:ilvl="2" w:tplc="0C0C0005" w:tentative="1">
      <w:start w:val="1"/>
      <w:numFmt w:val="bullet"/>
      <w:lvlText w:val=""/>
      <w:lvlJc w:val="left"/>
      <w:pPr>
        <w:ind w:left="2299" w:hanging="360"/>
      </w:pPr>
      <w:rPr>
        <w:rFonts w:ascii="Wingdings" w:hAnsi="Wingdings" w:hint="default"/>
      </w:rPr>
    </w:lvl>
    <w:lvl w:ilvl="3" w:tplc="0C0C0001" w:tentative="1">
      <w:start w:val="1"/>
      <w:numFmt w:val="bullet"/>
      <w:lvlText w:val=""/>
      <w:lvlJc w:val="left"/>
      <w:pPr>
        <w:ind w:left="3019" w:hanging="360"/>
      </w:pPr>
      <w:rPr>
        <w:rFonts w:ascii="Symbol" w:hAnsi="Symbol" w:hint="default"/>
      </w:rPr>
    </w:lvl>
    <w:lvl w:ilvl="4" w:tplc="0C0C0003" w:tentative="1">
      <w:start w:val="1"/>
      <w:numFmt w:val="bullet"/>
      <w:lvlText w:val="o"/>
      <w:lvlJc w:val="left"/>
      <w:pPr>
        <w:ind w:left="3739" w:hanging="360"/>
      </w:pPr>
      <w:rPr>
        <w:rFonts w:ascii="Courier New" w:hAnsi="Courier New" w:cs="Courier New" w:hint="default"/>
      </w:rPr>
    </w:lvl>
    <w:lvl w:ilvl="5" w:tplc="0C0C0005" w:tentative="1">
      <w:start w:val="1"/>
      <w:numFmt w:val="bullet"/>
      <w:lvlText w:val=""/>
      <w:lvlJc w:val="left"/>
      <w:pPr>
        <w:ind w:left="4459" w:hanging="360"/>
      </w:pPr>
      <w:rPr>
        <w:rFonts w:ascii="Wingdings" w:hAnsi="Wingdings" w:hint="default"/>
      </w:rPr>
    </w:lvl>
    <w:lvl w:ilvl="6" w:tplc="0C0C0001" w:tentative="1">
      <w:start w:val="1"/>
      <w:numFmt w:val="bullet"/>
      <w:lvlText w:val=""/>
      <w:lvlJc w:val="left"/>
      <w:pPr>
        <w:ind w:left="5179" w:hanging="360"/>
      </w:pPr>
      <w:rPr>
        <w:rFonts w:ascii="Symbol" w:hAnsi="Symbol" w:hint="default"/>
      </w:rPr>
    </w:lvl>
    <w:lvl w:ilvl="7" w:tplc="0C0C0003" w:tentative="1">
      <w:start w:val="1"/>
      <w:numFmt w:val="bullet"/>
      <w:lvlText w:val="o"/>
      <w:lvlJc w:val="left"/>
      <w:pPr>
        <w:ind w:left="5899" w:hanging="360"/>
      </w:pPr>
      <w:rPr>
        <w:rFonts w:ascii="Courier New" w:hAnsi="Courier New" w:cs="Courier New" w:hint="default"/>
      </w:rPr>
    </w:lvl>
    <w:lvl w:ilvl="8" w:tplc="0C0C0005" w:tentative="1">
      <w:start w:val="1"/>
      <w:numFmt w:val="bullet"/>
      <w:lvlText w:val=""/>
      <w:lvlJc w:val="left"/>
      <w:pPr>
        <w:ind w:left="6619" w:hanging="360"/>
      </w:pPr>
      <w:rPr>
        <w:rFonts w:ascii="Wingdings" w:hAnsi="Wingdings" w:hint="default"/>
      </w:rPr>
    </w:lvl>
  </w:abstractNum>
  <w:abstractNum w:abstractNumId="27"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944F40"/>
    <w:multiLevelType w:val="hybridMultilevel"/>
    <w:tmpl w:val="D11CA504"/>
    <w:lvl w:ilvl="0" w:tplc="8C74A7B6">
      <w:numFmt w:val="bullet"/>
      <w:lvlText w:val="•"/>
      <w:lvlJc w:val="left"/>
      <w:pPr>
        <w:ind w:left="540" w:hanging="360"/>
      </w:pPr>
      <w:rPr>
        <w:rFonts w:ascii="Calibri" w:eastAsiaTheme="minorHAnsi" w:hAnsi="Calibri" w:cs="CourierNew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61487E"/>
    <w:multiLevelType w:val="multilevel"/>
    <w:tmpl w:val="BB0A258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A335CA"/>
    <w:multiLevelType w:val="hybridMultilevel"/>
    <w:tmpl w:val="61543B1A"/>
    <w:lvl w:ilvl="0" w:tplc="5E68248C">
      <w:start w:val="2018"/>
      <w:numFmt w:val="bullet"/>
      <w:lvlText w:val="•"/>
      <w:lvlJc w:val="left"/>
      <w:pPr>
        <w:ind w:left="2770" w:hanging="360"/>
      </w:pPr>
      <w:rPr>
        <w:rFonts w:ascii="Calibri" w:eastAsia="Times New Roman" w:hAnsi="Calibri" w:cs="Calibri" w:hint="default"/>
      </w:rPr>
    </w:lvl>
    <w:lvl w:ilvl="1" w:tplc="0C0C0003" w:tentative="1">
      <w:start w:val="1"/>
      <w:numFmt w:val="bullet"/>
      <w:lvlText w:val="o"/>
      <w:lvlJc w:val="left"/>
      <w:pPr>
        <w:ind w:left="3490" w:hanging="360"/>
      </w:pPr>
      <w:rPr>
        <w:rFonts w:ascii="Courier New" w:hAnsi="Courier New" w:cs="Courier New" w:hint="default"/>
      </w:rPr>
    </w:lvl>
    <w:lvl w:ilvl="2" w:tplc="0C0C0005" w:tentative="1">
      <w:start w:val="1"/>
      <w:numFmt w:val="bullet"/>
      <w:lvlText w:val=""/>
      <w:lvlJc w:val="left"/>
      <w:pPr>
        <w:ind w:left="4210" w:hanging="360"/>
      </w:pPr>
      <w:rPr>
        <w:rFonts w:ascii="Wingdings" w:hAnsi="Wingdings" w:hint="default"/>
      </w:rPr>
    </w:lvl>
    <w:lvl w:ilvl="3" w:tplc="0C0C0001" w:tentative="1">
      <w:start w:val="1"/>
      <w:numFmt w:val="bullet"/>
      <w:lvlText w:val=""/>
      <w:lvlJc w:val="left"/>
      <w:pPr>
        <w:ind w:left="4930" w:hanging="360"/>
      </w:pPr>
      <w:rPr>
        <w:rFonts w:ascii="Symbol" w:hAnsi="Symbol" w:hint="default"/>
      </w:rPr>
    </w:lvl>
    <w:lvl w:ilvl="4" w:tplc="0C0C0003" w:tentative="1">
      <w:start w:val="1"/>
      <w:numFmt w:val="bullet"/>
      <w:lvlText w:val="o"/>
      <w:lvlJc w:val="left"/>
      <w:pPr>
        <w:ind w:left="5650" w:hanging="360"/>
      </w:pPr>
      <w:rPr>
        <w:rFonts w:ascii="Courier New" w:hAnsi="Courier New" w:cs="Courier New" w:hint="default"/>
      </w:rPr>
    </w:lvl>
    <w:lvl w:ilvl="5" w:tplc="0C0C0005" w:tentative="1">
      <w:start w:val="1"/>
      <w:numFmt w:val="bullet"/>
      <w:lvlText w:val=""/>
      <w:lvlJc w:val="left"/>
      <w:pPr>
        <w:ind w:left="6370" w:hanging="360"/>
      </w:pPr>
      <w:rPr>
        <w:rFonts w:ascii="Wingdings" w:hAnsi="Wingdings" w:hint="default"/>
      </w:rPr>
    </w:lvl>
    <w:lvl w:ilvl="6" w:tplc="0C0C0001" w:tentative="1">
      <w:start w:val="1"/>
      <w:numFmt w:val="bullet"/>
      <w:lvlText w:val=""/>
      <w:lvlJc w:val="left"/>
      <w:pPr>
        <w:ind w:left="7090" w:hanging="360"/>
      </w:pPr>
      <w:rPr>
        <w:rFonts w:ascii="Symbol" w:hAnsi="Symbol" w:hint="default"/>
      </w:rPr>
    </w:lvl>
    <w:lvl w:ilvl="7" w:tplc="0C0C0003" w:tentative="1">
      <w:start w:val="1"/>
      <w:numFmt w:val="bullet"/>
      <w:lvlText w:val="o"/>
      <w:lvlJc w:val="left"/>
      <w:pPr>
        <w:ind w:left="7810" w:hanging="360"/>
      </w:pPr>
      <w:rPr>
        <w:rFonts w:ascii="Courier New" w:hAnsi="Courier New" w:cs="Courier New" w:hint="default"/>
      </w:rPr>
    </w:lvl>
    <w:lvl w:ilvl="8" w:tplc="0C0C0005" w:tentative="1">
      <w:start w:val="1"/>
      <w:numFmt w:val="bullet"/>
      <w:lvlText w:val=""/>
      <w:lvlJc w:val="left"/>
      <w:pPr>
        <w:ind w:left="8530" w:hanging="360"/>
      </w:pPr>
      <w:rPr>
        <w:rFonts w:ascii="Wingdings" w:hAnsi="Wingdings" w:hint="default"/>
      </w:rPr>
    </w:lvl>
  </w:abstractNum>
  <w:abstractNum w:abstractNumId="31" w15:restartNumberingAfterBreak="0">
    <w:nsid w:val="50883F03"/>
    <w:multiLevelType w:val="hybridMultilevel"/>
    <w:tmpl w:val="ED1E1900"/>
    <w:lvl w:ilvl="0" w:tplc="1BE0C3D2">
      <w:start w:val="2018"/>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AF151E"/>
    <w:multiLevelType w:val="hybridMultilevel"/>
    <w:tmpl w:val="E6E2F03E"/>
    <w:lvl w:ilvl="0" w:tplc="82ECFAD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54D201A"/>
    <w:multiLevelType w:val="hybridMultilevel"/>
    <w:tmpl w:val="88689352"/>
    <w:lvl w:ilvl="0" w:tplc="ACCED7CE">
      <w:start w:val="2018"/>
      <w:numFmt w:val="bullet"/>
      <w:lvlText w:val="-"/>
      <w:lvlJc w:val="left"/>
      <w:pPr>
        <w:ind w:left="2484" w:hanging="360"/>
      </w:pPr>
      <w:rPr>
        <w:rFonts w:ascii="Calibri" w:eastAsiaTheme="minorHAnsi" w:hAnsi="Calibri" w:cs="Calibr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34" w15:restartNumberingAfterBreak="0">
    <w:nsid w:val="56C03B98"/>
    <w:multiLevelType w:val="hybridMultilevel"/>
    <w:tmpl w:val="0E7858E2"/>
    <w:lvl w:ilvl="0" w:tplc="040C0001">
      <w:start w:val="1"/>
      <w:numFmt w:val="bullet"/>
      <w:lvlText w:val=""/>
      <w:lvlJc w:val="left"/>
      <w:pPr>
        <w:ind w:left="2480" w:hanging="360"/>
      </w:pPr>
      <w:rPr>
        <w:rFonts w:ascii="Symbol" w:hAnsi="Symbol"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35" w15:restartNumberingAfterBreak="0">
    <w:nsid w:val="5CF5681A"/>
    <w:multiLevelType w:val="hybridMultilevel"/>
    <w:tmpl w:val="132E4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F1864A6"/>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F934265"/>
    <w:multiLevelType w:val="hybridMultilevel"/>
    <w:tmpl w:val="FB6046F0"/>
    <w:lvl w:ilvl="0" w:tplc="842AA29E">
      <w:start w:val="9"/>
      <w:numFmt w:val="bullet"/>
      <w:lvlText w:val="-"/>
      <w:lvlJc w:val="left"/>
      <w:pPr>
        <w:ind w:left="1211" w:hanging="360"/>
      </w:pPr>
      <w:rPr>
        <w:rFonts w:ascii="Calibri" w:eastAsia="Times New Roman" w:hAnsi="Calibri" w:cs="Calibri"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38" w15:restartNumberingAfterBreak="0">
    <w:nsid w:val="732D666C"/>
    <w:multiLevelType w:val="hybridMultilevel"/>
    <w:tmpl w:val="44FE486E"/>
    <w:lvl w:ilvl="0" w:tplc="890AD10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3A71CE8"/>
    <w:multiLevelType w:val="hybridMultilevel"/>
    <w:tmpl w:val="976CA2CE"/>
    <w:lvl w:ilvl="0" w:tplc="DA30FC32">
      <w:start w:val="2018"/>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63B09AE"/>
    <w:multiLevelType w:val="hybridMultilevel"/>
    <w:tmpl w:val="76D07CF8"/>
    <w:lvl w:ilvl="0" w:tplc="F1969CDE">
      <w:start w:val="6"/>
      <w:numFmt w:val="bullet"/>
      <w:lvlText w:val="-"/>
      <w:lvlJc w:val="left"/>
      <w:pPr>
        <w:ind w:left="1773" w:hanging="360"/>
      </w:pPr>
      <w:rPr>
        <w:rFonts w:ascii="Calibri" w:eastAsiaTheme="minorHAnsi" w:hAnsi="Calibri" w:cs="Calibri" w:hint="default"/>
      </w:rPr>
    </w:lvl>
    <w:lvl w:ilvl="1" w:tplc="0C0C0003" w:tentative="1">
      <w:start w:val="1"/>
      <w:numFmt w:val="bullet"/>
      <w:lvlText w:val="o"/>
      <w:lvlJc w:val="left"/>
      <w:pPr>
        <w:ind w:left="2493" w:hanging="360"/>
      </w:pPr>
      <w:rPr>
        <w:rFonts w:ascii="Courier New" w:hAnsi="Courier New" w:cs="Courier New" w:hint="default"/>
      </w:rPr>
    </w:lvl>
    <w:lvl w:ilvl="2" w:tplc="0C0C0005" w:tentative="1">
      <w:start w:val="1"/>
      <w:numFmt w:val="bullet"/>
      <w:lvlText w:val=""/>
      <w:lvlJc w:val="left"/>
      <w:pPr>
        <w:ind w:left="3213" w:hanging="360"/>
      </w:pPr>
      <w:rPr>
        <w:rFonts w:ascii="Wingdings" w:hAnsi="Wingdings" w:hint="default"/>
      </w:rPr>
    </w:lvl>
    <w:lvl w:ilvl="3" w:tplc="0C0C0001" w:tentative="1">
      <w:start w:val="1"/>
      <w:numFmt w:val="bullet"/>
      <w:lvlText w:val=""/>
      <w:lvlJc w:val="left"/>
      <w:pPr>
        <w:ind w:left="3933" w:hanging="360"/>
      </w:pPr>
      <w:rPr>
        <w:rFonts w:ascii="Symbol" w:hAnsi="Symbol" w:hint="default"/>
      </w:rPr>
    </w:lvl>
    <w:lvl w:ilvl="4" w:tplc="0C0C0003" w:tentative="1">
      <w:start w:val="1"/>
      <w:numFmt w:val="bullet"/>
      <w:lvlText w:val="o"/>
      <w:lvlJc w:val="left"/>
      <w:pPr>
        <w:ind w:left="4653" w:hanging="360"/>
      </w:pPr>
      <w:rPr>
        <w:rFonts w:ascii="Courier New" w:hAnsi="Courier New" w:cs="Courier New" w:hint="default"/>
      </w:rPr>
    </w:lvl>
    <w:lvl w:ilvl="5" w:tplc="0C0C0005" w:tentative="1">
      <w:start w:val="1"/>
      <w:numFmt w:val="bullet"/>
      <w:lvlText w:val=""/>
      <w:lvlJc w:val="left"/>
      <w:pPr>
        <w:ind w:left="5373" w:hanging="360"/>
      </w:pPr>
      <w:rPr>
        <w:rFonts w:ascii="Wingdings" w:hAnsi="Wingdings" w:hint="default"/>
      </w:rPr>
    </w:lvl>
    <w:lvl w:ilvl="6" w:tplc="0C0C0001" w:tentative="1">
      <w:start w:val="1"/>
      <w:numFmt w:val="bullet"/>
      <w:lvlText w:val=""/>
      <w:lvlJc w:val="left"/>
      <w:pPr>
        <w:ind w:left="6093" w:hanging="360"/>
      </w:pPr>
      <w:rPr>
        <w:rFonts w:ascii="Symbol" w:hAnsi="Symbol" w:hint="default"/>
      </w:rPr>
    </w:lvl>
    <w:lvl w:ilvl="7" w:tplc="0C0C0003" w:tentative="1">
      <w:start w:val="1"/>
      <w:numFmt w:val="bullet"/>
      <w:lvlText w:val="o"/>
      <w:lvlJc w:val="left"/>
      <w:pPr>
        <w:ind w:left="6813" w:hanging="360"/>
      </w:pPr>
      <w:rPr>
        <w:rFonts w:ascii="Courier New" w:hAnsi="Courier New" w:cs="Courier New" w:hint="default"/>
      </w:rPr>
    </w:lvl>
    <w:lvl w:ilvl="8" w:tplc="0C0C0005" w:tentative="1">
      <w:start w:val="1"/>
      <w:numFmt w:val="bullet"/>
      <w:lvlText w:val=""/>
      <w:lvlJc w:val="left"/>
      <w:pPr>
        <w:ind w:left="7533" w:hanging="360"/>
      </w:pPr>
      <w:rPr>
        <w:rFonts w:ascii="Wingdings" w:hAnsi="Wingdings" w:hint="default"/>
      </w:rPr>
    </w:lvl>
  </w:abstractNum>
  <w:abstractNum w:abstractNumId="41" w15:restartNumberingAfterBreak="0">
    <w:nsid w:val="77067112"/>
    <w:multiLevelType w:val="hybridMultilevel"/>
    <w:tmpl w:val="4966206E"/>
    <w:lvl w:ilvl="0" w:tplc="7E5CFCFE">
      <w:start w:val="2021"/>
      <w:numFmt w:val="bullet"/>
      <w:lvlText w:val=""/>
      <w:lvlJc w:val="left"/>
      <w:pPr>
        <w:ind w:left="2628" w:hanging="360"/>
      </w:pPr>
      <w:rPr>
        <w:rFonts w:ascii="Symbol" w:eastAsiaTheme="minorHAnsi" w:hAnsi="Symbol" w:cs="Arial" w:hint="default"/>
      </w:rPr>
    </w:lvl>
    <w:lvl w:ilvl="1" w:tplc="0C0C0003" w:tentative="1">
      <w:start w:val="1"/>
      <w:numFmt w:val="bullet"/>
      <w:lvlText w:val="o"/>
      <w:lvlJc w:val="left"/>
      <w:pPr>
        <w:ind w:left="3348" w:hanging="360"/>
      </w:pPr>
      <w:rPr>
        <w:rFonts w:ascii="Courier New" w:hAnsi="Courier New" w:cs="Courier New" w:hint="default"/>
      </w:rPr>
    </w:lvl>
    <w:lvl w:ilvl="2" w:tplc="0C0C0005" w:tentative="1">
      <w:start w:val="1"/>
      <w:numFmt w:val="bullet"/>
      <w:lvlText w:val=""/>
      <w:lvlJc w:val="left"/>
      <w:pPr>
        <w:ind w:left="4068" w:hanging="360"/>
      </w:pPr>
      <w:rPr>
        <w:rFonts w:ascii="Wingdings" w:hAnsi="Wingdings" w:hint="default"/>
      </w:rPr>
    </w:lvl>
    <w:lvl w:ilvl="3" w:tplc="0C0C0001" w:tentative="1">
      <w:start w:val="1"/>
      <w:numFmt w:val="bullet"/>
      <w:lvlText w:val=""/>
      <w:lvlJc w:val="left"/>
      <w:pPr>
        <w:ind w:left="4788" w:hanging="360"/>
      </w:pPr>
      <w:rPr>
        <w:rFonts w:ascii="Symbol" w:hAnsi="Symbol" w:hint="default"/>
      </w:rPr>
    </w:lvl>
    <w:lvl w:ilvl="4" w:tplc="0C0C0003" w:tentative="1">
      <w:start w:val="1"/>
      <w:numFmt w:val="bullet"/>
      <w:lvlText w:val="o"/>
      <w:lvlJc w:val="left"/>
      <w:pPr>
        <w:ind w:left="5508" w:hanging="360"/>
      </w:pPr>
      <w:rPr>
        <w:rFonts w:ascii="Courier New" w:hAnsi="Courier New" w:cs="Courier New" w:hint="default"/>
      </w:rPr>
    </w:lvl>
    <w:lvl w:ilvl="5" w:tplc="0C0C0005" w:tentative="1">
      <w:start w:val="1"/>
      <w:numFmt w:val="bullet"/>
      <w:lvlText w:val=""/>
      <w:lvlJc w:val="left"/>
      <w:pPr>
        <w:ind w:left="6228" w:hanging="360"/>
      </w:pPr>
      <w:rPr>
        <w:rFonts w:ascii="Wingdings" w:hAnsi="Wingdings" w:hint="default"/>
      </w:rPr>
    </w:lvl>
    <w:lvl w:ilvl="6" w:tplc="0C0C0001" w:tentative="1">
      <w:start w:val="1"/>
      <w:numFmt w:val="bullet"/>
      <w:lvlText w:val=""/>
      <w:lvlJc w:val="left"/>
      <w:pPr>
        <w:ind w:left="6948" w:hanging="360"/>
      </w:pPr>
      <w:rPr>
        <w:rFonts w:ascii="Symbol" w:hAnsi="Symbol" w:hint="default"/>
      </w:rPr>
    </w:lvl>
    <w:lvl w:ilvl="7" w:tplc="0C0C0003" w:tentative="1">
      <w:start w:val="1"/>
      <w:numFmt w:val="bullet"/>
      <w:lvlText w:val="o"/>
      <w:lvlJc w:val="left"/>
      <w:pPr>
        <w:ind w:left="7668" w:hanging="360"/>
      </w:pPr>
      <w:rPr>
        <w:rFonts w:ascii="Courier New" w:hAnsi="Courier New" w:cs="Courier New" w:hint="default"/>
      </w:rPr>
    </w:lvl>
    <w:lvl w:ilvl="8" w:tplc="0C0C0005" w:tentative="1">
      <w:start w:val="1"/>
      <w:numFmt w:val="bullet"/>
      <w:lvlText w:val=""/>
      <w:lvlJc w:val="left"/>
      <w:pPr>
        <w:ind w:left="8388" w:hanging="360"/>
      </w:pPr>
      <w:rPr>
        <w:rFonts w:ascii="Wingdings" w:hAnsi="Wingdings" w:hint="default"/>
      </w:rPr>
    </w:lvl>
  </w:abstractNum>
  <w:abstractNum w:abstractNumId="42" w15:restartNumberingAfterBreak="0">
    <w:nsid w:val="79B44335"/>
    <w:multiLevelType w:val="hybridMultilevel"/>
    <w:tmpl w:val="8B2CC348"/>
    <w:lvl w:ilvl="0" w:tplc="4B6E1A62">
      <w:start w:val="1"/>
      <w:numFmt w:val="lowerLetter"/>
      <w:lvlText w:val="%1)"/>
      <w:lvlJc w:val="left"/>
      <w:pPr>
        <w:ind w:left="928" w:hanging="360"/>
      </w:pPr>
      <w:rPr>
        <w:rFonts w:hint="default"/>
      </w:rPr>
    </w:lvl>
    <w:lvl w:ilvl="1" w:tplc="0C0C0019">
      <w:start w:val="1"/>
      <w:numFmt w:val="lowerLetter"/>
      <w:lvlText w:val="%2."/>
      <w:lvlJc w:val="left"/>
      <w:pPr>
        <w:ind w:left="1650" w:hanging="360"/>
      </w:pPr>
    </w:lvl>
    <w:lvl w:ilvl="2" w:tplc="0C0C001B" w:tentative="1">
      <w:start w:val="1"/>
      <w:numFmt w:val="lowerRoman"/>
      <w:lvlText w:val="%3."/>
      <w:lvlJc w:val="right"/>
      <w:pPr>
        <w:ind w:left="2370" w:hanging="180"/>
      </w:pPr>
    </w:lvl>
    <w:lvl w:ilvl="3" w:tplc="0C0C000F" w:tentative="1">
      <w:start w:val="1"/>
      <w:numFmt w:val="decimal"/>
      <w:lvlText w:val="%4."/>
      <w:lvlJc w:val="left"/>
      <w:pPr>
        <w:ind w:left="3090" w:hanging="360"/>
      </w:pPr>
    </w:lvl>
    <w:lvl w:ilvl="4" w:tplc="0C0C0019" w:tentative="1">
      <w:start w:val="1"/>
      <w:numFmt w:val="lowerLetter"/>
      <w:lvlText w:val="%5."/>
      <w:lvlJc w:val="left"/>
      <w:pPr>
        <w:ind w:left="3810" w:hanging="360"/>
      </w:pPr>
    </w:lvl>
    <w:lvl w:ilvl="5" w:tplc="0C0C001B" w:tentative="1">
      <w:start w:val="1"/>
      <w:numFmt w:val="lowerRoman"/>
      <w:lvlText w:val="%6."/>
      <w:lvlJc w:val="right"/>
      <w:pPr>
        <w:ind w:left="4530" w:hanging="180"/>
      </w:pPr>
    </w:lvl>
    <w:lvl w:ilvl="6" w:tplc="0C0C000F" w:tentative="1">
      <w:start w:val="1"/>
      <w:numFmt w:val="decimal"/>
      <w:lvlText w:val="%7."/>
      <w:lvlJc w:val="left"/>
      <w:pPr>
        <w:ind w:left="5250" w:hanging="360"/>
      </w:pPr>
    </w:lvl>
    <w:lvl w:ilvl="7" w:tplc="0C0C0019" w:tentative="1">
      <w:start w:val="1"/>
      <w:numFmt w:val="lowerLetter"/>
      <w:lvlText w:val="%8."/>
      <w:lvlJc w:val="left"/>
      <w:pPr>
        <w:ind w:left="5970" w:hanging="360"/>
      </w:pPr>
    </w:lvl>
    <w:lvl w:ilvl="8" w:tplc="0C0C001B" w:tentative="1">
      <w:start w:val="1"/>
      <w:numFmt w:val="lowerRoman"/>
      <w:lvlText w:val="%9."/>
      <w:lvlJc w:val="right"/>
      <w:pPr>
        <w:ind w:left="6690" w:hanging="180"/>
      </w:pPr>
    </w:lvl>
  </w:abstractNum>
  <w:num w:numId="1" w16cid:durableId="1995066360">
    <w:abstractNumId w:val="27"/>
  </w:num>
  <w:num w:numId="2" w16cid:durableId="979647540">
    <w:abstractNumId w:val="26"/>
  </w:num>
  <w:num w:numId="3" w16cid:durableId="450049246">
    <w:abstractNumId w:val="42"/>
  </w:num>
  <w:num w:numId="4" w16cid:durableId="1696878624">
    <w:abstractNumId w:val="11"/>
  </w:num>
  <w:num w:numId="5" w16cid:durableId="1396078127">
    <w:abstractNumId w:val="37"/>
  </w:num>
  <w:num w:numId="6" w16cid:durableId="1468938941">
    <w:abstractNumId w:val="24"/>
  </w:num>
  <w:num w:numId="7" w16cid:durableId="2069302545">
    <w:abstractNumId w:val="29"/>
  </w:num>
  <w:num w:numId="8" w16cid:durableId="414285235">
    <w:abstractNumId w:val="23"/>
  </w:num>
  <w:num w:numId="9" w16cid:durableId="542595958">
    <w:abstractNumId w:val="4"/>
  </w:num>
  <w:num w:numId="10" w16cid:durableId="1331909265">
    <w:abstractNumId w:val="6"/>
  </w:num>
  <w:num w:numId="11" w16cid:durableId="180973382">
    <w:abstractNumId w:val="38"/>
  </w:num>
  <w:num w:numId="12" w16cid:durableId="293298625">
    <w:abstractNumId w:val="17"/>
  </w:num>
  <w:num w:numId="13" w16cid:durableId="861550286">
    <w:abstractNumId w:val="14"/>
  </w:num>
  <w:num w:numId="14" w16cid:durableId="1202011785">
    <w:abstractNumId w:val="40"/>
  </w:num>
  <w:num w:numId="15" w16cid:durableId="1987854578">
    <w:abstractNumId w:val="1"/>
  </w:num>
  <w:num w:numId="16" w16cid:durableId="1746102583">
    <w:abstractNumId w:val="34"/>
  </w:num>
  <w:num w:numId="17" w16cid:durableId="516768854">
    <w:abstractNumId w:val="25"/>
  </w:num>
  <w:num w:numId="18" w16cid:durableId="1501459307">
    <w:abstractNumId w:val="28"/>
  </w:num>
  <w:num w:numId="19" w16cid:durableId="1934583018">
    <w:abstractNumId w:val="12"/>
  </w:num>
  <w:num w:numId="20" w16cid:durableId="205877429">
    <w:abstractNumId w:val="13"/>
  </w:num>
  <w:num w:numId="21" w16cid:durableId="737363245">
    <w:abstractNumId w:val="9"/>
  </w:num>
  <w:num w:numId="22" w16cid:durableId="1440762123">
    <w:abstractNumId w:val="33"/>
  </w:num>
  <w:num w:numId="23" w16cid:durableId="1994065627">
    <w:abstractNumId w:val="22"/>
  </w:num>
  <w:num w:numId="24" w16cid:durableId="1666206481">
    <w:abstractNumId w:val="32"/>
  </w:num>
  <w:num w:numId="25" w16cid:durableId="160126494">
    <w:abstractNumId w:val="21"/>
  </w:num>
  <w:num w:numId="26" w16cid:durableId="1329745915">
    <w:abstractNumId w:val="36"/>
  </w:num>
  <w:num w:numId="27" w16cid:durableId="911161155">
    <w:abstractNumId w:val="5"/>
  </w:num>
  <w:num w:numId="28" w16cid:durableId="251666574">
    <w:abstractNumId w:val="7"/>
  </w:num>
  <w:num w:numId="29" w16cid:durableId="266238682">
    <w:abstractNumId w:val="10"/>
  </w:num>
  <w:num w:numId="30" w16cid:durableId="112777604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1" w16cid:durableId="79464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4042445">
    <w:abstractNumId w:val="39"/>
  </w:num>
  <w:num w:numId="33" w16cid:durableId="1658074399">
    <w:abstractNumId w:val="30"/>
  </w:num>
  <w:num w:numId="34" w16cid:durableId="174149132">
    <w:abstractNumId w:val="2"/>
  </w:num>
  <w:num w:numId="35" w16cid:durableId="1211040078">
    <w:abstractNumId w:val="31"/>
  </w:num>
  <w:num w:numId="36" w16cid:durableId="29840087">
    <w:abstractNumId w:val="18"/>
  </w:num>
  <w:num w:numId="37" w16cid:durableId="408160547">
    <w:abstractNumId w:val="16"/>
  </w:num>
  <w:num w:numId="38" w16cid:durableId="376397660">
    <w:abstractNumId w:val="41"/>
  </w:num>
  <w:num w:numId="39" w16cid:durableId="1626618108">
    <w:abstractNumId w:val="35"/>
  </w:num>
  <w:num w:numId="40" w16cid:durableId="1974941333">
    <w:abstractNumId w:val="15"/>
  </w:num>
  <w:num w:numId="41" w16cid:durableId="356589390">
    <w:abstractNumId w:val="19"/>
  </w:num>
  <w:num w:numId="42" w16cid:durableId="18509934">
    <w:abstractNumId w:val="3"/>
  </w:num>
  <w:num w:numId="43" w16cid:durableId="446629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01208"/>
    <w:rsid w:val="00011872"/>
    <w:rsid w:val="00015D89"/>
    <w:rsid w:val="0005353E"/>
    <w:rsid w:val="00087B06"/>
    <w:rsid w:val="000A1CEE"/>
    <w:rsid w:val="000A1FFA"/>
    <w:rsid w:val="000E1A3C"/>
    <w:rsid w:val="00135EC4"/>
    <w:rsid w:val="00150062"/>
    <w:rsid w:val="00166135"/>
    <w:rsid w:val="001974DB"/>
    <w:rsid w:val="001F7177"/>
    <w:rsid w:val="00207243"/>
    <w:rsid w:val="00216D26"/>
    <w:rsid w:val="0021714B"/>
    <w:rsid w:val="00241442"/>
    <w:rsid w:val="002609C0"/>
    <w:rsid w:val="00260FDE"/>
    <w:rsid w:val="002616F1"/>
    <w:rsid w:val="00276823"/>
    <w:rsid w:val="00286520"/>
    <w:rsid w:val="00287AD2"/>
    <w:rsid w:val="002973AD"/>
    <w:rsid w:val="002C308E"/>
    <w:rsid w:val="002C62DC"/>
    <w:rsid w:val="002E4C51"/>
    <w:rsid w:val="003069FC"/>
    <w:rsid w:val="0031329B"/>
    <w:rsid w:val="0032031D"/>
    <w:rsid w:val="003247D4"/>
    <w:rsid w:val="003249E5"/>
    <w:rsid w:val="00360666"/>
    <w:rsid w:val="00370198"/>
    <w:rsid w:val="00375C0E"/>
    <w:rsid w:val="00392132"/>
    <w:rsid w:val="003A630F"/>
    <w:rsid w:val="003E5282"/>
    <w:rsid w:val="003F0E58"/>
    <w:rsid w:val="0040092E"/>
    <w:rsid w:val="00412108"/>
    <w:rsid w:val="00452810"/>
    <w:rsid w:val="0048749E"/>
    <w:rsid w:val="004B7B3A"/>
    <w:rsid w:val="004D4399"/>
    <w:rsid w:val="004E1649"/>
    <w:rsid w:val="00507377"/>
    <w:rsid w:val="00513082"/>
    <w:rsid w:val="00533C05"/>
    <w:rsid w:val="00563712"/>
    <w:rsid w:val="00564CAA"/>
    <w:rsid w:val="005C1348"/>
    <w:rsid w:val="005C520F"/>
    <w:rsid w:val="005E0D7D"/>
    <w:rsid w:val="00656DDC"/>
    <w:rsid w:val="00664E13"/>
    <w:rsid w:val="006C4DA3"/>
    <w:rsid w:val="006F3218"/>
    <w:rsid w:val="006F351C"/>
    <w:rsid w:val="006F6536"/>
    <w:rsid w:val="007124D9"/>
    <w:rsid w:val="00722295"/>
    <w:rsid w:val="0072599A"/>
    <w:rsid w:val="00745916"/>
    <w:rsid w:val="0076271C"/>
    <w:rsid w:val="007940F5"/>
    <w:rsid w:val="007967C3"/>
    <w:rsid w:val="0079766B"/>
    <w:rsid w:val="007A747C"/>
    <w:rsid w:val="007B49CA"/>
    <w:rsid w:val="007B6643"/>
    <w:rsid w:val="007C0712"/>
    <w:rsid w:val="0081330D"/>
    <w:rsid w:val="00857575"/>
    <w:rsid w:val="00865B02"/>
    <w:rsid w:val="008B4B2D"/>
    <w:rsid w:val="008C3299"/>
    <w:rsid w:val="008F16F8"/>
    <w:rsid w:val="00923AB7"/>
    <w:rsid w:val="00936613"/>
    <w:rsid w:val="00942346"/>
    <w:rsid w:val="0094389E"/>
    <w:rsid w:val="009726A5"/>
    <w:rsid w:val="009777E2"/>
    <w:rsid w:val="00986ADE"/>
    <w:rsid w:val="009955D3"/>
    <w:rsid w:val="009A60A0"/>
    <w:rsid w:val="009B0A80"/>
    <w:rsid w:val="009B0EB6"/>
    <w:rsid w:val="00A06CD1"/>
    <w:rsid w:val="00A31E0E"/>
    <w:rsid w:val="00A42C7F"/>
    <w:rsid w:val="00A47D47"/>
    <w:rsid w:val="00A618EB"/>
    <w:rsid w:val="00AB397E"/>
    <w:rsid w:val="00AD383E"/>
    <w:rsid w:val="00AF48BC"/>
    <w:rsid w:val="00B26130"/>
    <w:rsid w:val="00B40ABD"/>
    <w:rsid w:val="00B4364B"/>
    <w:rsid w:val="00B76785"/>
    <w:rsid w:val="00B8246C"/>
    <w:rsid w:val="00BD5CE3"/>
    <w:rsid w:val="00BE541C"/>
    <w:rsid w:val="00BF02CF"/>
    <w:rsid w:val="00C32EF3"/>
    <w:rsid w:val="00C54226"/>
    <w:rsid w:val="00C83F7A"/>
    <w:rsid w:val="00CF4075"/>
    <w:rsid w:val="00D04A83"/>
    <w:rsid w:val="00D4376B"/>
    <w:rsid w:val="00D673D1"/>
    <w:rsid w:val="00D86010"/>
    <w:rsid w:val="00DA129E"/>
    <w:rsid w:val="00DC10DC"/>
    <w:rsid w:val="00E32707"/>
    <w:rsid w:val="00E477D4"/>
    <w:rsid w:val="00E567C3"/>
    <w:rsid w:val="00F013F9"/>
    <w:rsid w:val="00F23FE2"/>
    <w:rsid w:val="00F71BD6"/>
    <w:rsid w:val="00F75DE4"/>
    <w:rsid w:val="00F86F62"/>
    <w:rsid w:val="00FA28FF"/>
    <w:rsid w:val="00FA2CCB"/>
    <w:rsid w:val="00FD6444"/>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5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Lienhypertexte">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displayOtherLang(%22se:2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36</Pages>
  <Words>14196</Words>
  <Characters>78084</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Louise Poulin</cp:lastModifiedBy>
  <cp:revision>38</cp:revision>
  <dcterms:created xsi:type="dcterms:W3CDTF">2023-09-20T13:06:00Z</dcterms:created>
  <dcterms:modified xsi:type="dcterms:W3CDTF">2024-10-02T17:16:00Z</dcterms:modified>
</cp:coreProperties>
</file>