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5096" w14:textId="77777777" w:rsidR="00CE4D69" w:rsidRPr="00597640" w:rsidRDefault="00CE4D69" w:rsidP="00CE4D69">
      <w:pPr>
        <w:jc w:val="center"/>
        <w:rPr>
          <w:rFonts w:asciiTheme="minorHAnsi" w:hAnsiTheme="minorHAnsi" w:cs="Arial"/>
          <w:i/>
          <w:sz w:val="32"/>
          <w:szCs w:val="32"/>
          <w:lang w:val="fr-FR"/>
        </w:rPr>
      </w:pPr>
      <w:r w:rsidRPr="00597640">
        <w:rPr>
          <w:rFonts w:asciiTheme="minorHAnsi" w:hAnsiTheme="minorHAnsi" w:cs="Arial"/>
          <w:b/>
          <w:bCs/>
          <w:i/>
          <w:sz w:val="32"/>
          <w:szCs w:val="32"/>
          <w:lang w:val="fr-FR"/>
        </w:rPr>
        <w:t>MUNICIPALITY OF GRENVILLE-SUR-LA-ROUGE</w:t>
      </w:r>
    </w:p>
    <w:p w14:paraId="2D2D3295" w14:textId="38929E5E" w:rsidR="00CE4D69" w:rsidRPr="00597640" w:rsidRDefault="00CE4D69" w:rsidP="00CE4D69">
      <w:pPr>
        <w:jc w:val="center"/>
        <w:rPr>
          <w:rFonts w:asciiTheme="minorHAnsi" w:hAnsiTheme="minorHAnsi" w:cs="Arial"/>
          <w:bCs/>
          <w:i/>
          <w:lang w:val="en-CA"/>
        </w:rPr>
      </w:pPr>
      <w:r>
        <w:rPr>
          <w:rFonts w:asciiTheme="minorHAnsi" w:hAnsiTheme="minorHAnsi" w:cs="Arial"/>
          <w:bCs/>
          <w:i/>
          <w:lang w:val="en-CA"/>
        </w:rPr>
        <w:t>ORDINARY</w:t>
      </w:r>
      <w:r w:rsidRPr="00597640">
        <w:rPr>
          <w:rFonts w:asciiTheme="minorHAnsi" w:hAnsiTheme="minorHAnsi" w:cs="Arial"/>
          <w:bCs/>
          <w:i/>
          <w:lang w:val="en-CA"/>
        </w:rPr>
        <w:t xml:space="preserve"> SESSION OF</w:t>
      </w:r>
      <w:r w:rsidR="00D363EB">
        <w:rPr>
          <w:rFonts w:asciiTheme="minorHAnsi" w:hAnsiTheme="minorHAnsi" w:cs="Arial"/>
          <w:bCs/>
          <w:i/>
          <w:lang w:val="en-CA"/>
        </w:rPr>
        <w:t xml:space="preserve"> </w:t>
      </w:r>
      <w:r w:rsidR="00514512">
        <w:rPr>
          <w:rFonts w:asciiTheme="minorHAnsi" w:hAnsiTheme="minorHAnsi" w:cs="Arial"/>
          <w:bCs/>
          <w:i/>
          <w:lang w:val="en-CA"/>
        </w:rPr>
        <w:t>AUGUST 13, 2024</w:t>
      </w:r>
      <w:r w:rsidR="002C1772">
        <w:rPr>
          <w:rFonts w:asciiTheme="minorHAnsi" w:hAnsiTheme="minorHAnsi" w:cs="Arial"/>
          <w:bCs/>
          <w:i/>
          <w:lang w:val="en-CA"/>
        </w:rPr>
        <w:t xml:space="preserve"> – 7:</w:t>
      </w:r>
      <w:r w:rsidRPr="00597640">
        <w:rPr>
          <w:rFonts w:asciiTheme="minorHAnsi" w:hAnsiTheme="minorHAnsi" w:cs="Arial"/>
          <w:bCs/>
          <w:i/>
          <w:lang w:val="en-CA"/>
        </w:rPr>
        <w:t>00 pm</w:t>
      </w:r>
    </w:p>
    <w:p w14:paraId="39FA386C" w14:textId="77777777" w:rsidR="00CE4D69" w:rsidRPr="00597640" w:rsidRDefault="00CE4D69" w:rsidP="00CE4D69">
      <w:pPr>
        <w:jc w:val="center"/>
        <w:rPr>
          <w:rFonts w:asciiTheme="minorHAnsi" w:hAnsiTheme="minorHAnsi" w:cs="Arial"/>
          <w:bCs/>
          <w:smallCaps/>
          <w:lang w:val="en-CA"/>
        </w:rPr>
      </w:pPr>
      <w:r w:rsidRPr="00597640">
        <w:rPr>
          <w:rFonts w:asciiTheme="minorHAnsi" w:hAnsiTheme="minorHAnsi" w:cs="Arial"/>
          <w:bCs/>
          <w:smallCaps/>
          <w:lang w:val="en-CA"/>
        </w:rPr>
        <w:t>Held at Town Hall</w:t>
      </w:r>
    </w:p>
    <w:p w14:paraId="4F536D36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</w:p>
    <w:p w14:paraId="4E91929F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  <w:r w:rsidRPr="00597640"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  <w:t>AGENDA</w:t>
      </w:r>
    </w:p>
    <w:p w14:paraId="41B2CE14" w14:textId="77777777" w:rsidR="00CE4D69" w:rsidRDefault="00CE4D69" w:rsidP="00CE4D69">
      <w:pPr>
        <w:pStyle w:val="Sansinterligne"/>
        <w:rPr>
          <w:rFonts w:cs="Arial"/>
        </w:rPr>
      </w:pPr>
    </w:p>
    <w:p w14:paraId="0398B9D3" w14:textId="77777777" w:rsidR="00012BA1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proofErr w:type="spellStart"/>
      <w:r w:rsidRPr="002B3655">
        <w:rPr>
          <w:rFonts w:cs="Arial"/>
          <w:b/>
        </w:rPr>
        <w:t>Opening</w:t>
      </w:r>
      <w:proofErr w:type="spellEnd"/>
      <w:r w:rsidRPr="002B3655">
        <w:rPr>
          <w:rFonts w:cs="Arial"/>
          <w:b/>
        </w:rPr>
        <w:t xml:space="preserve"> of the session</w:t>
      </w:r>
    </w:p>
    <w:p w14:paraId="151D7DFD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6E678C">
        <w:rPr>
          <w:rFonts w:cs="Arial"/>
          <w:b/>
          <w:bCs/>
          <w:lang w:val="en-CA"/>
        </w:rPr>
        <w:t>Question period</w:t>
      </w:r>
    </w:p>
    <w:p w14:paraId="27771E71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3F2E17">
        <w:rPr>
          <w:rFonts w:cs="Arial"/>
          <w:b/>
          <w:bCs/>
          <w:lang w:val="en-CA"/>
        </w:rPr>
        <w:t>Adoption of the agenda</w:t>
      </w:r>
    </w:p>
    <w:p w14:paraId="1FD78C20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="Arial"/>
          <w:b/>
          <w:bCs/>
          <w:lang w:val="en-CA"/>
        </w:rPr>
        <w:t>Adoption of the M</w:t>
      </w:r>
      <w:r w:rsidRPr="003F2E17">
        <w:rPr>
          <w:rFonts w:cs="Arial"/>
          <w:b/>
          <w:bCs/>
          <w:lang w:val="en-CA"/>
        </w:rPr>
        <w:t>inutes</w:t>
      </w:r>
    </w:p>
    <w:p w14:paraId="2B276E82" w14:textId="67A2FE78" w:rsidR="002B3655" w:rsidRPr="002B3655" w:rsidRDefault="002B3655" w:rsidP="004C7F1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2B3655">
        <w:rPr>
          <w:rFonts w:cstheme="minorHAnsi"/>
          <w:color w:val="212121"/>
          <w:shd w:val="clear" w:color="auto" w:fill="FFFFFF"/>
          <w:lang w:val="en-CA"/>
        </w:rPr>
        <w:t xml:space="preserve">Adoption </w:t>
      </w:r>
      <w:r w:rsidR="00752AEE" w:rsidRPr="00752AEE">
        <w:rPr>
          <w:rFonts w:cstheme="minorHAnsi"/>
          <w:color w:val="212121"/>
          <w:shd w:val="clear" w:color="auto" w:fill="FFFFFF"/>
          <w:lang w:val="en-CA"/>
        </w:rPr>
        <w:t xml:space="preserve">of the minutes of the regular session held on July 9, </w:t>
      </w:r>
      <w:proofErr w:type="gramStart"/>
      <w:r w:rsidR="00752AEE" w:rsidRPr="00752AEE">
        <w:rPr>
          <w:rFonts w:cstheme="minorHAnsi"/>
          <w:color w:val="212121"/>
          <w:shd w:val="clear" w:color="auto" w:fill="FFFFFF"/>
          <w:lang w:val="en-CA"/>
        </w:rPr>
        <w:t>2024</w:t>
      </w:r>
      <w:proofErr w:type="gramEnd"/>
      <w:r w:rsidR="00752AEE" w:rsidRPr="00752AEE">
        <w:rPr>
          <w:rFonts w:cstheme="minorHAnsi"/>
          <w:color w:val="212121"/>
          <w:shd w:val="clear" w:color="auto" w:fill="FFFFFF"/>
          <w:lang w:val="en-CA"/>
        </w:rPr>
        <w:t xml:space="preserve"> and of the special meeting of the municipal council held on July 30, 2024</w:t>
      </w:r>
    </w:p>
    <w:p w14:paraId="22C744A0" w14:textId="77777777" w:rsidR="002B3655" w:rsidRPr="002B3655" w:rsidRDefault="002B3655" w:rsidP="004C7F13">
      <w:pPr>
        <w:pStyle w:val="Paragraphedeliste"/>
        <w:numPr>
          <w:ilvl w:val="0"/>
          <w:numId w:val="4"/>
        </w:numPr>
        <w:spacing w:after="180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en-CA"/>
        </w:rPr>
      </w:pPr>
      <w:r w:rsidRPr="002B3655">
        <w:rPr>
          <w:rFonts w:asciiTheme="minorHAnsi" w:hAnsiTheme="minorHAnsi" w:cs="Arial"/>
          <w:b/>
          <w:bCs/>
          <w:sz w:val="22"/>
          <w:szCs w:val="22"/>
          <w:lang w:val="en-CA"/>
        </w:rPr>
        <w:t>Mayor and Committees reports</w:t>
      </w:r>
    </w:p>
    <w:p w14:paraId="51A067F8" w14:textId="77777777" w:rsidR="002B3655" w:rsidRPr="004C7F13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3F2E17">
        <w:rPr>
          <w:rFonts w:cs="Arial"/>
          <w:b/>
          <w:bCs/>
          <w:lang w:val="en-CA"/>
        </w:rPr>
        <w:t>Finance &amp; Administration</w:t>
      </w:r>
    </w:p>
    <w:p w14:paraId="11C177A1" w14:textId="72E416C6" w:rsidR="004C7F13" w:rsidRPr="004C7F13" w:rsidRDefault="004C7F13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76D16">
        <w:rPr>
          <w:rFonts w:cstheme="minorHAnsi"/>
          <w:b/>
          <w:color w:val="212121"/>
          <w:lang w:val="en"/>
        </w:rPr>
        <w:t xml:space="preserve">Approval of accounts payable as of </w:t>
      </w:r>
      <w:r w:rsidR="00514512">
        <w:rPr>
          <w:rFonts w:cstheme="minorHAnsi"/>
          <w:b/>
          <w:color w:val="212121"/>
          <w:lang w:val="en"/>
        </w:rPr>
        <w:t xml:space="preserve">August 13, </w:t>
      </w:r>
      <w:proofErr w:type="gramStart"/>
      <w:r w:rsidR="00514512">
        <w:rPr>
          <w:rFonts w:cstheme="minorHAnsi"/>
          <w:b/>
          <w:color w:val="212121"/>
          <w:lang w:val="en"/>
        </w:rPr>
        <w:t>2024</w:t>
      </w:r>
      <w:proofErr w:type="gramEnd"/>
      <w:r w:rsidR="00D2038A">
        <w:rPr>
          <w:rFonts w:cstheme="minorHAnsi"/>
          <w:b/>
          <w:color w:val="212121"/>
          <w:lang w:val="en"/>
        </w:rPr>
        <w:t xml:space="preserve"> </w:t>
      </w:r>
      <w:r>
        <w:rPr>
          <w:rFonts w:cstheme="minorHAnsi"/>
          <w:b/>
          <w:color w:val="212121"/>
          <w:lang w:val="en"/>
        </w:rPr>
        <w:br/>
      </w:r>
      <w:r>
        <w:rPr>
          <w:rFonts w:cstheme="minorHAnsi"/>
          <w:b/>
          <w:color w:val="212121"/>
          <w:lang w:val="en"/>
        </w:rPr>
        <w:br/>
      </w:r>
      <w:r w:rsidRPr="004C7F13">
        <w:rPr>
          <w:rFonts w:cstheme="minorHAnsi"/>
          <w:color w:val="212121"/>
          <w:lang w:val="en"/>
        </w:rPr>
        <w:t xml:space="preserve">City Council approves the payment of the accounts listed on the suggested list as at </w:t>
      </w:r>
      <w:r w:rsidR="00514512">
        <w:rPr>
          <w:rFonts w:cstheme="minorHAnsi"/>
          <w:color w:val="212121"/>
          <w:lang w:val="en"/>
        </w:rPr>
        <w:t>August 13, 2024,</w:t>
      </w:r>
      <w:r w:rsidRPr="004C7F13">
        <w:rPr>
          <w:rFonts w:cstheme="minorHAnsi"/>
          <w:color w:val="212121"/>
          <w:lang w:val="en"/>
        </w:rPr>
        <w:t xml:space="preserve"> in the amount of $</w:t>
      </w:r>
      <w:r w:rsidR="00514512">
        <w:rPr>
          <w:rFonts w:cstheme="minorHAnsi"/>
          <w:color w:val="212121"/>
          <w:lang w:val="en"/>
        </w:rPr>
        <w:t>255 352,16</w:t>
      </w:r>
    </w:p>
    <w:p w14:paraId="311EF118" w14:textId="77777777" w:rsidR="004A6FAA" w:rsidRPr="004A6FAA" w:rsidRDefault="004C7F13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94456">
        <w:rPr>
          <w:b/>
          <w:lang w:val="en"/>
        </w:rPr>
        <w:t xml:space="preserve">Authorization to Pay Invoices </w:t>
      </w:r>
      <w:r>
        <w:rPr>
          <w:b/>
          <w:lang w:val="en"/>
        </w:rPr>
        <w:t xml:space="preserve">of </w:t>
      </w:r>
      <w:r w:rsidR="00C162AE">
        <w:rPr>
          <w:b/>
          <w:lang w:val="en"/>
        </w:rPr>
        <w:t>More Than $10</w:t>
      </w:r>
      <w:r w:rsidRPr="00394456">
        <w:rPr>
          <w:b/>
          <w:lang w:val="en"/>
        </w:rPr>
        <w:t>,000.00</w:t>
      </w:r>
    </w:p>
    <w:p w14:paraId="6B359FB3" w14:textId="77777777" w:rsidR="0034736D" w:rsidRPr="0034736D" w:rsidRDefault="0034736D" w:rsidP="0034736D">
      <w:pPr>
        <w:pStyle w:val="Sansinterligne"/>
        <w:spacing w:after="180"/>
        <w:ind w:left="1134"/>
        <w:rPr>
          <w:rFonts w:cs="Arial"/>
          <w:lang w:val="en-CA"/>
        </w:rPr>
      </w:pPr>
      <w:r w:rsidRPr="0034736D">
        <w:rPr>
          <w:rFonts w:cs="Arial"/>
          <w:lang w:val="en-CA"/>
        </w:rPr>
        <w:t xml:space="preserve">- invoices numbers 17260, 17264 and 17266 for the total amount of $105,502.83, including applicable taxes, presented by </w:t>
      </w:r>
      <w:proofErr w:type="spellStart"/>
      <w:r w:rsidRPr="0034736D">
        <w:rPr>
          <w:rFonts w:cs="Arial"/>
          <w:lang w:val="en-CA"/>
        </w:rPr>
        <w:t>Equilube</w:t>
      </w:r>
      <w:proofErr w:type="spellEnd"/>
      <w:r w:rsidRPr="0034736D">
        <w:rPr>
          <w:rFonts w:cs="Arial"/>
          <w:lang w:val="en-CA"/>
        </w:rPr>
        <w:t xml:space="preserve"> for the purchase of a generator for fire station 2, the purchase of a generator for the fire station 1 and the installation of a generator at the Paul Bougie </w:t>
      </w:r>
      <w:proofErr w:type="gramStart"/>
      <w:r w:rsidRPr="0034736D">
        <w:rPr>
          <w:rFonts w:cs="Arial"/>
          <w:lang w:val="en-CA"/>
        </w:rPr>
        <w:t>Center;</w:t>
      </w:r>
      <w:proofErr w:type="gramEnd"/>
    </w:p>
    <w:p w14:paraId="033C781D" w14:textId="77777777" w:rsidR="0034736D" w:rsidRPr="0034736D" w:rsidRDefault="0034736D" w:rsidP="0034736D">
      <w:pPr>
        <w:pStyle w:val="Sansinterligne"/>
        <w:spacing w:after="180"/>
        <w:ind w:left="1134"/>
        <w:rPr>
          <w:rFonts w:cs="Arial"/>
          <w:lang w:val="en-CA"/>
        </w:rPr>
      </w:pPr>
      <w:r w:rsidRPr="0034736D">
        <w:rPr>
          <w:rFonts w:cs="Arial"/>
          <w:lang w:val="en-CA"/>
        </w:rPr>
        <w:t xml:space="preserve">- invoices numbers 42379, 42461 and 42480 for a total amount of $40,235.89, including applicable taxes, presented by Trivium Avocats for professional </w:t>
      </w:r>
      <w:proofErr w:type="gramStart"/>
      <w:r w:rsidRPr="0034736D">
        <w:rPr>
          <w:rFonts w:cs="Arial"/>
          <w:lang w:val="en-CA"/>
        </w:rPr>
        <w:t>services;</w:t>
      </w:r>
      <w:proofErr w:type="gramEnd"/>
    </w:p>
    <w:p w14:paraId="12CBD223" w14:textId="77777777" w:rsidR="0034736D" w:rsidRPr="0034736D" w:rsidRDefault="0034736D" w:rsidP="0034736D">
      <w:pPr>
        <w:pStyle w:val="Sansinterligne"/>
        <w:spacing w:after="180"/>
        <w:ind w:left="1134"/>
        <w:rPr>
          <w:rFonts w:cs="Arial"/>
          <w:lang w:val="en-CA"/>
        </w:rPr>
      </w:pPr>
      <w:r w:rsidRPr="0034736D">
        <w:rPr>
          <w:rFonts w:cs="Arial"/>
          <w:lang w:val="en-CA"/>
        </w:rPr>
        <w:t xml:space="preserve">- invoice number 2407290 in the amount of $12,609.06, including applicable taxes, presented by APUR for an external urban planning </w:t>
      </w:r>
      <w:proofErr w:type="gramStart"/>
      <w:r w:rsidRPr="0034736D">
        <w:rPr>
          <w:rFonts w:cs="Arial"/>
          <w:lang w:val="en-CA"/>
        </w:rPr>
        <w:t>service;</w:t>
      </w:r>
      <w:proofErr w:type="gramEnd"/>
    </w:p>
    <w:p w14:paraId="6EA91085" w14:textId="30494808" w:rsidR="004A6FAA" w:rsidRDefault="0034736D" w:rsidP="0034736D">
      <w:pPr>
        <w:pStyle w:val="Sansinterligne"/>
        <w:spacing w:after="180"/>
        <w:ind w:left="1134"/>
        <w:rPr>
          <w:rFonts w:cs="Arial"/>
          <w:lang w:val="en-CA"/>
        </w:rPr>
      </w:pPr>
      <w:r w:rsidRPr="0034736D">
        <w:rPr>
          <w:rFonts w:cs="Arial"/>
          <w:lang w:val="en-CA"/>
        </w:rPr>
        <w:t>- a balance of $21,176.56 on invoice number 474279 including applicable taxes, presented by USD Global Inc., being the 20% withholding on this invoice.</w:t>
      </w:r>
    </w:p>
    <w:p w14:paraId="0A1FD952" w14:textId="69D3B87B" w:rsidR="003A62C7" w:rsidRPr="003A62C7" w:rsidRDefault="003A62C7" w:rsidP="003A62C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>
        <w:rPr>
          <w:rFonts w:cs="Arial"/>
          <w:lang w:val="en-CA"/>
        </w:rPr>
        <w:t>Adoption</w:t>
      </w:r>
      <w:r w:rsidRPr="003A62C7">
        <w:rPr>
          <w:rFonts w:cs="Arial"/>
          <w:lang w:val="en-CA"/>
        </w:rPr>
        <w:t xml:space="preserve"> of by-law number 2024-001 (RA) relating to the exercise of the right of pre-emption in the territory of the municipality of Grenville-sur-la-Rouge</w:t>
      </w:r>
    </w:p>
    <w:p w14:paraId="02E0E766" w14:textId="5E002393" w:rsidR="003A62C7" w:rsidRPr="003A62C7" w:rsidRDefault="003A62C7" w:rsidP="003A62C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>
        <w:rPr>
          <w:rFonts w:cs="Arial"/>
          <w:lang w:val="en-CA"/>
        </w:rPr>
        <w:t>Adoption</w:t>
      </w:r>
      <w:r w:rsidRPr="003A62C7">
        <w:rPr>
          <w:rFonts w:cs="Arial"/>
          <w:lang w:val="en-CA"/>
        </w:rPr>
        <w:t xml:space="preserve"> of by-law number 2024-002 (RE) decreeing an expense of $472,500 and a loan of $472,500 for the purchase of a 10-wheel truck with snow removal equipment</w:t>
      </w:r>
    </w:p>
    <w:p w14:paraId="5305ABCD" w14:textId="623FD72B" w:rsidR="00514512" w:rsidRPr="004C7F13" w:rsidRDefault="0033793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37937">
        <w:rPr>
          <w:rFonts w:cs="Arial"/>
          <w:lang w:val="en-CA"/>
        </w:rPr>
        <w:t>Granting of a contract to retain the services of FBL – Professional accounting support services</w:t>
      </w:r>
    </w:p>
    <w:p w14:paraId="7CD414D7" w14:textId="0A37AF8B" w:rsidR="004C7F13" w:rsidRDefault="0033793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37937">
        <w:rPr>
          <w:rFonts w:cs="Arial"/>
          <w:lang w:val="en-CA"/>
        </w:rPr>
        <w:t>Granting of a contract to retain the services of PG Solutions – Bank reconciliations 2023</w:t>
      </w:r>
    </w:p>
    <w:p w14:paraId="37EA98DB" w14:textId="77777777" w:rsidR="003C3266" w:rsidRDefault="003D050B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D050B">
        <w:rPr>
          <w:rFonts w:cs="Arial"/>
          <w:lang w:val="en-CA"/>
        </w:rPr>
        <w:t>Authorization to attend a training course - Director of Finance</w:t>
      </w:r>
    </w:p>
    <w:p w14:paraId="31239FA0" w14:textId="3DCE8C56" w:rsidR="0082200D" w:rsidRDefault="003C3266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C3266">
        <w:rPr>
          <w:rFonts w:cs="Arial"/>
          <w:lang w:val="en-CA"/>
        </w:rPr>
        <w:t>To decide on a tax exemption request – Campbell Community Center</w:t>
      </w:r>
    </w:p>
    <w:p w14:paraId="44E301B1" w14:textId="4B8D6DA7" w:rsidR="003C3266" w:rsidRDefault="00C75BBC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C75BBC">
        <w:rPr>
          <w:rFonts w:cs="Arial"/>
          <w:lang w:val="en-CA"/>
        </w:rPr>
        <w:t>End of probation by Mr. François Rioux, general director</w:t>
      </w:r>
    </w:p>
    <w:p w14:paraId="10D51A2E" w14:textId="20F20952" w:rsidR="00C75BBC" w:rsidRDefault="00F44269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44269">
        <w:rPr>
          <w:rFonts w:cs="Arial"/>
          <w:lang w:val="en-CA"/>
        </w:rPr>
        <w:t>Nomination of the temporary long-term administrative support assistant position</w:t>
      </w:r>
    </w:p>
    <w:p w14:paraId="0CA85BB7" w14:textId="36786A51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t>Contract award for the services of Mr. Serge Courchesne – Finance department support</w:t>
      </w:r>
    </w:p>
    <w:p w14:paraId="6AA2B892" w14:textId="6A6BB418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t>Signing Authority - Financial Assistance Agreement Endorsements – New Accounting Directive – Grant application number FZE8777 – Insertion of a culvert on Avoca Road</w:t>
      </w:r>
    </w:p>
    <w:p w14:paraId="42A3B948" w14:textId="4A00FA8C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lastRenderedPageBreak/>
        <w:t xml:space="preserve">Signing Authority - Financial Assistance Agreement Endorsements – New Accounting Directive – Grant application number QJN69327- </w:t>
      </w:r>
      <w:proofErr w:type="gramStart"/>
      <w:r w:rsidRPr="004A4912">
        <w:rPr>
          <w:rFonts w:cs="Arial"/>
          <w:lang w:val="en-CA"/>
        </w:rPr>
        <w:t>Harrington road</w:t>
      </w:r>
      <w:proofErr w:type="gramEnd"/>
    </w:p>
    <w:p w14:paraId="560929A5" w14:textId="762D051A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t xml:space="preserve">Signing Authority - Financial Assistance Agreement Endorsements – New Accounting Directive – Grant application number DHF33766 Rivière </w:t>
      </w:r>
      <w:proofErr w:type="gramStart"/>
      <w:r w:rsidRPr="004A4912">
        <w:rPr>
          <w:rFonts w:cs="Arial"/>
          <w:lang w:val="en-CA"/>
        </w:rPr>
        <w:t>Rouge road</w:t>
      </w:r>
      <w:proofErr w:type="gramEnd"/>
    </w:p>
    <w:p w14:paraId="338A4D77" w14:textId="72A7354A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t xml:space="preserve">Signing Authority - Financial Assistance Agreement Endorsements – New Accounting Directive – Grant application number DYV92723 – </w:t>
      </w:r>
      <w:proofErr w:type="spellStart"/>
      <w:r w:rsidRPr="004A4912">
        <w:rPr>
          <w:rFonts w:cs="Arial"/>
          <w:lang w:val="en-CA"/>
        </w:rPr>
        <w:t>Kilmar</w:t>
      </w:r>
      <w:proofErr w:type="spellEnd"/>
      <w:r w:rsidRPr="004A4912">
        <w:rPr>
          <w:rFonts w:cs="Arial"/>
          <w:lang w:val="en-CA"/>
        </w:rPr>
        <w:t xml:space="preserve"> road</w:t>
      </w:r>
    </w:p>
    <w:p w14:paraId="096D4CB1" w14:textId="759572AD" w:rsidR="004A4912" w:rsidRDefault="004A4912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4A4912">
        <w:rPr>
          <w:rFonts w:cs="Arial"/>
          <w:lang w:val="en-CA"/>
        </w:rPr>
        <w:t>Signing Authority - Financial Assistance Agreement Endorsements – New Accounting Directive – Grant application number TJT93947 -</w:t>
      </w:r>
      <w:proofErr w:type="spellStart"/>
      <w:r w:rsidRPr="004A4912">
        <w:rPr>
          <w:rFonts w:cs="Arial"/>
          <w:lang w:val="en-CA"/>
        </w:rPr>
        <w:t>Kilmar</w:t>
      </w:r>
      <w:proofErr w:type="spellEnd"/>
      <w:r w:rsidRPr="004A4912">
        <w:rPr>
          <w:rFonts w:cs="Arial"/>
          <w:lang w:val="en-CA"/>
        </w:rPr>
        <w:t xml:space="preserve"> road</w:t>
      </w:r>
    </w:p>
    <w:p w14:paraId="2E8DE665" w14:textId="308818CB" w:rsidR="00FB5694" w:rsidRDefault="00FB5694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B5694">
        <w:rPr>
          <w:rFonts w:cs="Arial"/>
          <w:lang w:val="en-CA"/>
        </w:rPr>
        <w:t>Nomination to the executive board of Camping des Chutes-de-la-Rouge NPO</w:t>
      </w:r>
    </w:p>
    <w:p w14:paraId="5E7085EB" w14:textId="0D0C767A" w:rsidR="00FB5694" w:rsidRDefault="00FB5694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B5694">
        <w:rPr>
          <w:rFonts w:cs="Arial"/>
          <w:lang w:val="en-CA"/>
        </w:rPr>
        <w:t xml:space="preserve">Award a contract for the redesign of the municipality’s website– Groupe </w:t>
      </w:r>
      <w:proofErr w:type="spellStart"/>
      <w:r w:rsidRPr="00FB5694">
        <w:rPr>
          <w:rFonts w:cs="Arial"/>
          <w:lang w:val="en-CA"/>
        </w:rPr>
        <w:t>Média</w:t>
      </w:r>
      <w:proofErr w:type="spellEnd"/>
      <w:r w:rsidRPr="00FB5694">
        <w:rPr>
          <w:rFonts w:cs="Arial"/>
          <w:lang w:val="en-CA"/>
        </w:rPr>
        <w:t xml:space="preserve"> </w:t>
      </w:r>
      <w:proofErr w:type="spellStart"/>
      <w:r w:rsidRPr="00FB5694">
        <w:rPr>
          <w:rFonts w:cs="Arial"/>
          <w:lang w:val="en-CA"/>
        </w:rPr>
        <w:t>Activis</w:t>
      </w:r>
      <w:proofErr w:type="spellEnd"/>
      <w:r w:rsidRPr="00FB5694">
        <w:rPr>
          <w:rFonts w:cs="Arial"/>
          <w:lang w:val="en-CA"/>
        </w:rPr>
        <w:t xml:space="preserve"> </w:t>
      </w:r>
      <w:proofErr w:type="spellStart"/>
      <w:r w:rsidRPr="00FB5694">
        <w:rPr>
          <w:rFonts w:cs="Arial"/>
          <w:lang w:val="en-CA"/>
        </w:rPr>
        <w:t>Quantik</w:t>
      </w:r>
      <w:proofErr w:type="spellEnd"/>
      <w:r w:rsidRPr="00FB5694">
        <w:rPr>
          <w:rFonts w:cs="Arial"/>
          <w:lang w:val="en-CA"/>
        </w:rPr>
        <w:t xml:space="preserve"> inc.</w:t>
      </w:r>
    </w:p>
    <w:p w14:paraId="0CC5BF91" w14:textId="77F0B391" w:rsidR="00FB5694" w:rsidRDefault="00FB5694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B5694">
        <w:rPr>
          <w:rFonts w:cs="Arial"/>
          <w:lang w:val="en-CA"/>
        </w:rPr>
        <w:t>Notice of motion and presentation of draft by-law number 2024-709 (RA), abolishing by-law number RA-189-06-2018 RM-410-06-2019 concerning animal control in the territory of the municipality of Grenville-sur-la-Rouge</w:t>
      </w:r>
    </w:p>
    <w:p w14:paraId="0A6C336C" w14:textId="561898A1" w:rsidR="00FB5694" w:rsidRPr="003C3266" w:rsidRDefault="00FB5694" w:rsidP="003C326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B5694">
        <w:rPr>
          <w:rFonts w:cs="Arial"/>
          <w:lang w:val="en-CA"/>
        </w:rPr>
        <w:t>Correction of resolution number 2024-05-198 concerning the preparation of a development concept for Paul Bougie Park</w:t>
      </w:r>
    </w:p>
    <w:p w14:paraId="3EAF7D7D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2200D">
        <w:rPr>
          <w:rFonts w:cstheme="minorHAnsi"/>
          <w:b/>
          <w:lang w:val="en"/>
        </w:rPr>
        <w:t xml:space="preserve">Public Works </w:t>
      </w:r>
    </w:p>
    <w:p w14:paraId="2830C5C4" w14:textId="27EABD74" w:rsidR="005C762B" w:rsidRPr="00440226" w:rsidRDefault="008C3D61" w:rsidP="00440226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  <w:lang w:val="en-CA"/>
        </w:rPr>
      </w:pPr>
      <w:r w:rsidRPr="005C762B">
        <w:rPr>
          <w:rFonts w:cs="Arial"/>
          <w:b/>
          <w:lang w:val="en-CA"/>
        </w:rPr>
        <w:t>Fire safety</w:t>
      </w:r>
    </w:p>
    <w:p w14:paraId="721FA95F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1E2C26">
        <w:rPr>
          <w:rFonts w:ascii="Calibri" w:hAnsi="Calibri" w:cs="Calibri"/>
          <w:b/>
          <w:lang w:val="en"/>
        </w:rPr>
        <w:t>Urban planning and developmen</w:t>
      </w:r>
      <w:r>
        <w:rPr>
          <w:rFonts w:ascii="Calibri" w:hAnsi="Calibri" w:cs="Calibri"/>
          <w:b/>
          <w:lang w:val="en"/>
        </w:rPr>
        <w:t>t</w:t>
      </w:r>
    </w:p>
    <w:p w14:paraId="7CCF42E1" w14:textId="68A8FEB3" w:rsidR="0020516A" w:rsidRPr="0020516A" w:rsidRDefault="0020516A" w:rsidP="0020516A">
      <w:pPr>
        <w:pStyle w:val="Sansinterligne"/>
        <w:numPr>
          <w:ilvl w:val="1"/>
          <w:numId w:val="4"/>
        </w:numPr>
        <w:spacing w:after="180"/>
        <w:rPr>
          <w:rFonts w:cs="Arial"/>
          <w:lang w:val="en-CA"/>
        </w:rPr>
      </w:pPr>
      <w:r w:rsidRPr="0020516A">
        <w:rPr>
          <w:rFonts w:cs="Arial"/>
          <w:lang w:val="en-CA"/>
        </w:rPr>
        <w:t xml:space="preserve">Adoption of by-law number RU-952-09-2023 modifying the zoning by-law number RU-902-01-2015, as amended, in order to authorize the establishment of maritime containers as an accessory building on residential </w:t>
      </w:r>
      <w:proofErr w:type="gramStart"/>
      <w:r w:rsidRPr="0020516A">
        <w:rPr>
          <w:rFonts w:cs="Arial"/>
          <w:lang w:val="en-CA"/>
        </w:rPr>
        <w:t>land ,</w:t>
      </w:r>
      <w:proofErr w:type="gramEnd"/>
      <w:r w:rsidRPr="0020516A">
        <w:rPr>
          <w:rFonts w:cs="Arial"/>
          <w:lang w:val="en-CA"/>
        </w:rPr>
        <w:t xml:space="preserve"> agricultural or commercial</w:t>
      </w:r>
    </w:p>
    <w:p w14:paraId="2439F8C5" w14:textId="351E2A6D" w:rsidR="0020516A" w:rsidRPr="0020516A" w:rsidRDefault="0020516A" w:rsidP="0020516A">
      <w:pPr>
        <w:pStyle w:val="Sansinterligne"/>
        <w:numPr>
          <w:ilvl w:val="1"/>
          <w:numId w:val="4"/>
        </w:numPr>
        <w:spacing w:after="180"/>
        <w:rPr>
          <w:rFonts w:cs="Arial"/>
          <w:lang w:val="en-CA"/>
        </w:rPr>
      </w:pPr>
      <w:r w:rsidRPr="0020516A">
        <w:rPr>
          <w:rFonts w:cs="Arial"/>
          <w:lang w:val="en-CA"/>
        </w:rPr>
        <w:t xml:space="preserve">Adoption of </w:t>
      </w:r>
      <w:r>
        <w:rPr>
          <w:rFonts w:cs="Arial"/>
          <w:lang w:val="en-CA"/>
        </w:rPr>
        <w:t xml:space="preserve">second </w:t>
      </w:r>
      <w:r w:rsidRPr="0020516A">
        <w:rPr>
          <w:rFonts w:cs="Arial"/>
          <w:lang w:val="en-CA"/>
        </w:rPr>
        <w:t xml:space="preserve">draft zoning by-law number RU-959-07-2024 modifying zoning by-law number RU-902-01-2015, as amended, </w:t>
      </w:r>
      <w:proofErr w:type="gramStart"/>
      <w:r w:rsidRPr="0020516A">
        <w:rPr>
          <w:rFonts w:cs="Arial"/>
          <w:lang w:val="en-CA"/>
        </w:rPr>
        <w:t>in order to</w:t>
      </w:r>
      <w:proofErr w:type="gramEnd"/>
      <w:r w:rsidRPr="0020516A">
        <w:rPr>
          <w:rFonts w:cs="Arial"/>
          <w:lang w:val="en-CA"/>
        </w:rPr>
        <w:t xml:space="preserve"> modify specification grid RV-01 to authorize additional intergenerational housing (section 135)</w:t>
      </w:r>
    </w:p>
    <w:p w14:paraId="074278F6" w14:textId="269B02B5" w:rsidR="0020516A" w:rsidRPr="0020516A" w:rsidRDefault="0020516A" w:rsidP="0020516A">
      <w:pPr>
        <w:pStyle w:val="Sansinterligne"/>
        <w:numPr>
          <w:ilvl w:val="1"/>
          <w:numId w:val="4"/>
        </w:numPr>
        <w:spacing w:after="180"/>
        <w:rPr>
          <w:rFonts w:cs="Arial"/>
          <w:lang w:val="en-CA"/>
        </w:rPr>
      </w:pPr>
      <w:r w:rsidRPr="0020516A">
        <w:rPr>
          <w:rFonts w:cs="Arial"/>
          <w:lang w:val="en-CA"/>
        </w:rPr>
        <w:t xml:space="preserve">Adoption of by-law number RU-956-07-2024 modifying zoning by-law number RU-902-01-2015 </w:t>
      </w:r>
      <w:proofErr w:type="gramStart"/>
      <w:r w:rsidRPr="0020516A">
        <w:rPr>
          <w:rFonts w:cs="Arial"/>
          <w:lang w:val="en-CA"/>
        </w:rPr>
        <w:t>in order to</w:t>
      </w:r>
      <w:proofErr w:type="gramEnd"/>
      <w:r w:rsidRPr="0020516A">
        <w:rPr>
          <w:rFonts w:cs="Arial"/>
          <w:lang w:val="en-CA"/>
        </w:rPr>
        <w:t xml:space="preserve"> bring about concordance with by-law 68-20-18 amending the layout and development plan of the MRC of Argenteuil</w:t>
      </w:r>
    </w:p>
    <w:p w14:paraId="237F4D5A" w14:textId="23C398EC" w:rsidR="0020516A" w:rsidRPr="0020516A" w:rsidRDefault="0020516A" w:rsidP="0020516A">
      <w:pPr>
        <w:pStyle w:val="Sansinterligne"/>
        <w:numPr>
          <w:ilvl w:val="1"/>
          <w:numId w:val="4"/>
        </w:numPr>
        <w:spacing w:after="180"/>
        <w:rPr>
          <w:rFonts w:cs="Arial"/>
          <w:lang w:val="en-CA"/>
        </w:rPr>
      </w:pPr>
      <w:r w:rsidRPr="0020516A">
        <w:rPr>
          <w:rFonts w:cs="Arial"/>
          <w:lang w:val="en-CA"/>
        </w:rPr>
        <w:t xml:space="preserve">Adoption of by-law number RU-957-07-2024 modifying the by-law on the urban plan RU-900-2014 </w:t>
      </w:r>
      <w:proofErr w:type="gramStart"/>
      <w:r w:rsidRPr="0020516A">
        <w:rPr>
          <w:rFonts w:cs="Arial"/>
          <w:lang w:val="en-CA"/>
        </w:rPr>
        <w:t>in order to</w:t>
      </w:r>
      <w:proofErr w:type="gramEnd"/>
      <w:r w:rsidRPr="0020516A">
        <w:rPr>
          <w:rFonts w:cs="Arial"/>
          <w:lang w:val="en-CA"/>
        </w:rPr>
        <w:t xml:space="preserve"> comply with amendments 68-20-18 and 68-31-22 of the MRC of Argenteuil</w:t>
      </w:r>
    </w:p>
    <w:p w14:paraId="72C48EC4" w14:textId="27734E3D" w:rsidR="0020516A" w:rsidRPr="00215ED4" w:rsidRDefault="0020516A" w:rsidP="00215ED4">
      <w:pPr>
        <w:pStyle w:val="Sansinterligne"/>
        <w:numPr>
          <w:ilvl w:val="1"/>
          <w:numId w:val="4"/>
        </w:numPr>
        <w:spacing w:after="180"/>
        <w:rPr>
          <w:rFonts w:cs="Arial"/>
          <w:lang w:val="en-CA"/>
        </w:rPr>
      </w:pPr>
      <w:r w:rsidRPr="0020516A">
        <w:rPr>
          <w:rFonts w:cs="Arial"/>
          <w:lang w:val="en-CA"/>
        </w:rPr>
        <w:t xml:space="preserve">Adoption of by-law number RU-960-07-2024 modifying the subdivision by-law number RU-903-2014 </w:t>
      </w:r>
      <w:proofErr w:type="gramStart"/>
      <w:r w:rsidRPr="0020516A">
        <w:rPr>
          <w:rFonts w:cs="Arial"/>
          <w:lang w:val="en-CA"/>
        </w:rPr>
        <w:t>in order to</w:t>
      </w:r>
      <w:proofErr w:type="gramEnd"/>
      <w:r w:rsidRPr="0020516A">
        <w:rPr>
          <w:rFonts w:cs="Arial"/>
          <w:lang w:val="en-CA"/>
        </w:rPr>
        <w:t xml:space="preserve"> bring about concordance with by-law 68-20-18 amending the development plan of the MRC of Argenteuil</w:t>
      </w:r>
    </w:p>
    <w:p w14:paraId="53C2ED26" w14:textId="75AC1C82" w:rsidR="0082200D" w:rsidRPr="0020516A" w:rsidRDefault="0082200D" w:rsidP="0020516A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E3644">
        <w:rPr>
          <w:rFonts w:ascii="Calibri" w:hAnsi="Calibri" w:cs="Calibri"/>
          <w:b/>
          <w:lang w:val="en"/>
        </w:rPr>
        <w:t>Economic and Community Development</w:t>
      </w:r>
    </w:p>
    <w:p w14:paraId="3412C263" w14:textId="4BDAFF85" w:rsidR="0082200D" w:rsidRPr="00FB5694" w:rsidRDefault="005C762B" w:rsidP="00FB5694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Environment, </w:t>
      </w:r>
      <w:r w:rsidR="0082200D" w:rsidRPr="00C50812">
        <w:rPr>
          <w:rFonts w:ascii="Calibri" w:hAnsi="Calibri" w:cs="Calibri"/>
          <w:b/>
          <w:lang w:val="en"/>
        </w:rPr>
        <w:t xml:space="preserve">Health and </w:t>
      </w:r>
      <w:r w:rsidR="0082200D">
        <w:rPr>
          <w:rFonts w:ascii="Calibri" w:hAnsi="Calibri" w:cs="Calibri"/>
          <w:b/>
          <w:lang w:val="en"/>
        </w:rPr>
        <w:t>Wellness</w:t>
      </w:r>
    </w:p>
    <w:p w14:paraId="087F28A7" w14:textId="69C412B3" w:rsidR="0082200D" w:rsidRPr="00FB5694" w:rsidRDefault="0082200D" w:rsidP="00FB5694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50812">
        <w:rPr>
          <w:rFonts w:ascii="Calibri" w:hAnsi="Calibri" w:cs="Calibri"/>
          <w:b/>
          <w:lang w:val="en-CA"/>
        </w:rPr>
        <w:t>Leisure and Culture</w:t>
      </w:r>
    </w:p>
    <w:p w14:paraId="751A9E9C" w14:textId="4A78418E" w:rsidR="0082200D" w:rsidRPr="00D72B3B" w:rsidRDefault="005C762B" w:rsidP="00FB5694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Correspondence and </w:t>
      </w:r>
      <w:r w:rsidR="0082200D">
        <w:rPr>
          <w:rFonts w:ascii="Calibri" w:hAnsi="Calibri" w:cs="Calibri"/>
          <w:b/>
          <w:lang w:val="en"/>
        </w:rPr>
        <w:t>New Business</w:t>
      </w:r>
    </w:p>
    <w:p w14:paraId="0B8EF0CB" w14:textId="019E71A0" w:rsidR="00D72B3B" w:rsidRPr="00D72B3B" w:rsidRDefault="00D72B3B" w:rsidP="00D72B3B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proofErr w:type="spellStart"/>
      <w:r w:rsidRPr="00D72B3B">
        <w:rPr>
          <w:rFonts w:cs="Arial"/>
        </w:rPr>
        <w:t>Request</w:t>
      </w:r>
      <w:proofErr w:type="spellEnd"/>
      <w:r w:rsidRPr="00D72B3B">
        <w:rPr>
          <w:rFonts w:cs="Arial"/>
        </w:rPr>
        <w:t xml:space="preserve"> for </w:t>
      </w:r>
      <w:proofErr w:type="spellStart"/>
      <w:r w:rsidRPr="00D72B3B">
        <w:rPr>
          <w:rFonts w:cs="Arial"/>
        </w:rPr>
        <w:t>financial</w:t>
      </w:r>
      <w:proofErr w:type="spellEnd"/>
      <w:r w:rsidRPr="00D72B3B">
        <w:rPr>
          <w:rFonts w:cs="Arial"/>
        </w:rPr>
        <w:t xml:space="preserve"> support </w:t>
      </w:r>
      <w:proofErr w:type="spellStart"/>
      <w:r w:rsidRPr="00D72B3B">
        <w:rPr>
          <w:rFonts w:cs="Arial"/>
        </w:rPr>
        <w:t>from</w:t>
      </w:r>
      <w:proofErr w:type="spellEnd"/>
      <w:r w:rsidRPr="00D72B3B">
        <w:rPr>
          <w:rFonts w:cs="Arial"/>
        </w:rPr>
        <w:t xml:space="preserve"> Centre pour </w:t>
      </w:r>
      <w:proofErr w:type="spellStart"/>
      <w:r w:rsidRPr="00D72B3B">
        <w:rPr>
          <w:rFonts w:cs="Arial"/>
        </w:rPr>
        <w:t>I’immigration</w:t>
      </w:r>
      <w:proofErr w:type="spellEnd"/>
      <w:r w:rsidRPr="00D72B3B">
        <w:rPr>
          <w:rFonts w:cs="Arial"/>
        </w:rPr>
        <w:t xml:space="preserve"> en région</w:t>
      </w:r>
    </w:p>
    <w:p w14:paraId="597342A3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>Question Period</w:t>
      </w:r>
    </w:p>
    <w:p w14:paraId="12289E94" w14:textId="24094998" w:rsidR="0082200D" w:rsidRPr="00FB5694" w:rsidRDefault="0082200D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>Closure of the session</w:t>
      </w:r>
    </w:p>
    <w:sectPr w:rsidR="0082200D" w:rsidRPr="00FB5694" w:rsidSect="00C9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5D10" w14:textId="77777777" w:rsidR="00983762" w:rsidRDefault="00983762" w:rsidP="00983762">
      <w:r>
        <w:separator/>
      </w:r>
    </w:p>
  </w:endnote>
  <w:endnote w:type="continuationSeparator" w:id="0">
    <w:p w14:paraId="70D5C1D5" w14:textId="77777777" w:rsidR="00983762" w:rsidRDefault="00983762" w:rsidP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BC68" w14:textId="77777777" w:rsidR="00983762" w:rsidRDefault="009837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4B0E" w14:textId="77777777" w:rsidR="00983762" w:rsidRDefault="009837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B56F" w14:textId="77777777" w:rsidR="00983762" w:rsidRDefault="009837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7017" w14:textId="77777777" w:rsidR="00983762" w:rsidRDefault="00983762" w:rsidP="00983762">
      <w:r>
        <w:separator/>
      </w:r>
    </w:p>
  </w:footnote>
  <w:footnote w:type="continuationSeparator" w:id="0">
    <w:p w14:paraId="0BDD9D4C" w14:textId="77777777" w:rsidR="00983762" w:rsidRDefault="00983762" w:rsidP="0098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1818" w14:textId="76831FCE" w:rsidR="00983762" w:rsidRDefault="00983762">
    <w:pPr>
      <w:pStyle w:val="En-tte"/>
    </w:pPr>
    <w:r>
      <w:rPr>
        <w:noProof/>
      </w:rPr>
      <w:pict w14:anchorId="41F887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5C35" w14:textId="33CA48D6" w:rsidR="00983762" w:rsidRDefault="00983762">
    <w:pPr>
      <w:pStyle w:val="En-tte"/>
    </w:pPr>
    <w:r>
      <w:rPr>
        <w:noProof/>
      </w:rPr>
      <w:pict w14:anchorId="757C1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7AC4" w14:textId="602103B9" w:rsidR="00983762" w:rsidRDefault="00983762">
    <w:pPr>
      <w:pStyle w:val="En-tte"/>
    </w:pPr>
    <w:r>
      <w:rPr>
        <w:noProof/>
      </w:rPr>
      <w:pict w14:anchorId="6719B4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A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82C19"/>
    <w:multiLevelType w:val="hybridMultilevel"/>
    <w:tmpl w:val="A10A8BD6"/>
    <w:lvl w:ilvl="0" w:tplc="982A0DF4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151E"/>
    <w:multiLevelType w:val="hybridMultilevel"/>
    <w:tmpl w:val="E6E2F03E"/>
    <w:lvl w:ilvl="0" w:tplc="82ECF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4DC7"/>
    <w:multiLevelType w:val="multilevel"/>
    <w:tmpl w:val="FAD8F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64445108"/>
    <w:multiLevelType w:val="multilevel"/>
    <w:tmpl w:val="DC2C4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F59E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9403074">
    <w:abstractNumId w:val="2"/>
  </w:num>
  <w:num w:numId="2" w16cid:durableId="1667434728">
    <w:abstractNumId w:val="1"/>
  </w:num>
  <w:num w:numId="3" w16cid:durableId="1019509781">
    <w:abstractNumId w:val="0"/>
  </w:num>
  <w:num w:numId="4" w16cid:durableId="4213624">
    <w:abstractNumId w:val="4"/>
  </w:num>
  <w:num w:numId="5" w16cid:durableId="1198547847">
    <w:abstractNumId w:val="3"/>
  </w:num>
  <w:num w:numId="6" w16cid:durableId="149791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69"/>
    <w:rsid w:val="000075AD"/>
    <w:rsid w:val="00012BA1"/>
    <w:rsid w:val="00100AEA"/>
    <w:rsid w:val="00120E00"/>
    <w:rsid w:val="00145F3D"/>
    <w:rsid w:val="0020516A"/>
    <w:rsid w:val="00215ED4"/>
    <w:rsid w:val="0022759B"/>
    <w:rsid w:val="002B3655"/>
    <w:rsid w:val="002C1772"/>
    <w:rsid w:val="00337937"/>
    <w:rsid w:val="00344795"/>
    <w:rsid w:val="0034736D"/>
    <w:rsid w:val="003A62C7"/>
    <w:rsid w:val="003C3266"/>
    <w:rsid w:val="003D050B"/>
    <w:rsid w:val="003E3DAF"/>
    <w:rsid w:val="003E41C8"/>
    <w:rsid w:val="0040012F"/>
    <w:rsid w:val="00427C12"/>
    <w:rsid w:val="00440226"/>
    <w:rsid w:val="00492F84"/>
    <w:rsid w:val="004A4912"/>
    <w:rsid w:val="004A6FAA"/>
    <w:rsid w:val="004C7F13"/>
    <w:rsid w:val="004E6DAA"/>
    <w:rsid w:val="004F497C"/>
    <w:rsid w:val="00514512"/>
    <w:rsid w:val="00534564"/>
    <w:rsid w:val="0055262B"/>
    <w:rsid w:val="00577AA4"/>
    <w:rsid w:val="0058657D"/>
    <w:rsid w:val="005C762B"/>
    <w:rsid w:val="0062416C"/>
    <w:rsid w:val="00635352"/>
    <w:rsid w:val="006D1F5D"/>
    <w:rsid w:val="00752AEE"/>
    <w:rsid w:val="0082200D"/>
    <w:rsid w:val="00854AE5"/>
    <w:rsid w:val="00877469"/>
    <w:rsid w:val="008C3D61"/>
    <w:rsid w:val="008E212A"/>
    <w:rsid w:val="008E5E5C"/>
    <w:rsid w:val="008F1060"/>
    <w:rsid w:val="00903124"/>
    <w:rsid w:val="00953B54"/>
    <w:rsid w:val="00983762"/>
    <w:rsid w:val="00985526"/>
    <w:rsid w:val="009D4D4B"/>
    <w:rsid w:val="009D7E38"/>
    <w:rsid w:val="00AF7A89"/>
    <w:rsid w:val="00B072D9"/>
    <w:rsid w:val="00BA261C"/>
    <w:rsid w:val="00BF2760"/>
    <w:rsid w:val="00C162AE"/>
    <w:rsid w:val="00C26F95"/>
    <w:rsid w:val="00C441EE"/>
    <w:rsid w:val="00C514AE"/>
    <w:rsid w:val="00C75BBC"/>
    <w:rsid w:val="00C90CED"/>
    <w:rsid w:val="00CE4D69"/>
    <w:rsid w:val="00D2038A"/>
    <w:rsid w:val="00D363EB"/>
    <w:rsid w:val="00D72B3B"/>
    <w:rsid w:val="00D943A3"/>
    <w:rsid w:val="00DF77CD"/>
    <w:rsid w:val="00E241FC"/>
    <w:rsid w:val="00E96522"/>
    <w:rsid w:val="00E97316"/>
    <w:rsid w:val="00F44269"/>
    <w:rsid w:val="00F802E2"/>
    <w:rsid w:val="00F96156"/>
    <w:rsid w:val="00FB5694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C5AF45"/>
  <w15:docId w15:val="{4BA6ABF3-D96E-4828-8929-7D4C0BAB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E4D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E4D69"/>
    <w:pPr>
      <w:spacing w:after="0" w:line="240" w:lineRule="auto"/>
    </w:pPr>
    <w:rPr>
      <w:rFonts w:eastAsia="SimSun"/>
    </w:rPr>
  </w:style>
  <w:style w:type="paragraph" w:styleId="PrformatHTML">
    <w:name w:val="HTML Preformatted"/>
    <w:basedOn w:val="Normal"/>
    <w:link w:val="PrformatHTMLCar"/>
    <w:uiPriority w:val="99"/>
    <w:unhideWhenUsed/>
    <w:rsid w:val="00CE4D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4D69"/>
    <w:rPr>
      <w:rFonts w:ascii="Consolas" w:eastAsia="Times New Roman" w:hAnsi="Consolas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2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3D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837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8376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837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762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Poulin</dc:creator>
  <cp:lastModifiedBy>Louise Poulin</cp:lastModifiedBy>
  <cp:revision>2</cp:revision>
  <cp:lastPrinted>2019-04-09T17:12:00Z</cp:lastPrinted>
  <dcterms:created xsi:type="dcterms:W3CDTF">2024-08-07T12:20:00Z</dcterms:created>
  <dcterms:modified xsi:type="dcterms:W3CDTF">2024-08-07T12:20:00Z</dcterms:modified>
</cp:coreProperties>
</file>