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1008" w14:textId="08EC9D49" w:rsidR="007348D6" w:rsidRPr="00477AC9" w:rsidRDefault="00566686" w:rsidP="007348D6">
      <w:pPr>
        <w:jc w:val="center"/>
        <w:rPr>
          <w:rFonts w:ascii="Calibri" w:hAnsi="Calibri" w:cs="Arial"/>
          <w:b/>
          <w:i/>
          <w:sz w:val="32"/>
        </w:rPr>
      </w:pPr>
      <w:r>
        <w:rPr>
          <w:rFonts w:ascii="Calibri" w:hAnsi="Calibri" w:cs="Arial"/>
          <w:b/>
          <w:i/>
          <w:noProof/>
          <w:sz w:val="32"/>
        </w:rPr>
        <w:drawing>
          <wp:anchor distT="0" distB="0" distL="114300" distR="114300" simplePos="0" relativeHeight="251658240" behindDoc="1" locked="0" layoutInCell="1" allowOverlap="1" wp14:anchorId="785AB71C" wp14:editId="560ECC16">
            <wp:simplePos x="0" y="0"/>
            <wp:positionH relativeFrom="column">
              <wp:posOffset>-557784</wp:posOffset>
            </wp:positionH>
            <wp:positionV relativeFrom="paragraph">
              <wp:posOffset>-519379</wp:posOffset>
            </wp:positionV>
            <wp:extent cx="1302106" cy="1124224"/>
            <wp:effectExtent l="0" t="0" r="0" b="0"/>
            <wp:wrapNone/>
            <wp:docPr id="335794499" name="Image 1" descr="Une image contenant dessin, croquis, clipart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94499" name="Image 1" descr="Une image contenant dessin, croquis, clipart, Dessin d’enfa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712" cy="1133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8D6" w:rsidRPr="00477AC9">
        <w:rPr>
          <w:rFonts w:ascii="Calibri" w:hAnsi="Calibri" w:cs="Arial"/>
          <w:b/>
          <w:i/>
          <w:sz w:val="32"/>
        </w:rPr>
        <w:t>MUNICIPALITÉ DE GRENVILLE-SUR-LA-ROUGE</w:t>
      </w:r>
    </w:p>
    <w:p w14:paraId="5312C3B8" w14:textId="0187F107" w:rsidR="007348D6" w:rsidRPr="00477AC9" w:rsidRDefault="007348D6" w:rsidP="007348D6">
      <w:pPr>
        <w:jc w:val="center"/>
        <w:rPr>
          <w:rFonts w:ascii="Calibri" w:hAnsi="Calibri" w:cs="Arial"/>
          <w:i/>
        </w:rPr>
      </w:pPr>
      <w:r w:rsidRPr="00477AC9">
        <w:rPr>
          <w:rFonts w:ascii="Calibri" w:hAnsi="Calibri" w:cs="Arial"/>
          <w:i/>
        </w:rPr>
        <w:t xml:space="preserve">SÉANCE ORDINAIRE DU </w:t>
      </w:r>
      <w:r w:rsidR="00E72036">
        <w:rPr>
          <w:rFonts w:ascii="Calibri" w:hAnsi="Calibri" w:cs="Arial"/>
          <w:i/>
        </w:rPr>
        <w:t>13 AOÛT 2024</w:t>
      </w:r>
      <w:r w:rsidRPr="00477AC9">
        <w:rPr>
          <w:rFonts w:ascii="Calibri" w:hAnsi="Calibri" w:cs="Arial"/>
          <w:i/>
        </w:rPr>
        <w:t xml:space="preserve"> – </w:t>
      </w:r>
      <w:r w:rsidRPr="00BA338B">
        <w:rPr>
          <w:rFonts w:ascii="Calibri" w:hAnsi="Calibri" w:cs="Arial"/>
          <w:i/>
        </w:rPr>
        <w:t>19h00</w:t>
      </w:r>
    </w:p>
    <w:p w14:paraId="11EB4842" w14:textId="77777777" w:rsidR="007348D6" w:rsidRPr="00477AC9" w:rsidRDefault="007348D6" w:rsidP="007348D6">
      <w:pPr>
        <w:jc w:val="center"/>
        <w:rPr>
          <w:rFonts w:ascii="Calibri" w:hAnsi="Calibri" w:cs="Arial"/>
          <w:i/>
          <w:smallCaps/>
        </w:rPr>
      </w:pPr>
      <w:r w:rsidRPr="00477AC9">
        <w:rPr>
          <w:rFonts w:ascii="Calibri" w:hAnsi="Calibri" w:cs="Arial"/>
          <w:i/>
          <w:smallCaps/>
        </w:rPr>
        <w:t>Tenue à l’Hôtel de ville</w:t>
      </w:r>
    </w:p>
    <w:p w14:paraId="5813378D" w14:textId="77777777" w:rsidR="00E72036" w:rsidRDefault="00E72036" w:rsidP="007348D6">
      <w:pPr>
        <w:jc w:val="center"/>
        <w:rPr>
          <w:rFonts w:ascii="Calibri" w:hAnsi="Calibri" w:cs="Arial"/>
          <w:b/>
          <w:color w:val="C00000"/>
        </w:rPr>
      </w:pPr>
    </w:p>
    <w:p w14:paraId="49DD1F9B" w14:textId="57364573" w:rsidR="007348D6" w:rsidRPr="00477AC9" w:rsidRDefault="007348D6" w:rsidP="007348D6">
      <w:pPr>
        <w:jc w:val="center"/>
        <w:rPr>
          <w:rFonts w:ascii="Calibri" w:hAnsi="Calibri" w:cs="Arial"/>
          <w:b/>
        </w:rPr>
      </w:pPr>
      <w:r w:rsidRPr="00477AC9">
        <w:rPr>
          <w:rFonts w:ascii="Calibri" w:hAnsi="Calibri" w:cs="Arial"/>
          <w:b/>
        </w:rPr>
        <w:t>ORDRE DU JOUR</w:t>
      </w:r>
    </w:p>
    <w:p w14:paraId="43126263" w14:textId="77777777" w:rsidR="00CE4D69" w:rsidRDefault="00CE4D69" w:rsidP="00CE4D69">
      <w:pPr>
        <w:pStyle w:val="Sansinterligne"/>
        <w:rPr>
          <w:rFonts w:cs="Arial"/>
        </w:rPr>
      </w:pPr>
    </w:p>
    <w:p w14:paraId="33554B14" w14:textId="77777777" w:rsidR="00ED1F7F" w:rsidRPr="00ED1F7F" w:rsidRDefault="00D646C2" w:rsidP="00ED1F7F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</w:rPr>
      </w:pPr>
      <w:r w:rsidRPr="00C82C1E">
        <w:rPr>
          <w:rFonts w:cstheme="minorHAnsi"/>
          <w:b/>
        </w:rPr>
        <w:t>Ouverture de la séance</w:t>
      </w:r>
      <w:r w:rsidRPr="002B3655">
        <w:rPr>
          <w:rFonts w:cs="Arial"/>
          <w:b/>
        </w:rPr>
        <w:t xml:space="preserve"> </w:t>
      </w:r>
    </w:p>
    <w:p w14:paraId="6A2E134F" w14:textId="77777777" w:rsidR="002B3655" w:rsidRPr="002B3655" w:rsidRDefault="00D646C2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>
        <w:rPr>
          <w:rFonts w:cstheme="minorHAnsi"/>
          <w:b/>
        </w:rPr>
        <w:t>Période de questions</w:t>
      </w:r>
    </w:p>
    <w:p w14:paraId="04A79DC3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D646C2">
        <w:rPr>
          <w:rFonts w:cs="Arial"/>
          <w:b/>
          <w:bCs/>
        </w:rPr>
        <w:t xml:space="preserve">Adoption </w:t>
      </w:r>
      <w:r w:rsidR="00D646C2" w:rsidRPr="00C82C1E">
        <w:rPr>
          <w:rFonts w:cstheme="minorHAnsi"/>
          <w:b/>
        </w:rPr>
        <w:t>de l’ordre du jour</w:t>
      </w:r>
    </w:p>
    <w:p w14:paraId="2D5BF012" w14:textId="77777777" w:rsidR="002B3655" w:rsidRPr="002B3655" w:rsidRDefault="002B3655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>
        <w:rPr>
          <w:rFonts w:cs="Arial"/>
          <w:b/>
          <w:bCs/>
          <w:lang w:val="en-CA"/>
        </w:rPr>
        <w:t xml:space="preserve">Adoption </w:t>
      </w:r>
      <w:r w:rsidR="00B5775B" w:rsidRPr="00C82C1E">
        <w:rPr>
          <w:rFonts w:cstheme="minorHAnsi"/>
          <w:b/>
        </w:rPr>
        <w:t>des procès-verbaux</w:t>
      </w:r>
    </w:p>
    <w:p w14:paraId="74B857ED" w14:textId="70953609" w:rsidR="00C8055C" w:rsidRPr="00B5775B" w:rsidRDefault="00C8055C" w:rsidP="004C7F1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C8055C">
        <w:rPr>
          <w:rFonts w:cs="Arial"/>
        </w:rPr>
        <w:t xml:space="preserve">Adoption des procès-verbaux de la séance ordinaire du conseil municipal tenue le </w:t>
      </w:r>
      <w:r>
        <w:rPr>
          <w:rFonts w:cs="Arial"/>
        </w:rPr>
        <w:t>9 juillet</w:t>
      </w:r>
      <w:r w:rsidRPr="00C8055C">
        <w:rPr>
          <w:rFonts w:cs="Arial"/>
        </w:rPr>
        <w:t xml:space="preserve"> 2024 et de la séance extraordinaire du conseil municipal tenue le </w:t>
      </w:r>
      <w:r>
        <w:rPr>
          <w:rFonts w:cs="Arial"/>
        </w:rPr>
        <w:t>30 juillet</w:t>
      </w:r>
      <w:r w:rsidRPr="00C8055C">
        <w:rPr>
          <w:rFonts w:cs="Arial"/>
        </w:rPr>
        <w:t xml:space="preserve"> 2024</w:t>
      </w:r>
    </w:p>
    <w:p w14:paraId="4C530220" w14:textId="77777777" w:rsidR="003D3157" w:rsidRPr="003D3157" w:rsidRDefault="001E1323" w:rsidP="003D3157">
      <w:pPr>
        <w:pStyle w:val="Paragraphedeliste"/>
        <w:numPr>
          <w:ilvl w:val="0"/>
          <w:numId w:val="4"/>
        </w:numPr>
        <w:spacing w:after="180"/>
        <w:ind w:left="567" w:hanging="567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82C1E">
        <w:rPr>
          <w:rFonts w:asciiTheme="minorHAnsi" w:hAnsiTheme="minorHAnsi" w:cstheme="minorHAnsi"/>
          <w:b/>
          <w:sz w:val="22"/>
          <w:szCs w:val="22"/>
        </w:rPr>
        <w:t>Rapport du maire et rapports des comités</w:t>
      </w:r>
    </w:p>
    <w:p w14:paraId="27855FFE" w14:textId="77777777" w:rsidR="002B3655" w:rsidRPr="004C7F13" w:rsidRDefault="003D3157" w:rsidP="004C7F13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cs="Arial"/>
          <w:b/>
          <w:bCs/>
          <w:lang w:val="en-CA"/>
        </w:rPr>
        <w:t>Finance et a</w:t>
      </w:r>
      <w:r w:rsidR="002B3655" w:rsidRPr="003F2E17">
        <w:rPr>
          <w:rFonts w:cs="Arial"/>
          <w:b/>
          <w:bCs/>
          <w:lang w:val="en-CA"/>
        </w:rPr>
        <w:t>dministration</w:t>
      </w:r>
    </w:p>
    <w:p w14:paraId="42C048FF" w14:textId="0E61C68F" w:rsidR="004C7F13" w:rsidRPr="00D9051C" w:rsidRDefault="00627674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D9051C">
        <w:rPr>
          <w:rFonts w:cstheme="minorHAnsi"/>
          <w:b/>
        </w:rPr>
        <w:t>Résolution – Approbation des comptes à payer</w:t>
      </w:r>
      <w:r w:rsidR="004C7F13" w:rsidRPr="00D9051C">
        <w:rPr>
          <w:rFonts w:cstheme="minorHAnsi"/>
          <w:b/>
          <w:color w:val="212121"/>
        </w:rPr>
        <w:t xml:space="preserve">  </w:t>
      </w:r>
      <w:r w:rsidR="004C7F13" w:rsidRPr="00D9051C">
        <w:rPr>
          <w:rFonts w:cstheme="minorHAnsi"/>
          <w:b/>
          <w:color w:val="212121"/>
        </w:rPr>
        <w:br/>
      </w:r>
      <w:r w:rsidR="004C7F13" w:rsidRPr="00D9051C">
        <w:rPr>
          <w:rFonts w:cstheme="minorHAnsi"/>
          <w:b/>
          <w:color w:val="212121"/>
        </w:rPr>
        <w:br/>
      </w:r>
      <w:r w:rsidR="00D9051C" w:rsidRPr="00C82C1E">
        <w:rPr>
          <w:rFonts w:cstheme="minorHAnsi"/>
        </w:rPr>
        <w:t>Le conseil municipal approuve le paiement des comptes énumérés sur la liste</w:t>
      </w:r>
      <w:r w:rsidR="004C7F13" w:rsidRPr="00D9051C">
        <w:rPr>
          <w:rFonts w:cstheme="minorHAnsi"/>
          <w:color w:val="212121"/>
        </w:rPr>
        <w:t xml:space="preserve"> </w:t>
      </w:r>
      <w:proofErr w:type="gramStart"/>
      <w:r w:rsidR="00D9051C" w:rsidRPr="00C82C1E">
        <w:rPr>
          <w:rFonts w:cstheme="minorHAnsi"/>
        </w:rPr>
        <w:t>suggérée</w:t>
      </w:r>
      <w:proofErr w:type="gramEnd"/>
      <w:r w:rsidR="00D9051C" w:rsidRPr="00C82C1E">
        <w:rPr>
          <w:rFonts w:cstheme="minorHAnsi"/>
        </w:rPr>
        <w:t xml:space="preserve"> au </w:t>
      </w:r>
      <w:r w:rsidR="00E72036">
        <w:rPr>
          <w:rFonts w:cstheme="minorHAnsi"/>
        </w:rPr>
        <w:t>13 août 2024</w:t>
      </w:r>
      <w:r w:rsidR="00D9051C" w:rsidRPr="00C82C1E">
        <w:rPr>
          <w:rFonts w:cstheme="minorHAnsi"/>
        </w:rPr>
        <w:t xml:space="preserve"> au montant de </w:t>
      </w:r>
      <w:r w:rsidR="00E87CC3">
        <w:rPr>
          <w:rFonts w:cstheme="minorHAnsi"/>
          <w:color w:val="000000"/>
        </w:rPr>
        <w:t>255 352,16$</w:t>
      </w:r>
    </w:p>
    <w:p w14:paraId="4F1745AE" w14:textId="77777777" w:rsidR="00276E91" w:rsidRPr="00276E91" w:rsidRDefault="00907709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926176">
        <w:rPr>
          <w:rFonts w:cstheme="minorHAnsi"/>
          <w:b/>
        </w:rPr>
        <w:t>Autorisation de pa</w:t>
      </w:r>
      <w:r w:rsidR="00CC5F42">
        <w:rPr>
          <w:rFonts w:cstheme="minorHAnsi"/>
          <w:b/>
        </w:rPr>
        <w:t>iement des factures de plus de 10</w:t>
      </w:r>
      <w:r w:rsidRPr="00926176">
        <w:rPr>
          <w:rFonts w:cstheme="minorHAnsi"/>
          <w:b/>
        </w:rPr>
        <w:t> 000,00$</w:t>
      </w:r>
      <w:r>
        <w:rPr>
          <w:rFonts w:cstheme="minorHAnsi"/>
          <w:b/>
        </w:rPr>
        <w:t> :</w:t>
      </w:r>
      <w:r w:rsidR="00052FDE">
        <w:rPr>
          <w:rFonts w:cstheme="minorHAnsi"/>
          <w:b/>
        </w:rPr>
        <w:t xml:space="preserve"> </w:t>
      </w:r>
    </w:p>
    <w:p w14:paraId="39967E65" w14:textId="77777777" w:rsidR="00517331" w:rsidRPr="00517331" w:rsidRDefault="00517331" w:rsidP="00517331">
      <w:pPr>
        <w:pStyle w:val="Sansinterligne"/>
        <w:spacing w:after="180"/>
        <w:ind w:left="1134"/>
        <w:rPr>
          <w:rFonts w:cs="Arial"/>
        </w:rPr>
      </w:pPr>
      <w:r w:rsidRPr="00517331">
        <w:rPr>
          <w:rFonts w:cs="Arial"/>
        </w:rPr>
        <w:t xml:space="preserve">- les factures numéros 17260, 17264 et 17266 au montant total de 105 502,83$, incluant les taxes applicables, présentée par </w:t>
      </w:r>
      <w:proofErr w:type="spellStart"/>
      <w:r w:rsidRPr="00517331">
        <w:rPr>
          <w:rFonts w:cs="Arial"/>
        </w:rPr>
        <w:t>Equilube</w:t>
      </w:r>
      <w:proofErr w:type="spellEnd"/>
      <w:r w:rsidRPr="00517331">
        <w:rPr>
          <w:rFonts w:cs="Arial"/>
        </w:rPr>
        <w:t xml:space="preserve"> pour l’achat d’une génératrice pour la caserne 2, l’achat d’une génératrice pour la caserne 1 et l’installation d’une génératrice au Centre Paul Bougie;</w:t>
      </w:r>
    </w:p>
    <w:p w14:paraId="5D7BAB73" w14:textId="77777777" w:rsidR="00517331" w:rsidRPr="00517331" w:rsidRDefault="00517331" w:rsidP="00517331">
      <w:pPr>
        <w:pStyle w:val="Sansinterligne"/>
        <w:spacing w:after="180"/>
        <w:ind w:left="1134"/>
        <w:rPr>
          <w:rFonts w:cs="Arial"/>
        </w:rPr>
      </w:pPr>
      <w:r w:rsidRPr="00517331">
        <w:rPr>
          <w:rFonts w:cs="Arial"/>
        </w:rPr>
        <w:t>- les factures numéros 42379, 42461 et 42480 au montant total de 40 235,89$, incluant les taxes applicables, présentée par Trivium Avocats pour services professionnels;</w:t>
      </w:r>
    </w:p>
    <w:p w14:paraId="6C6D54E8" w14:textId="77777777" w:rsidR="00517331" w:rsidRPr="00517331" w:rsidRDefault="00517331" w:rsidP="00517331">
      <w:pPr>
        <w:pStyle w:val="Sansinterligne"/>
        <w:spacing w:after="180"/>
        <w:ind w:left="1134"/>
        <w:rPr>
          <w:rFonts w:cs="Arial"/>
        </w:rPr>
      </w:pPr>
      <w:r w:rsidRPr="00517331">
        <w:rPr>
          <w:rFonts w:cs="Arial"/>
        </w:rPr>
        <w:t>- la facture numéro 2407290 au montant de 12 609,06$, incluant les taxes applicables, présentée par APUR pour un service externe en urbanisme;</w:t>
      </w:r>
    </w:p>
    <w:p w14:paraId="0E660370" w14:textId="395F4B55" w:rsidR="00514656" w:rsidRDefault="00517331" w:rsidP="00517331">
      <w:pPr>
        <w:pStyle w:val="Sansinterligne"/>
        <w:spacing w:after="180"/>
        <w:ind w:left="1134"/>
        <w:rPr>
          <w:rFonts w:cs="Arial"/>
        </w:rPr>
      </w:pPr>
      <w:r w:rsidRPr="00517331">
        <w:rPr>
          <w:rFonts w:cs="Arial"/>
        </w:rPr>
        <w:t>- un solde de 21 176,56$ sur la facture numéro 474279 incluant les taxes applicables, présentée par USD Global Inc., étant la retenue de 20% sur cette facture.</w:t>
      </w:r>
    </w:p>
    <w:p w14:paraId="48E7CD9A" w14:textId="251716D2" w:rsidR="00276E91" w:rsidRDefault="00276E91" w:rsidP="00276E91">
      <w:pPr>
        <w:pStyle w:val="Paragraphedeliste"/>
        <w:numPr>
          <w:ilvl w:val="1"/>
          <w:numId w:val="4"/>
        </w:numPr>
        <w:ind w:left="1134" w:hanging="567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276E91">
        <w:rPr>
          <w:rFonts w:asciiTheme="minorHAnsi" w:hAnsiTheme="minorHAnsi" w:cstheme="minorHAnsi"/>
          <w:sz w:val="22"/>
          <w:szCs w:val="22"/>
        </w:rPr>
        <w:t xml:space="preserve">Adoption </w:t>
      </w:r>
      <w:r w:rsidRPr="00276E91">
        <w:rPr>
          <w:rFonts w:asciiTheme="minorHAnsi" w:eastAsia="SimSun" w:hAnsiTheme="minorHAnsi" w:cstheme="minorHAnsi"/>
          <w:sz w:val="22"/>
          <w:szCs w:val="22"/>
          <w:lang w:eastAsia="en-US"/>
        </w:rPr>
        <w:t>du règlement numéro 2024-001 (RA) relatif à l’exercice du droit de préemption sur le territoire de la municipalité de Grenville-sur-la-Rouge</w:t>
      </w:r>
    </w:p>
    <w:p w14:paraId="4636A023" w14:textId="77777777" w:rsidR="00276E91" w:rsidRDefault="00276E91" w:rsidP="00276E91">
      <w:pPr>
        <w:pStyle w:val="Paragraphedeliste"/>
        <w:ind w:left="1134"/>
        <w:rPr>
          <w:rFonts w:asciiTheme="minorHAnsi" w:eastAsia="SimSun" w:hAnsiTheme="minorHAnsi" w:cstheme="minorHAnsi"/>
          <w:sz w:val="22"/>
          <w:szCs w:val="22"/>
          <w:lang w:eastAsia="en-US"/>
        </w:rPr>
      </w:pPr>
    </w:p>
    <w:p w14:paraId="2AF8D6ED" w14:textId="417D885A" w:rsidR="00276E91" w:rsidRDefault="00276E91" w:rsidP="00276E91">
      <w:pPr>
        <w:pStyle w:val="Paragraphedeliste"/>
        <w:numPr>
          <w:ilvl w:val="1"/>
          <w:numId w:val="4"/>
        </w:numPr>
        <w:ind w:left="1134" w:hanging="567"/>
        <w:rPr>
          <w:rFonts w:asciiTheme="minorHAnsi" w:eastAsia="SimSun" w:hAnsiTheme="minorHAnsi" w:cstheme="minorHAnsi"/>
          <w:sz w:val="22"/>
          <w:szCs w:val="22"/>
          <w:lang w:eastAsia="en-US"/>
        </w:rPr>
      </w:pPr>
      <w:r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Adoption </w:t>
      </w:r>
      <w:r w:rsidRPr="00276E91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du règlement numéro 2024-002 (RE) décrétant une dépense de 472,500 $ et un emprunt de 472,500 $ pour l’achat d’un camion 10 roues avec équipement de déneigement  </w:t>
      </w:r>
    </w:p>
    <w:p w14:paraId="209D97FC" w14:textId="77777777" w:rsidR="00276E91" w:rsidRPr="00276E91" w:rsidRDefault="00276E91" w:rsidP="00276E91">
      <w:pPr>
        <w:rPr>
          <w:rFonts w:asciiTheme="minorHAnsi" w:eastAsia="SimSun" w:hAnsiTheme="minorHAnsi" w:cstheme="minorHAnsi"/>
          <w:sz w:val="22"/>
          <w:szCs w:val="22"/>
          <w:lang w:eastAsia="en-US"/>
        </w:rPr>
      </w:pPr>
    </w:p>
    <w:p w14:paraId="7A686A48" w14:textId="77777777" w:rsidR="00D123C7" w:rsidRDefault="00D123C7" w:rsidP="00DC3E89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D123C7">
        <w:rPr>
          <w:rFonts w:cs="Arial"/>
        </w:rPr>
        <w:t xml:space="preserve">Octroi d’un contrat pour retenir les services de FBL – Services professionnels de support comptable </w:t>
      </w:r>
    </w:p>
    <w:p w14:paraId="3F9FB6AF" w14:textId="66ECE9A8" w:rsidR="00C60164" w:rsidRDefault="00104691" w:rsidP="00DC3E89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104691">
        <w:rPr>
          <w:rFonts w:cs="Arial"/>
        </w:rPr>
        <w:t>Octroi d’un contrat pour retenir les services de PG Solutions – Conciliations bancaires 2023</w:t>
      </w:r>
    </w:p>
    <w:p w14:paraId="7792BB01" w14:textId="104E75CD" w:rsidR="00C60164" w:rsidRDefault="00DC1D2C" w:rsidP="00DC3E89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DC1D2C">
        <w:rPr>
          <w:rFonts w:cs="Arial"/>
        </w:rPr>
        <w:t xml:space="preserve">Autorisation de participation à une formation – Directrice des Finances </w:t>
      </w:r>
    </w:p>
    <w:p w14:paraId="0A474537" w14:textId="29CCB649" w:rsidR="00D027E6" w:rsidRDefault="00D027E6" w:rsidP="00DC3E89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D027E6">
        <w:rPr>
          <w:rFonts w:cs="Arial"/>
        </w:rPr>
        <w:t xml:space="preserve">Pour statuer sur une demande d’exemption de taxes –Centre communautaire Campbell </w:t>
      </w:r>
    </w:p>
    <w:p w14:paraId="37C052ED" w14:textId="74FB2359" w:rsidR="00413F43" w:rsidRDefault="00DF6640" w:rsidP="00413F4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DF6640">
        <w:rPr>
          <w:rFonts w:cs="Arial"/>
        </w:rPr>
        <w:t>Fin de probation de M. François Rioux, directeur général</w:t>
      </w:r>
    </w:p>
    <w:p w14:paraId="44E46F94" w14:textId="06C38C03" w:rsidR="00A37AF1" w:rsidRPr="00A37AF1" w:rsidRDefault="00126D5C" w:rsidP="00A37AF1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>
        <w:rPr>
          <w:rFonts w:cs="Arial"/>
        </w:rPr>
        <w:t xml:space="preserve">Nomination au </w:t>
      </w:r>
      <w:r w:rsidR="00A37AF1" w:rsidRPr="00A37AF1">
        <w:rPr>
          <w:rFonts w:cs="Arial"/>
        </w:rPr>
        <w:t xml:space="preserve">poste temporaire </w:t>
      </w:r>
      <w:r>
        <w:rPr>
          <w:rFonts w:cs="Arial"/>
        </w:rPr>
        <w:t xml:space="preserve">– long terme </w:t>
      </w:r>
      <w:r w:rsidR="00A37AF1" w:rsidRPr="00A37AF1">
        <w:rPr>
          <w:rFonts w:cs="Arial"/>
        </w:rPr>
        <w:t>d’adjointe administrative de soutien</w:t>
      </w:r>
      <w:r>
        <w:rPr>
          <w:rFonts w:cs="Arial"/>
        </w:rPr>
        <w:t xml:space="preserve"> </w:t>
      </w:r>
    </w:p>
    <w:p w14:paraId="0B1B6D89" w14:textId="77777777" w:rsidR="00BF4CFB" w:rsidRDefault="00BF4CFB" w:rsidP="00BF4CFB">
      <w:pPr>
        <w:pStyle w:val="Sansinterligne"/>
        <w:spacing w:after="180"/>
        <w:ind w:left="1134"/>
        <w:rPr>
          <w:rFonts w:cs="Arial"/>
        </w:rPr>
      </w:pPr>
    </w:p>
    <w:p w14:paraId="329587E9" w14:textId="77777777" w:rsidR="00BF4CFB" w:rsidRDefault="00BF4CFB" w:rsidP="00BF4CFB">
      <w:pPr>
        <w:pStyle w:val="Sansinterligne"/>
        <w:spacing w:after="180"/>
        <w:ind w:left="1134"/>
        <w:rPr>
          <w:rFonts w:cs="Arial"/>
        </w:rPr>
      </w:pPr>
    </w:p>
    <w:p w14:paraId="5FB30CFC" w14:textId="4FE4A1F3" w:rsidR="00E62174" w:rsidRDefault="00E62174" w:rsidP="00DF4AF0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bookmarkStart w:id="0" w:name="_Hlk173137988"/>
      <w:r>
        <w:rPr>
          <w:rFonts w:cs="Arial"/>
        </w:rPr>
        <w:lastRenderedPageBreak/>
        <w:t xml:space="preserve">Octroi de mandat </w:t>
      </w:r>
      <w:r w:rsidRPr="00E62174">
        <w:rPr>
          <w:rFonts w:cs="Arial"/>
        </w:rPr>
        <w:t xml:space="preserve">pour retenir les services de Monsieur </w:t>
      </w:r>
      <w:r>
        <w:rPr>
          <w:rFonts w:cs="Arial"/>
        </w:rPr>
        <w:t>Serge Courchesne</w:t>
      </w:r>
      <w:r w:rsidRPr="00E62174">
        <w:rPr>
          <w:rFonts w:cs="Arial"/>
        </w:rPr>
        <w:t xml:space="preserve"> - Soutien au service des Finances</w:t>
      </w:r>
    </w:p>
    <w:p w14:paraId="7345ACD9" w14:textId="6DF36037" w:rsidR="00E62174" w:rsidRPr="00974C90" w:rsidRDefault="00E62174" w:rsidP="00DF4AF0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bookmarkStart w:id="1" w:name="_Hlk173138717"/>
      <w:bookmarkEnd w:id="0"/>
      <w:r>
        <w:rPr>
          <w:rFonts w:cs="Arial"/>
        </w:rPr>
        <w:t xml:space="preserve">Autorisation de signature - </w:t>
      </w:r>
      <w:r w:rsidRPr="00E62174">
        <w:rPr>
          <w:rFonts w:cs="Arial"/>
        </w:rPr>
        <w:t>Avenants aux conventions d'aide financière</w:t>
      </w:r>
      <w:r>
        <w:rPr>
          <w:rFonts w:cs="Arial"/>
        </w:rPr>
        <w:t xml:space="preserve"> du MTMD</w:t>
      </w:r>
      <w:r w:rsidRPr="00E62174">
        <w:rPr>
          <w:rFonts w:cs="Arial"/>
        </w:rPr>
        <w:t xml:space="preserve"> - Nouvelle directive comptable - </w:t>
      </w:r>
      <w:r w:rsidR="00974C90">
        <w:rPr>
          <w:rFonts w:cstheme="minorHAnsi"/>
        </w:rPr>
        <w:t xml:space="preserve">FZE8777 - </w:t>
      </w:r>
      <w:r w:rsidR="00974C90" w:rsidRPr="001526CA">
        <w:rPr>
          <w:rFonts w:cstheme="minorHAnsi"/>
          <w:i/>
          <w:iCs/>
          <w:lang w:val="fr-FR"/>
        </w:rPr>
        <w:t xml:space="preserve">Insertion d’un ponceau sur le chemin </w:t>
      </w:r>
      <w:proofErr w:type="spellStart"/>
      <w:r w:rsidR="00974C90">
        <w:rPr>
          <w:rFonts w:cstheme="minorHAnsi"/>
          <w:i/>
          <w:iCs/>
        </w:rPr>
        <w:t>Avoca</w:t>
      </w:r>
      <w:proofErr w:type="spellEnd"/>
    </w:p>
    <w:p w14:paraId="669990F5" w14:textId="47BC1F71" w:rsidR="00974C90" w:rsidRPr="00974C90" w:rsidRDefault="00974C90" w:rsidP="00DF4AF0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>
        <w:rPr>
          <w:rFonts w:cstheme="minorHAnsi"/>
        </w:rPr>
        <w:t>Autorisation de signature - Avenants aux conventions d’aide financières du MTMD – Nouvelle directive comptable – Numéro de demande d’aide financière QJN69327 – Chemin Harrington</w:t>
      </w:r>
    </w:p>
    <w:p w14:paraId="772F4C87" w14:textId="7DE0EE66" w:rsidR="00974C90" w:rsidRPr="00974C90" w:rsidRDefault="00974C90" w:rsidP="00DF4AF0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>
        <w:rPr>
          <w:rFonts w:cstheme="minorHAnsi"/>
        </w:rPr>
        <w:t>Autorisation de signature - Avenants aux conventions d’aide financières du MTMD – Nouvelle directive comptable – Numéro de demande d’aide financière DHF33766 – Chemin Rivière Rouge</w:t>
      </w:r>
    </w:p>
    <w:p w14:paraId="0CDE84E9" w14:textId="3820D068" w:rsidR="00974C90" w:rsidRPr="00974C90" w:rsidRDefault="00974C90" w:rsidP="00DF4AF0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>
        <w:rPr>
          <w:rFonts w:cstheme="minorHAnsi"/>
        </w:rPr>
        <w:t xml:space="preserve">Autorisation de signature - Avenants aux conventions d’aide financières du MTMD – Nouvelle directive comptable – Numéro de demande d’aide financière DYV92723 - </w:t>
      </w:r>
      <w:r w:rsidRPr="00700BB2">
        <w:rPr>
          <w:rFonts w:cstheme="minorHAnsi"/>
          <w:i/>
          <w:iCs/>
        </w:rPr>
        <w:t xml:space="preserve">Chemin </w:t>
      </w:r>
      <w:proofErr w:type="spellStart"/>
      <w:r w:rsidRPr="00700BB2">
        <w:rPr>
          <w:rFonts w:cstheme="minorHAnsi"/>
          <w:i/>
          <w:iCs/>
        </w:rPr>
        <w:t>Kilmar</w:t>
      </w:r>
      <w:proofErr w:type="spellEnd"/>
    </w:p>
    <w:p w14:paraId="7F369D70" w14:textId="59B7BB4E" w:rsidR="00974C90" w:rsidRDefault="00974C90" w:rsidP="00DF4AF0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>
        <w:rPr>
          <w:rFonts w:cstheme="minorHAnsi"/>
        </w:rPr>
        <w:t xml:space="preserve">Autorisation de signature - Avenants aux conventions d’aide financières du MTMD – Nouvelle directive comptable – Numéro de demande d’aide financière TJT93947 – Chemin </w:t>
      </w:r>
      <w:proofErr w:type="spellStart"/>
      <w:r>
        <w:rPr>
          <w:rFonts w:cstheme="minorHAnsi"/>
        </w:rPr>
        <w:t>Kilmar</w:t>
      </w:r>
      <w:proofErr w:type="spellEnd"/>
    </w:p>
    <w:p w14:paraId="61713D0C" w14:textId="6974FAD8" w:rsidR="00136643" w:rsidRDefault="00E62174" w:rsidP="00136643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bookmarkStart w:id="2" w:name="_Hlk173139206"/>
      <w:bookmarkEnd w:id="1"/>
      <w:r>
        <w:rPr>
          <w:rFonts w:cs="Arial"/>
        </w:rPr>
        <w:t xml:space="preserve">Nomination au conseil d’administration </w:t>
      </w:r>
      <w:r w:rsidR="00974C90">
        <w:rPr>
          <w:rFonts w:cs="Arial"/>
        </w:rPr>
        <w:t xml:space="preserve">de l’OBNL </w:t>
      </w:r>
      <w:r>
        <w:rPr>
          <w:rFonts w:cs="Arial"/>
        </w:rPr>
        <w:t>du Camping des Chutes-de-la-Rouge</w:t>
      </w:r>
      <w:bookmarkEnd w:id="2"/>
    </w:p>
    <w:p w14:paraId="61E523D8" w14:textId="77777777" w:rsidR="004F4972" w:rsidRDefault="00E62174" w:rsidP="004F4972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136643">
        <w:rPr>
          <w:rFonts w:cs="Arial"/>
        </w:rPr>
        <w:t xml:space="preserve">Octroi de contrat pour la refonte du site Internet </w:t>
      </w:r>
      <w:r w:rsidR="00D91578">
        <w:rPr>
          <w:rFonts w:cs="Arial"/>
        </w:rPr>
        <w:t xml:space="preserve">de la municipalité </w:t>
      </w:r>
      <w:r w:rsidRPr="00136643">
        <w:rPr>
          <w:rFonts w:cs="Arial"/>
        </w:rPr>
        <w:t xml:space="preserve">– </w:t>
      </w:r>
      <w:r w:rsidR="00126D5C" w:rsidRPr="00136643">
        <w:rPr>
          <w:rFonts w:cs="Arial"/>
        </w:rPr>
        <w:t xml:space="preserve">Groupe Média </w:t>
      </w:r>
      <w:proofErr w:type="spellStart"/>
      <w:r w:rsidR="00126D5C" w:rsidRPr="00136643">
        <w:rPr>
          <w:rFonts w:cs="Arial"/>
        </w:rPr>
        <w:t>Activis</w:t>
      </w:r>
      <w:proofErr w:type="spellEnd"/>
      <w:r w:rsidR="00126D5C" w:rsidRPr="00136643">
        <w:rPr>
          <w:rFonts w:cs="Arial"/>
        </w:rPr>
        <w:t xml:space="preserve"> </w:t>
      </w:r>
      <w:proofErr w:type="spellStart"/>
      <w:r w:rsidR="00126D5C" w:rsidRPr="00136643">
        <w:rPr>
          <w:rFonts w:cs="Arial"/>
        </w:rPr>
        <w:t>Quantik</w:t>
      </w:r>
      <w:proofErr w:type="spellEnd"/>
    </w:p>
    <w:p w14:paraId="3EE773A4" w14:textId="76243375" w:rsidR="004F4972" w:rsidRDefault="004F4972" w:rsidP="00547B7C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560907">
        <w:rPr>
          <w:rFonts w:cs="Arial"/>
        </w:rPr>
        <w:t xml:space="preserve">Avis de motion et dépôt de projet de règlement pour le règlement </w:t>
      </w:r>
      <w:bookmarkStart w:id="3" w:name="_Hlk168303219"/>
      <w:r w:rsidRPr="00560907">
        <w:rPr>
          <w:rFonts w:cs="Arial"/>
        </w:rPr>
        <w:t>numéro 2024</w:t>
      </w:r>
      <w:r w:rsidR="00560907" w:rsidRPr="00560907">
        <w:rPr>
          <w:rFonts w:cs="Arial"/>
        </w:rPr>
        <w:t>-709 (RA)</w:t>
      </w:r>
      <w:r w:rsidR="00070BA4" w:rsidRPr="00560907">
        <w:rPr>
          <w:rFonts w:cs="Arial"/>
        </w:rPr>
        <w:t xml:space="preserve"> abrogeant les règlements R-16 et RM-410-06</w:t>
      </w:r>
      <w:r w:rsidR="00712477">
        <w:rPr>
          <w:rFonts w:cs="Arial"/>
        </w:rPr>
        <w:t>-</w:t>
      </w:r>
      <w:r w:rsidR="00070BA4" w:rsidRPr="00560907">
        <w:rPr>
          <w:rFonts w:cs="Arial"/>
        </w:rPr>
        <w:t>2019 et leurs amendements</w:t>
      </w:r>
      <w:r w:rsidRPr="00560907">
        <w:rPr>
          <w:rFonts w:cs="Arial"/>
        </w:rPr>
        <w:t xml:space="preserve"> </w:t>
      </w:r>
      <w:bookmarkStart w:id="4" w:name="_Hlk173324630"/>
      <w:r w:rsidRPr="00560907">
        <w:rPr>
          <w:rFonts w:cs="Arial"/>
        </w:rPr>
        <w:t xml:space="preserve">concernant le contrôle des animaux sur le territoire de la municipalité de Grenville-sur-la-Rouge </w:t>
      </w:r>
      <w:bookmarkEnd w:id="3"/>
      <w:bookmarkEnd w:id="4"/>
    </w:p>
    <w:p w14:paraId="4E5ED810" w14:textId="429CE5A4" w:rsidR="00C12DB6" w:rsidRPr="00547B7C" w:rsidRDefault="00C12DB6" w:rsidP="00547B7C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C12DB6">
        <w:rPr>
          <w:rFonts w:cs="Arial"/>
        </w:rPr>
        <w:t>Correction de la résolution numéro 2024-05-198 concernant la préparation d’un concept d’aménagement du Parc Paul Bougie</w:t>
      </w:r>
    </w:p>
    <w:p w14:paraId="799054B1" w14:textId="3C78E877" w:rsidR="0082200D" w:rsidRPr="00BF4CFB" w:rsidRDefault="00122685" w:rsidP="00BF4CFB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126D5C">
        <w:rPr>
          <w:rFonts w:cstheme="minorHAnsi"/>
          <w:b/>
        </w:rPr>
        <w:t xml:space="preserve">Travaux publics </w:t>
      </w:r>
    </w:p>
    <w:p w14:paraId="193106A1" w14:textId="471BAC74" w:rsidR="00106A32" w:rsidRPr="00BF4CFB" w:rsidRDefault="00106A32" w:rsidP="00BF4CFB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b/>
        </w:rPr>
      </w:pPr>
      <w:r w:rsidRPr="00586F7C">
        <w:rPr>
          <w:rFonts w:cs="Arial"/>
          <w:b/>
        </w:rPr>
        <w:t>Sécurité incendie</w:t>
      </w:r>
    </w:p>
    <w:p w14:paraId="08D80FE8" w14:textId="77777777" w:rsidR="0082200D" w:rsidRPr="00122685" w:rsidRDefault="00122685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 w:rsidRPr="00C82C1E">
        <w:rPr>
          <w:rFonts w:cstheme="minorHAnsi"/>
          <w:b/>
        </w:rPr>
        <w:t>Urbanisme et développement du territoire</w:t>
      </w:r>
    </w:p>
    <w:p w14:paraId="7C01C991" w14:textId="0FC0EF6A" w:rsidR="00276E91" w:rsidRPr="00276E91" w:rsidRDefault="00276E91" w:rsidP="00276E91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276E91">
        <w:rPr>
          <w:rFonts w:cs="Arial"/>
        </w:rPr>
        <w:t>Adoption du règlement numéro RU-952-09-2023 modifiant le règlement de zonage numéro RU-902-01-2015, tel qu’amendé, afin d’autoriser l’implantation de conteneurs maritimes comme bâtiment accessoire sur un terrain résidentiel, agricole ou commercial</w:t>
      </w:r>
    </w:p>
    <w:p w14:paraId="12C87ACD" w14:textId="77777777" w:rsidR="004535E4" w:rsidRDefault="00A147FA" w:rsidP="004535E4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A147FA">
        <w:rPr>
          <w:rFonts w:cs="Arial"/>
        </w:rPr>
        <w:t xml:space="preserve">Adoption du </w:t>
      </w:r>
      <w:r>
        <w:rPr>
          <w:rFonts w:cs="Arial"/>
        </w:rPr>
        <w:t>second</w:t>
      </w:r>
      <w:r w:rsidRPr="00A147FA">
        <w:rPr>
          <w:rFonts w:cs="Arial"/>
        </w:rPr>
        <w:t xml:space="preserve"> projet de règlement de zonage numéro RU-959-07-2024 modifiant le règlement de zonage numéro RU-902-01-2015, tel qu’amendé, afin de modifier la grille de spécification RV-01 pour autoriser les logements supplémentaires intergénérationnels (article 135) </w:t>
      </w:r>
    </w:p>
    <w:p w14:paraId="0DD47630" w14:textId="77777777" w:rsidR="004535E4" w:rsidRDefault="004535E4" w:rsidP="004535E4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4535E4">
        <w:rPr>
          <w:rFonts w:cs="Arial"/>
        </w:rPr>
        <w:t>Adoption du règlement numéro RU-956-07-2024 modifiant le règlement de zonage numéro RU-902-01-2015 afin d’effectuer la concordance avec le règlement 68-20-18 amendant le schéma d’aménagement et développement de la MRC d’Argenteuil</w:t>
      </w:r>
    </w:p>
    <w:p w14:paraId="0F1EA264" w14:textId="57F6D7EC" w:rsidR="004535E4" w:rsidRDefault="004535E4" w:rsidP="004535E4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4535E4">
        <w:rPr>
          <w:rFonts w:cs="Arial"/>
        </w:rPr>
        <w:t>Adoption du règlement numéro RU-957-07-2024 modifiant le règlement sur le plan d’urbanisme RU-900-2014 afin de se conformer aux amendements 68-20-18 et 68-31-22 de la MRC d’Argenteuil</w:t>
      </w:r>
    </w:p>
    <w:p w14:paraId="256165FE" w14:textId="33C654E6" w:rsidR="004535E4" w:rsidRPr="004535E4" w:rsidRDefault="004535E4" w:rsidP="004535E4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4535E4">
        <w:rPr>
          <w:rFonts w:cs="Arial"/>
        </w:rPr>
        <w:t xml:space="preserve">Adoption du règlement numéro RU-960-07-2024 modifiant le règlement de lotissement numéro RU-903-2014 afin d’exercer la concordance au règlement 68-20-18 amendant le schéma d’aménagement de la MRC d’Argenteuil </w:t>
      </w:r>
    </w:p>
    <w:p w14:paraId="6F490586" w14:textId="34233CD7" w:rsidR="00E62174" w:rsidRPr="00E62174" w:rsidRDefault="00122685" w:rsidP="00E62174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82C1E">
        <w:rPr>
          <w:rFonts w:cstheme="minorHAnsi"/>
          <w:b/>
        </w:rPr>
        <w:t>Développement économique et communautair</w:t>
      </w:r>
      <w:r w:rsidR="00E62174">
        <w:rPr>
          <w:rFonts w:cstheme="minorHAnsi"/>
          <w:b/>
        </w:rPr>
        <w:t>e</w:t>
      </w:r>
    </w:p>
    <w:p w14:paraId="4D1E8FD5" w14:textId="77777777" w:rsidR="0082200D" w:rsidRPr="00586F7C" w:rsidRDefault="00586F7C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</w:rPr>
      </w:pPr>
      <w:r>
        <w:rPr>
          <w:rFonts w:cstheme="minorHAnsi"/>
          <w:b/>
        </w:rPr>
        <w:t xml:space="preserve">Environnement, Santé et </w:t>
      </w:r>
      <w:r w:rsidR="00122685" w:rsidRPr="00C82C1E">
        <w:rPr>
          <w:rFonts w:cstheme="minorHAnsi"/>
          <w:b/>
        </w:rPr>
        <w:t>Bien-</w:t>
      </w:r>
      <w:r w:rsidR="00122685">
        <w:rPr>
          <w:rFonts w:cstheme="minorHAnsi"/>
          <w:b/>
        </w:rPr>
        <w:t>être</w:t>
      </w:r>
      <w:r w:rsidR="009D015E">
        <w:rPr>
          <w:rFonts w:cstheme="minorHAnsi"/>
          <w:b/>
        </w:rPr>
        <w:t xml:space="preserve"> </w:t>
      </w:r>
    </w:p>
    <w:p w14:paraId="30E0C0B7" w14:textId="7B0CC703" w:rsidR="0082200D" w:rsidRPr="00BF4CFB" w:rsidRDefault="004B4B4C" w:rsidP="00BF4CFB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82C1E">
        <w:rPr>
          <w:rFonts w:cstheme="minorHAnsi"/>
          <w:b/>
        </w:rPr>
        <w:t>Loisirs et Culture</w:t>
      </w:r>
    </w:p>
    <w:p w14:paraId="394E062C" w14:textId="77777777" w:rsidR="0082200D" w:rsidRPr="0082200D" w:rsidRDefault="009D015E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>
        <w:rPr>
          <w:rFonts w:cstheme="minorHAnsi"/>
          <w:b/>
        </w:rPr>
        <w:lastRenderedPageBreak/>
        <w:t xml:space="preserve">Correspondance et </w:t>
      </w:r>
      <w:r w:rsidR="004B4B4C" w:rsidRPr="00C82C1E">
        <w:rPr>
          <w:rFonts w:cstheme="minorHAnsi"/>
          <w:b/>
        </w:rPr>
        <w:t>Affaires nouvelles</w:t>
      </w:r>
    </w:p>
    <w:p w14:paraId="014F89B9" w14:textId="0EE200E2" w:rsidR="0082200D" w:rsidRPr="00B77C8A" w:rsidRDefault="000962FF" w:rsidP="0082200D">
      <w:pPr>
        <w:pStyle w:val="Sansinterligne"/>
        <w:numPr>
          <w:ilvl w:val="1"/>
          <w:numId w:val="4"/>
        </w:numPr>
        <w:spacing w:after="180"/>
        <w:ind w:left="1134" w:hanging="567"/>
        <w:rPr>
          <w:rFonts w:cs="Arial"/>
        </w:rPr>
      </w:pPr>
      <w:r w:rsidRPr="000962FF">
        <w:rPr>
          <w:rFonts w:cs="Arial"/>
        </w:rPr>
        <w:t xml:space="preserve">Demande de soutien financier du Centre pour </w:t>
      </w:r>
      <w:proofErr w:type="spellStart"/>
      <w:r w:rsidRPr="000962FF">
        <w:rPr>
          <w:rFonts w:cs="Arial"/>
        </w:rPr>
        <w:t>I’immigration</w:t>
      </w:r>
      <w:proofErr w:type="spellEnd"/>
      <w:r w:rsidRPr="000962FF">
        <w:rPr>
          <w:rFonts w:cs="Arial"/>
        </w:rPr>
        <w:t xml:space="preserve"> en région</w:t>
      </w:r>
    </w:p>
    <w:p w14:paraId="70A0CACB" w14:textId="77777777" w:rsidR="0082200D" w:rsidRPr="0082200D" w:rsidRDefault="004B4B4C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82C1E">
        <w:rPr>
          <w:rFonts w:cstheme="minorHAnsi"/>
          <w:b/>
        </w:rPr>
        <w:t>Période de questions</w:t>
      </w:r>
    </w:p>
    <w:p w14:paraId="6390D25E" w14:textId="77777777" w:rsidR="0082200D" w:rsidRPr="0082200D" w:rsidRDefault="004B4B4C" w:rsidP="0082200D">
      <w:pPr>
        <w:pStyle w:val="Sansinterligne"/>
        <w:numPr>
          <w:ilvl w:val="0"/>
          <w:numId w:val="4"/>
        </w:numPr>
        <w:spacing w:after="180"/>
        <w:ind w:left="567" w:hanging="567"/>
        <w:rPr>
          <w:rFonts w:cs="Arial"/>
          <w:lang w:val="en-CA"/>
        </w:rPr>
      </w:pPr>
      <w:r w:rsidRPr="00C82C1E">
        <w:rPr>
          <w:rFonts w:cstheme="minorHAnsi"/>
          <w:b/>
        </w:rPr>
        <w:t>Levée de la séance</w:t>
      </w:r>
    </w:p>
    <w:p w14:paraId="6C475FB7" w14:textId="77777777" w:rsidR="004D5146" w:rsidRPr="004D5146" w:rsidRDefault="004D5146" w:rsidP="004C7F13">
      <w:pPr>
        <w:pStyle w:val="Sansinterligne"/>
        <w:spacing w:after="180"/>
        <w:rPr>
          <w:rFonts w:cs="Arial"/>
        </w:rPr>
      </w:pPr>
    </w:p>
    <w:sectPr w:rsidR="004D5146" w:rsidRPr="004D5146" w:rsidSect="00C90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049D" w14:textId="77777777" w:rsidR="00430644" w:rsidRDefault="00430644" w:rsidP="00430644">
      <w:r>
        <w:separator/>
      </w:r>
    </w:p>
  </w:endnote>
  <w:endnote w:type="continuationSeparator" w:id="0">
    <w:p w14:paraId="30A8121D" w14:textId="77777777" w:rsidR="00430644" w:rsidRDefault="00430644" w:rsidP="0043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E2A8" w14:textId="77777777" w:rsidR="00430644" w:rsidRDefault="004306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E6BE5" w14:textId="77777777" w:rsidR="00430644" w:rsidRDefault="004306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12F0" w14:textId="77777777" w:rsidR="00430644" w:rsidRDefault="004306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FAFC" w14:textId="77777777" w:rsidR="00430644" w:rsidRDefault="00430644" w:rsidP="00430644">
      <w:r>
        <w:separator/>
      </w:r>
    </w:p>
  </w:footnote>
  <w:footnote w:type="continuationSeparator" w:id="0">
    <w:p w14:paraId="3572F9A5" w14:textId="77777777" w:rsidR="00430644" w:rsidRDefault="00430644" w:rsidP="0043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E301" w14:textId="00EA2BE5" w:rsidR="00430644" w:rsidRDefault="00430644">
    <w:pPr>
      <w:pStyle w:val="En-tte"/>
    </w:pPr>
    <w:r>
      <w:rPr>
        <w:noProof/>
      </w:rPr>
      <w:pict w14:anchorId="71B326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F5A0" w14:textId="3EEE4A0F" w:rsidR="00430644" w:rsidRDefault="00430644">
    <w:pPr>
      <w:pStyle w:val="En-tte"/>
    </w:pPr>
    <w:r>
      <w:rPr>
        <w:noProof/>
      </w:rPr>
      <w:pict w14:anchorId="21D33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64C" w14:textId="49BBB6C6" w:rsidR="00430644" w:rsidRDefault="00430644">
    <w:pPr>
      <w:pStyle w:val="En-tte"/>
    </w:pPr>
    <w:r>
      <w:rPr>
        <w:noProof/>
      </w:rPr>
      <w:pict w14:anchorId="3AB195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3A7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482C19"/>
    <w:multiLevelType w:val="hybridMultilevel"/>
    <w:tmpl w:val="A10A8BD6"/>
    <w:lvl w:ilvl="0" w:tplc="982A0DF4">
      <w:start w:val="6"/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F151E"/>
    <w:multiLevelType w:val="hybridMultilevel"/>
    <w:tmpl w:val="E6E2F03E"/>
    <w:lvl w:ilvl="0" w:tplc="82ECFA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4DC7"/>
    <w:multiLevelType w:val="multilevel"/>
    <w:tmpl w:val="FAD8FA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4" w15:restartNumberingAfterBreak="0">
    <w:nsid w:val="64445108"/>
    <w:multiLevelType w:val="multilevel"/>
    <w:tmpl w:val="DC2C45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F59E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6900151">
    <w:abstractNumId w:val="2"/>
  </w:num>
  <w:num w:numId="2" w16cid:durableId="1914851350">
    <w:abstractNumId w:val="1"/>
  </w:num>
  <w:num w:numId="3" w16cid:durableId="1440221173">
    <w:abstractNumId w:val="0"/>
  </w:num>
  <w:num w:numId="4" w16cid:durableId="889539929">
    <w:abstractNumId w:val="4"/>
  </w:num>
  <w:num w:numId="5" w16cid:durableId="81075099">
    <w:abstractNumId w:val="3"/>
  </w:num>
  <w:num w:numId="6" w16cid:durableId="979383322">
    <w:abstractNumId w:val="5"/>
  </w:num>
  <w:num w:numId="7" w16cid:durableId="534931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69"/>
    <w:rsid w:val="00012BA1"/>
    <w:rsid w:val="00052FDE"/>
    <w:rsid w:val="00070BA4"/>
    <w:rsid w:val="000946B8"/>
    <w:rsid w:val="000962FF"/>
    <w:rsid w:val="000A7CF2"/>
    <w:rsid w:val="000E2D27"/>
    <w:rsid w:val="00104691"/>
    <w:rsid w:val="00106A32"/>
    <w:rsid w:val="00116039"/>
    <w:rsid w:val="0011634E"/>
    <w:rsid w:val="00120E00"/>
    <w:rsid w:val="00122685"/>
    <w:rsid w:val="00126D5C"/>
    <w:rsid w:val="00136643"/>
    <w:rsid w:val="00145128"/>
    <w:rsid w:val="00145F3D"/>
    <w:rsid w:val="001710B1"/>
    <w:rsid w:val="001A341C"/>
    <w:rsid w:val="001C3350"/>
    <w:rsid w:val="001E1323"/>
    <w:rsid w:val="0022759B"/>
    <w:rsid w:val="00270701"/>
    <w:rsid w:val="00276E91"/>
    <w:rsid w:val="0028183C"/>
    <w:rsid w:val="00285A8E"/>
    <w:rsid w:val="002B3655"/>
    <w:rsid w:val="002F19DF"/>
    <w:rsid w:val="00344795"/>
    <w:rsid w:val="0037241F"/>
    <w:rsid w:val="00376AC1"/>
    <w:rsid w:val="003928FB"/>
    <w:rsid w:val="003D3157"/>
    <w:rsid w:val="003E41C8"/>
    <w:rsid w:val="003F0CD7"/>
    <w:rsid w:val="0040012F"/>
    <w:rsid w:val="00413F43"/>
    <w:rsid w:val="00427C12"/>
    <w:rsid w:val="00430644"/>
    <w:rsid w:val="004535E4"/>
    <w:rsid w:val="00484B75"/>
    <w:rsid w:val="00492EC9"/>
    <w:rsid w:val="00492F84"/>
    <w:rsid w:val="004B4B4C"/>
    <w:rsid w:val="004C7F13"/>
    <w:rsid w:val="004D5146"/>
    <w:rsid w:val="004E6DAA"/>
    <w:rsid w:val="004F117D"/>
    <w:rsid w:val="004F4972"/>
    <w:rsid w:val="004F71A2"/>
    <w:rsid w:val="00514656"/>
    <w:rsid w:val="00517331"/>
    <w:rsid w:val="00534564"/>
    <w:rsid w:val="00547B7C"/>
    <w:rsid w:val="0055262B"/>
    <w:rsid w:val="00560907"/>
    <w:rsid w:val="00566686"/>
    <w:rsid w:val="00577AA4"/>
    <w:rsid w:val="0058657D"/>
    <w:rsid w:val="00586F7C"/>
    <w:rsid w:val="005C0D7C"/>
    <w:rsid w:val="0062416C"/>
    <w:rsid w:val="00627674"/>
    <w:rsid w:val="00672E19"/>
    <w:rsid w:val="006A5210"/>
    <w:rsid w:val="006D1F5D"/>
    <w:rsid w:val="0070445B"/>
    <w:rsid w:val="0071173C"/>
    <w:rsid w:val="00712477"/>
    <w:rsid w:val="007348D6"/>
    <w:rsid w:val="007608AF"/>
    <w:rsid w:val="00792880"/>
    <w:rsid w:val="0082200D"/>
    <w:rsid w:val="00854AE5"/>
    <w:rsid w:val="008A2535"/>
    <w:rsid w:val="008B790A"/>
    <w:rsid w:val="008E212A"/>
    <w:rsid w:val="008F1060"/>
    <w:rsid w:val="00903124"/>
    <w:rsid w:val="00907709"/>
    <w:rsid w:val="0095391F"/>
    <w:rsid w:val="00953B54"/>
    <w:rsid w:val="00970A16"/>
    <w:rsid w:val="00974C90"/>
    <w:rsid w:val="009C6767"/>
    <w:rsid w:val="009D015E"/>
    <w:rsid w:val="009D7E38"/>
    <w:rsid w:val="00A147FA"/>
    <w:rsid w:val="00A37AF1"/>
    <w:rsid w:val="00A55506"/>
    <w:rsid w:val="00A86E68"/>
    <w:rsid w:val="00AB4798"/>
    <w:rsid w:val="00AE73E7"/>
    <w:rsid w:val="00AF7A89"/>
    <w:rsid w:val="00B0191F"/>
    <w:rsid w:val="00B072D9"/>
    <w:rsid w:val="00B3556B"/>
    <w:rsid w:val="00B423F2"/>
    <w:rsid w:val="00B5775B"/>
    <w:rsid w:val="00B77C8A"/>
    <w:rsid w:val="00BA261C"/>
    <w:rsid w:val="00BA338B"/>
    <w:rsid w:val="00BF2760"/>
    <w:rsid w:val="00BF4CFB"/>
    <w:rsid w:val="00C04F80"/>
    <w:rsid w:val="00C12DB6"/>
    <w:rsid w:val="00C25506"/>
    <w:rsid w:val="00C26F95"/>
    <w:rsid w:val="00C33EFA"/>
    <w:rsid w:val="00C441EE"/>
    <w:rsid w:val="00C514AE"/>
    <w:rsid w:val="00C60164"/>
    <w:rsid w:val="00C8055C"/>
    <w:rsid w:val="00C87D7C"/>
    <w:rsid w:val="00C90CED"/>
    <w:rsid w:val="00CC5F42"/>
    <w:rsid w:val="00CE4D69"/>
    <w:rsid w:val="00D027E6"/>
    <w:rsid w:val="00D123C7"/>
    <w:rsid w:val="00D646C2"/>
    <w:rsid w:val="00D72E2D"/>
    <w:rsid w:val="00D9051C"/>
    <w:rsid w:val="00D90714"/>
    <w:rsid w:val="00D91578"/>
    <w:rsid w:val="00D943A3"/>
    <w:rsid w:val="00DC099D"/>
    <w:rsid w:val="00DC1D2C"/>
    <w:rsid w:val="00DC3E89"/>
    <w:rsid w:val="00DF4AF0"/>
    <w:rsid w:val="00DF6640"/>
    <w:rsid w:val="00DF77CD"/>
    <w:rsid w:val="00E04338"/>
    <w:rsid w:val="00E07FA0"/>
    <w:rsid w:val="00E45A81"/>
    <w:rsid w:val="00E564B5"/>
    <w:rsid w:val="00E62174"/>
    <w:rsid w:val="00E72036"/>
    <w:rsid w:val="00E87CC3"/>
    <w:rsid w:val="00E96522"/>
    <w:rsid w:val="00ED1F7F"/>
    <w:rsid w:val="00EF6B12"/>
    <w:rsid w:val="00F479E2"/>
    <w:rsid w:val="00F97387"/>
    <w:rsid w:val="00FB157A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536918"/>
  <w15:docId w15:val="{DA309462-2426-4DF8-B756-705F515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E4D6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E4D69"/>
    <w:pPr>
      <w:spacing w:after="0" w:line="240" w:lineRule="auto"/>
    </w:pPr>
    <w:rPr>
      <w:rFonts w:eastAsia="SimSun"/>
    </w:rPr>
  </w:style>
  <w:style w:type="paragraph" w:styleId="PrformatHTML">
    <w:name w:val="HTML Preformatted"/>
    <w:basedOn w:val="Normal"/>
    <w:link w:val="PrformatHTMLCar"/>
    <w:uiPriority w:val="99"/>
    <w:unhideWhenUsed/>
    <w:rsid w:val="00CE4D6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CE4D69"/>
    <w:rPr>
      <w:rFonts w:ascii="Consolas" w:eastAsia="Times New Roman" w:hAnsi="Consolas" w:cs="Times New Roman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2B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5F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F3D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4306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30644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30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0644"/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Poulin</dc:creator>
  <cp:lastModifiedBy>Louise Poulin</cp:lastModifiedBy>
  <cp:revision>2</cp:revision>
  <cp:lastPrinted>2024-08-05T14:13:00Z</cp:lastPrinted>
  <dcterms:created xsi:type="dcterms:W3CDTF">2024-08-07T12:17:00Z</dcterms:created>
  <dcterms:modified xsi:type="dcterms:W3CDTF">2024-08-07T12:17:00Z</dcterms:modified>
</cp:coreProperties>
</file>