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9AFB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21A940F0" w14:textId="45B6FC9F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3F4B12">
        <w:rPr>
          <w:rFonts w:ascii="Calibri" w:hAnsi="Calibri" w:cs="Arial"/>
          <w:i/>
        </w:rPr>
        <w:t>13 SEPTEMBRE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752D020A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537932E8" w14:textId="77777777" w:rsidR="00E94B39" w:rsidRDefault="00E94B39" w:rsidP="007348D6">
      <w:pPr>
        <w:jc w:val="center"/>
        <w:rPr>
          <w:rFonts w:ascii="Calibri" w:hAnsi="Calibri" w:cs="Arial"/>
          <w:b/>
        </w:rPr>
      </w:pPr>
    </w:p>
    <w:p w14:paraId="4BFF5C63" w14:textId="126F50BE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1E881FED" w14:textId="77777777" w:rsidR="00CE4D69" w:rsidRDefault="00CE4D69" w:rsidP="00CE4D69">
      <w:pPr>
        <w:pStyle w:val="Sansinterligne"/>
        <w:rPr>
          <w:rFonts w:cs="Arial"/>
        </w:rPr>
      </w:pPr>
    </w:p>
    <w:p w14:paraId="673D9865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410C379A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CBDF1C7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6DF1292B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CF4D71A" w14:textId="77777777" w:rsidR="00097401" w:rsidRPr="00097401" w:rsidRDefault="002B3655" w:rsidP="0009740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3F4B12">
        <w:rPr>
          <w:rFonts w:cstheme="minorHAnsi"/>
          <w:color w:val="212121"/>
          <w:shd w:val="clear" w:color="auto" w:fill="FFFFFF"/>
        </w:rPr>
        <w:t>9 août 2022</w:t>
      </w:r>
    </w:p>
    <w:p w14:paraId="38B2A8B8" w14:textId="546401CD" w:rsidR="00097401" w:rsidRPr="000A762C" w:rsidRDefault="00097401" w:rsidP="000A762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97401">
        <w:rPr>
          <w:rFonts w:cs="Arial"/>
        </w:rPr>
        <w:t xml:space="preserve">Adoption du procès-verbal de la séance </w:t>
      </w:r>
      <w:r>
        <w:rPr>
          <w:rFonts w:cs="Arial"/>
        </w:rPr>
        <w:t>extra</w:t>
      </w:r>
      <w:r w:rsidRPr="00097401">
        <w:rPr>
          <w:rFonts w:cs="Arial"/>
        </w:rPr>
        <w:t xml:space="preserve">ordinaire du conseil municipal tenue le </w:t>
      </w:r>
      <w:r>
        <w:rPr>
          <w:rFonts w:cs="Arial"/>
        </w:rPr>
        <w:t>17</w:t>
      </w:r>
      <w:r w:rsidRPr="00097401">
        <w:rPr>
          <w:rFonts w:cs="Arial"/>
        </w:rPr>
        <w:t xml:space="preserve"> août 2022</w:t>
      </w:r>
    </w:p>
    <w:p w14:paraId="4AA77E11" w14:textId="1EA17A6F" w:rsidR="00340A21" w:rsidRPr="00526895" w:rsidRDefault="001E1323" w:rsidP="00526895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61100DF2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3FF3D9C0" w14:textId="7D55A7D1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482F84">
        <w:rPr>
          <w:rFonts w:cstheme="minorHAnsi"/>
        </w:rPr>
        <w:t>13 septembre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08F5769E" w14:textId="77777777" w:rsidR="004C7F13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4BD43309" w14:textId="7777777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26B6BD7B" w14:textId="7777777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4B8FF006" w14:textId="4A06FC50" w:rsidR="00492EC9" w:rsidRPr="00492EC9" w:rsidRDefault="006B28E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Transferts budgétaires</w:t>
      </w:r>
    </w:p>
    <w:p w14:paraId="44A2FC2F" w14:textId="46ACE192" w:rsidR="00FC015A" w:rsidRDefault="003D1F14" w:rsidP="00FC015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653E9">
        <w:rPr>
          <w:rFonts w:cs="Arial"/>
        </w:rPr>
        <w:t>Résolution de concordance et de courte échéance relativement à un emprunt par billets au montant de 9</w:t>
      </w:r>
      <w:r>
        <w:rPr>
          <w:rFonts w:cs="Arial"/>
        </w:rPr>
        <w:t>50 8</w:t>
      </w:r>
      <w:r w:rsidRPr="00E653E9">
        <w:rPr>
          <w:rFonts w:cs="Arial"/>
        </w:rPr>
        <w:t xml:space="preserve">00$ qui sera réalisé le </w:t>
      </w:r>
      <w:r w:rsidR="000A762C">
        <w:rPr>
          <w:rFonts w:cs="Arial"/>
        </w:rPr>
        <w:t>20</w:t>
      </w:r>
      <w:r>
        <w:rPr>
          <w:rFonts w:cs="Arial"/>
        </w:rPr>
        <w:t xml:space="preserve"> septembre</w:t>
      </w:r>
      <w:r w:rsidRPr="00E653E9">
        <w:rPr>
          <w:rFonts w:cs="Arial"/>
        </w:rPr>
        <w:t xml:space="preserve"> 2022</w:t>
      </w:r>
      <w:r w:rsidR="00FC015A">
        <w:rPr>
          <w:rFonts w:cs="Arial"/>
        </w:rPr>
        <w:t xml:space="preserve">  </w:t>
      </w:r>
    </w:p>
    <w:p w14:paraId="6BF7F5F0" w14:textId="5E34AB7C" w:rsidR="004C7F13" w:rsidRPr="00492EC9" w:rsidRDefault="003D1F14" w:rsidP="003D1F1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653E9">
        <w:rPr>
          <w:rFonts w:cs="Arial"/>
        </w:rPr>
        <w:t>Soumission</w:t>
      </w:r>
      <w:r w:rsidR="0012142D">
        <w:rPr>
          <w:rFonts w:cs="Arial"/>
        </w:rPr>
        <w:t>s</w:t>
      </w:r>
      <w:r w:rsidRPr="00E653E9">
        <w:rPr>
          <w:rFonts w:cs="Arial"/>
        </w:rPr>
        <w:t xml:space="preserve"> pour l’émission de billets</w:t>
      </w:r>
      <w:r w:rsidR="00260D3D">
        <w:rPr>
          <w:rFonts w:cs="Arial"/>
        </w:rPr>
        <w:t xml:space="preserve"> </w:t>
      </w:r>
    </w:p>
    <w:p w14:paraId="5638A5FF" w14:textId="16D3B2F3" w:rsidR="004C4C39" w:rsidRDefault="004C4C39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d’une directrice des Finances</w:t>
      </w:r>
    </w:p>
    <w:p w14:paraId="0106B6BA" w14:textId="139BAC96" w:rsidR="00C1204D" w:rsidRDefault="00DB1300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B1300">
        <w:rPr>
          <w:rFonts w:cs="Arial"/>
        </w:rPr>
        <w:t>Adhésion au programme d’assurance collective de la Fédération québécoise des municipalités et à un contrat d’assurance collective</w:t>
      </w:r>
    </w:p>
    <w:p w14:paraId="46467A9E" w14:textId="77777777" w:rsidR="00562B2A" w:rsidRDefault="00562B2A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62B2A">
        <w:rPr>
          <w:rFonts w:cs="Arial"/>
        </w:rPr>
        <w:t xml:space="preserve">Octroi d’un mandat d’expertise à l’architecte Pascal Letourneau pour la Gare de Calumet </w:t>
      </w:r>
    </w:p>
    <w:p w14:paraId="50AB4280" w14:textId="258E6D34" w:rsidR="003B7751" w:rsidRDefault="003B7751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12678692"/>
      <w:r w:rsidRPr="003B7751">
        <w:rPr>
          <w:rFonts w:cs="Arial"/>
        </w:rPr>
        <w:t>Avis de motion et dépôt du Règlement numéro RA-706-0</w:t>
      </w:r>
      <w:r>
        <w:rPr>
          <w:rFonts w:cs="Arial"/>
        </w:rPr>
        <w:t>9</w:t>
      </w:r>
      <w:r w:rsidRPr="003B7751">
        <w:rPr>
          <w:rFonts w:cs="Arial"/>
        </w:rPr>
        <w:t>-2022</w:t>
      </w:r>
      <w:r>
        <w:rPr>
          <w:rFonts w:cs="Arial"/>
        </w:rPr>
        <w:t xml:space="preserve">, amendant le </w:t>
      </w:r>
      <w:r w:rsidRPr="003B7751">
        <w:rPr>
          <w:rFonts w:cs="Arial"/>
        </w:rPr>
        <w:t xml:space="preserve">règlement numéro RA-706-03-2021 décrétant la création d’un programme de mise aux normes des installations septiques (Programme </w:t>
      </w:r>
      <w:proofErr w:type="spellStart"/>
      <w:r w:rsidRPr="003B7751">
        <w:rPr>
          <w:rFonts w:cs="Arial"/>
        </w:rPr>
        <w:t>ÉcoPrêt</w:t>
      </w:r>
      <w:proofErr w:type="spellEnd"/>
      <w:r w:rsidRPr="003B7751">
        <w:rPr>
          <w:rFonts w:cs="Arial"/>
        </w:rPr>
        <w:t>)</w:t>
      </w:r>
    </w:p>
    <w:p w14:paraId="39CE7A64" w14:textId="77777777" w:rsidR="00DB40D2" w:rsidRDefault="00DB40D2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1" w:name="_Hlk112678765"/>
      <w:bookmarkEnd w:id="0"/>
      <w:r w:rsidRPr="0079714F">
        <w:t xml:space="preserve">Demande d’aide financière en vertu du programme </w:t>
      </w:r>
      <w:proofErr w:type="spellStart"/>
      <w:r w:rsidRPr="0079714F">
        <w:t>ÉcoPrêt</w:t>
      </w:r>
      <w:proofErr w:type="spellEnd"/>
      <w:r>
        <w:rPr>
          <w:rFonts w:cs="Arial"/>
        </w:rPr>
        <w:t xml:space="preserve"> </w:t>
      </w:r>
    </w:p>
    <w:bookmarkEnd w:id="1"/>
    <w:p w14:paraId="6749F5ED" w14:textId="3B7605EF" w:rsidR="001F548B" w:rsidRDefault="001F548B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Adoption d’une politique de location pour le Centre Paul-Bougie</w:t>
      </w:r>
    </w:p>
    <w:p w14:paraId="0FB17116" w14:textId="15C260D8" w:rsidR="00973D50" w:rsidRDefault="00973D50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de M. Daniel Beaulne</w:t>
      </w:r>
    </w:p>
    <w:p w14:paraId="15899AF7" w14:textId="5D18CDB6" w:rsidR="00C215DE" w:rsidRDefault="00324769" w:rsidP="00C163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Modification d’échelon</w:t>
      </w:r>
      <w:r w:rsidR="00C215DE">
        <w:rPr>
          <w:rFonts w:cs="Arial"/>
        </w:rPr>
        <w:t xml:space="preserve"> pour la technicienne comptable</w:t>
      </w:r>
      <w:r>
        <w:rPr>
          <w:rFonts w:cs="Arial"/>
        </w:rPr>
        <w:t xml:space="preserve"> suivant l’obtention de sa permanence</w:t>
      </w:r>
    </w:p>
    <w:p w14:paraId="78711402" w14:textId="6FAC2F93" w:rsidR="00153ABA" w:rsidRDefault="00153ABA" w:rsidP="00153AB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Conditions de travail des</w:t>
      </w:r>
      <w:r w:rsidRPr="006423CC">
        <w:rPr>
          <w:rFonts w:cs="Arial"/>
        </w:rPr>
        <w:t xml:space="preserve"> cols bleus</w:t>
      </w:r>
    </w:p>
    <w:p w14:paraId="3BA9FB70" w14:textId="5BEB73BC" w:rsidR="00FA2EA5" w:rsidRDefault="00FA2EA5" w:rsidP="00153AB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vendre les terrains excédentaires, propriété de la municipalité de Grenville-sur-la-Rouge</w:t>
      </w:r>
    </w:p>
    <w:p w14:paraId="7C5A25D1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lastRenderedPageBreak/>
        <w:t xml:space="preserve">Travaux publics </w:t>
      </w:r>
    </w:p>
    <w:p w14:paraId="07A6DD76" w14:textId="5308EF5F" w:rsidR="00047C3D" w:rsidRDefault="00047C3D" w:rsidP="00047C3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Marquage de la chaussée</w:t>
      </w:r>
    </w:p>
    <w:p w14:paraId="7A1AC863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7024E613" w14:textId="46C0B0B6" w:rsidR="00106A32" w:rsidRPr="00F96C0F" w:rsidRDefault="00F21BB1" w:rsidP="00F21BB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21BB1">
        <w:rPr>
          <w:rFonts w:cs="Arial"/>
        </w:rPr>
        <w:t>Convention collective des pompiers</w:t>
      </w:r>
    </w:p>
    <w:p w14:paraId="529B67DA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6A0F87AD" w14:textId="65E798FF" w:rsidR="00455825" w:rsidRDefault="00603BD8" w:rsidP="00873BF3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873BF3">
        <w:rPr>
          <w:rFonts w:asciiTheme="minorHAnsi" w:eastAsia="SimSun" w:hAnsiTheme="minorHAnsi" w:cs="Arial"/>
          <w:sz w:val="22"/>
          <w:szCs w:val="22"/>
          <w:lang w:eastAsia="en-US"/>
        </w:rPr>
        <w:t xml:space="preserve">Avis motion </w:t>
      </w:r>
      <w:r w:rsidR="00873BF3">
        <w:rPr>
          <w:rFonts w:asciiTheme="minorHAnsi" w:eastAsia="SimSun" w:hAnsiTheme="minorHAnsi" w:cs="Arial"/>
          <w:sz w:val="22"/>
          <w:szCs w:val="22"/>
          <w:lang w:eastAsia="en-US"/>
        </w:rPr>
        <w:t xml:space="preserve">concernant le </w:t>
      </w:r>
      <w:r w:rsidR="00873BF3" w:rsidRPr="00873BF3">
        <w:rPr>
          <w:rFonts w:asciiTheme="minorHAnsi" w:eastAsia="SimSun" w:hAnsiTheme="minorHAnsi" w:cs="Arial"/>
          <w:sz w:val="22"/>
          <w:szCs w:val="22"/>
          <w:lang w:eastAsia="en-US"/>
        </w:rPr>
        <w:t>règlement relatif à la démolition d’immeubles</w:t>
      </w:r>
      <w:r w:rsidR="00873BF3">
        <w:rPr>
          <w:rFonts w:asciiTheme="minorHAnsi" w:eastAsia="SimSun" w:hAnsiTheme="minorHAnsi" w:cs="Arial"/>
          <w:sz w:val="22"/>
          <w:szCs w:val="22"/>
          <w:lang w:eastAsia="en-US"/>
        </w:rPr>
        <w:t xml:space="preserve"> </w:t>
      </w:r>
      <w:r w:rsidR="00873BF3" w:rsidRPr="00873BF3">
        <w:rPr>
          <w:rFonts w:asciiTheme="minorHAnsi" w:eastAsia="SimSun" w:hAnsiTheme="minorHAnsi" w:cs="Arial"/>
          <w:sz w:val="22"/>
          <w:szCs w:val="22"/>
          <w:lang w:eastAsia="en-US"/>
        </w:rPr>
        <w:t>numéro RU-948-09-2022</w:t>
      </w:r>
    </w:p>
    <w:p w14:paraId="00E55D03" w14:textId="77777777" w:rsidR="00873BF3" w:rsidRPr="00873BF3" w:rsidRDefault="00873BF3" w:rsidP="00873BF3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391F834D" w14:textId="4048D4A6" w:rsidR="00455825" w:rsidRDefault="00455825" w:rsidP="00D74E2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Adoption </w:t>
      </w:r>
      <w:r w:rsidR="003F4580">
        <w:rPr>
          <w:rFonts w:asciiTheme="minorHAnsi" w:eastAsia="SimSun" w:hAnsiTheme="minorHAnsi" w:cs="Arial"/>
          <w:sz w:val="22"/>
          <w:szCs w:val="22"/>
          <w:lang w:eastAsia="en-US"/>
        </w:rPr>
        <w:t xml:space="preserve">du projet de règlement </w:t>
      </w:r>
      <w:r w:rsidR="00873BF3" w:rsidRPr="00873BF3">
        <w:rPr>
          <w:rFonts w:asciiTheme="minorHAnsi" w:eastAsia="SimSun" w:hAnsiTheme="minorHAnsi" w:cs="Arial"/>
          <w:sz w:val="22"/>
          <w:szCs w:val="22"/>
          <w:lang w:eastAsia="en-US"/>
        </w:rPr>
        <w:t>relatif à la démolition d’immeubles</w:t>
      </w:r>
      <w:r w:rsidR="00873BF3">
        <w:rPr>
          <w:rFonts w:asciiTheme="minorHAnsi" w:eastAsia="SimSun" w:hAnsiTheme="minorHAnsi" w:cs="Arial"/>
          <w:sz w:val="22"/>
          <w:szCs w:val="22"/>
          <w:lang w:eastAsia="en-US"/>
        </w:rPr>
        <w:t xml:space="preserve"> </w:t>
      </w:r>
      <w:r w:rsidR="003F4580">
        <w:rPr>
          <w:rFonts w:asciiTheme="minorHAnsi" w:eastAsia="SimSun" w:hAnsiTheme="minorHAnsi" w:cs="Arial"/>
          <w:sz w:val="22"/>
          <w:szCs w:val="22"/>
          <w:lang w:eastAsia="en-US"/>
        </w:rPr>
        <w:t xml:space="preserve">numéro </w:t>
      </w:r>
      <w:r w:rsidR="00B80863">
        <w:rPr>
          <w:rFonts w:asciiTheme="minorHAnsi" w:eastAsia="SimSun" w:hAnsiTheme="minorHAnsi" w:cs="Arial"/>
          <w:sz w:val="22"/>
          <w:szCs w:val="22"/>
          <w:lang w:eastAsia="en-US"/>
        </w:rPr>
        <w:t xml:space="preserve">    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RU-948-09-2022</w:t>
      </w:r>
    </w:p>
    <w:p w14:paraId="6E7377E4" w14:textId="77777777" w:rsidR="00455825" w:rsidRDefault="00455825" w:rsidP="00455825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2EEC0743" w14:textId="2B821454" w:rsidR="0082200D" w:rsidRDefault="00D74E29" w:rsidP="00D74E29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D74E29">
        <w:rPr>
          <w:rFonts w:asciiTheme="minorHAnsi" w:eastAsia="SimSun" w:hAnsiTheme="minorHAnsi" w:cs="Arial"/>
          <w:sz w:val="22"/>
          <w:szCs w:val="22"/>
          <w:lang w:eastAsia="en-US"/>
        </w:rPr>
        <w:t>Adoption du règlement de concordance numéro RU-945-08-2022 amendant le règlement de zonage numéro RU-902-01-2015 afin de se conformer au règlement 68-26-21 amendant le schéma d’aménagement et de développement révisé de la MRC d’Argenteuil</w:t>
      </w:r>
    </w:p>
    <w:p w14:paraId="40F0D66B" w14:textId="77777777" w:rsidR="00D74E29" w:rsidRPr="00D74E29" w:rsidRDefault="00D74E29" w:rsidP="00D74E2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550AE9CF" w14:textId="3852A7EB" w:rsidR="00297F69" w:rsidRDefault="003E54B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E54BC">
        <w:rPr>
          <w:rFonts w:cs="Arial"/>
        </w:rPr>
        <w:t>Adoption du règlement de concordance numéro RU-946-08-2022 amendant le règlement d’administration des règlements d’urbanisme numéro RU-901-2014 afin de se conformer au règlement 68-27-21 amendant le schéma d’aménagement et de développement révisé de la MRC d’Argenteuil</w:t>
      </w:r>
    </w:p>
    <w:p w14:paraId="395756E6" w14:textId="5600AE33" w:rsidR="001655CC" w:rsidRDefault="00815469" w:rsidP="001655C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15469">
        <w:rPr>
          <w:rFonts w:cs="Arial"/>
        </w:rPr>
        <w:t>Adoption du règlement de concordance numéro RU-947-08-2022 amendant le règlement de lotissement numéro RU-903-2014 afin de se conformer au règlement 68-27-21 amendant le schéma d’aménagement et de développement révisé de la MRC d’Argenteuil</w:t>
      </w:r>
    </w:p>
    <w:p w14:paraId="67CE6228" w14:textId="7AB44486" w:rsidR="001655CC" w:rsidRPr="00B26C53" w:rsidRDefault="001655CC" w:rsidP="00B26C5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655CC">
        <w:rPr>
          <w:rFonts w:cs="Arial"/>
        </w:rPr>
        <w:t>Autorisation de signer un bail avec le Ministère de l’Environnement et de la lutte contre les changements climatiques concernant l’alluvion qui s’est formée devant la plage du Camping des Chutes-de-la-Rouge</w:t>
      </w:r>
    </w:p>
    <w:p w14:paraId="2FDF72DA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562412A2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40EBB16F" w14:textId="7623F97C" w:rsidR="0082200D" w:rsidRPr="00C277A1" w:rsidRDefault="00852216" w:rsidP="004B70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277A1">
        <w:rPr>
          <w:rFonts w:cs="Arial"/>
        </w:rPr>
        <w:t xml:space="preserve">Territoires incompatibles </w:t>
      </w:r>
      <w:r w:rsidR="00C277A1" w:rsidRPr="00C277A1">
        <w:rPr>
          <w:rFonts w:cs="Arial"/>
        </w:rPr>
        <w:t xml:space="preserve">avec l'activité minière: </w:t>
      </w:r>
      <w:r w:rsidR="007F5212">
        <w:rPr>
          <w:rFonts w:cs="Arial"/>
        </w:rPr>
        <w:t>d</w:t>
      </w:r>
      <w:r w:rsidR="00C277A1" w:rsidRPr="00C277A1">
        <w:rPr>
          <w:rFonts w:cs="Arial"/>
        </w:rPr>
        <w:t>emande auprès du gouvernement du Québec d'assouplir les critères des orientations gouvernementales en matière d'aménagement du territoire sur les mines</w:t>
      </w:r>
    </w:p>
    <w:p w14:paraId="2D02CE56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7B6F2828" w14:textId="5CC55EE4" w:rsidR="00F21BB1" w:rsidRDefault="00206888" w:rsidP="005B0BA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206888">
        <w:rPr>
          <w:rFonts w:asciiTheme="minorHAnsi" w:eastAsia="SimSun" w:hAnsiTheme="minorHAnsi" w:cs="Arial"/>
          <w:sz w:val="22"/>
          <w:szCs w:val="22"/>
          <w:lang w:eastAsia="en-US"/>
        </w:rPr>
        <w:t>Contrat de location avec le Séminaire du Sacré-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Cœur</w:t>
      </w:r>
    </w:p>
    <w:p w14:paraId="1AD6486B" w14:textId="77777777" w:rsidR="005B0BA4" w:rsidRPr="005B0BA4" w:rsidRDefault="005B0BA4" w:rsidP="005B0BA4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5CD90B4E" w14:textId="4CD3FBC9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31780C1E" w14:textId="2B093945" w:rsidR="00690C27" w:rsidRDefault="00690C2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contribution pour la Course Marche Relais Argenteuil</w:t>
      </w:r>
    </w:p>
    <w:p w14:paraId="0D93976A" w14:textId="3822CDE0" w:rsidR="0082200D" w:rsidRDefault="009E03E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E03E0">
        <w:rPr>
          <w:rFonts w:cs="Arial"/>
        </w:rPr>
        <w:t>Demande d’aide financière du C</w:t>
      </w:r>
      <w:r>
        <w:rPr>
          <w:rFonts w:cs="Arial"/>
        </w:rPr>
        <w:t>lub Optimiste Grenville et agglomérations</w:t>
      </w:r>
    </w:p>
    <w:p w14:paraId="2A40CDF6" w14:textId="5D6AC350" w:rsidR="00B76B18" w:rsidRPr="009E03E0" w:rsidRDefault="00B76B1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de soutien financier pour le comité culturel de l’église St Andrews United Church </w:t>
      </w:r>
      <w:proofErr w:type="spellStart"/>
      <w:r>
        <w:rPr>
          <w:rFonts w:cs="Arial"/>
        </w:rPr>
        <w:t>Avoca</w:t>
      </w:r>
      <w:proofErr w:type="spellEnd"/>
      <w:r>
        <w:rPr>
          <w:rFonts w:cs="Arial"/>
        </w:rPr>
        <w:t xml:space="preserve"> pour l’année 2022</w:t>
      </w:r>
    </w:p>
    <w:p w14:paraId="72247C72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CC7116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7BF49814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717B1F7D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5296701">
    <w:abstractNumId w:val="2"/>
  </w:num>
  <w:num w:numId="2" w16cid:durableId="2097819787">
    <w:abstractNumId w:val="1"/>
  </w:num>
  <w:num w:numId="3" w16cid:durableId="2125031980">
    <w:abstractNumId w:val="0"/>
  </w:num>
  <w:num w:numId="4" w16cid:durableId="1871139749">
    <w:abstractNumId w:val="4"/>
  </w:num>
  <w:num w:numId="5" w16cid:durableId="370880464">
    <w:abstractNumId w:val="3"/>
  </w:num>
  <w:num w:numId="6" w16cid:durableId="197181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05651"/>
    <w:rsid w:val="00012BA1"/>
    <w:rsid w:val="00020F21"/>
    <w:rsid w:val="00024DC6"/>
    <w:rsid w:val="000252A4"/>
    <w:rsid w:val="00047C3D"/>
    <w:rsid w:val="00052FDE"/>
    <w:rsid w:val="0008704D"/>
    <w:rsid w:val="00097401"/>
    <w:rsid w:val="000A1481"/>
    <w:rsid w:val="000A762C"/>
    <w:rsid w:val="000D21B6"/>
    <w:rsid w:val="000E5944"/>
    <w:rsid w:val="000F6983"/>
    <w:rsid w:val="0010096B"/>
    <w:rsid w:val="00106A32"/>
    <w:rsid w:val="00107136"/>
    <w:rsid w:val="00120E00"/>
    <w:rsid w:val="0012142D"/>
    <w:rsid w:val="00122685"/>
    <w:rsid w:val="00145F3D"/>
    <w:rsid w:val="00153ABA"/>
    <w:rsid w:val="001655CC"/>
    <w:rsid w:val="001E10CA"/>
    <w:rsid w:val="001E1323"/>
    <w:rsid w:val="001F548B"/>
    <w:rsid w:val="00206546"/>
    <w:rsid w:val="00206888"/>
    <w:rsid w:val="002149C9"/>
    <w:rsid w:val="0022759B"/>
    <w:rsid w:val="002503B4"/>
    <w:rsid w:val="002516B8"/>
    <w:rsid w:val="00260D3D"/>
    <w:rsid w:val="0028012E"/>
    <w:rsid w:val="00285A8E"/>
    <w:rsid w:val="00297F69"/>
    <w:rsid w:val="002B3655"/>
    <w:rsid w:val="002E5750"/>
    <w:rsid w:val="00316F67"/>
    <w:rsid w:val="00324769"/>
    <w:rsid w:val="00340A21"/>
    <w:rsid w:val="00343635"/>
    <w:rsid w:val="00344795"/>
    <w:rsid w:val="003505AE"/>
    <w:rsid w:val="003517B3"/>
    <w:rsid w:val="00376AC1"/>
    <w:rsid w:val="003842E3"/>
    <w:rsid w:val="00385210"/>
    <w:rsid w:val="003B7751"/>
    <w:rsid w:val="003D1F14"/>
    <w:rsid w:val="003D3157"/>
    <w:rsid w:val="003D7A94"/>
    <w:rsid w:val="003E41C8"/>
    <w:rsid w:val="003E54BC"/>
    <w:rsid w:val="003F4580"/>
    <w:rsid w:val="003F4B12"/>
    <w:rsid w:val="0040012F"/>
    <w:rsid w:val="00406035"/>
    <w:rsid w:val="00427C12"/>
    <w:rsid w:val="00455825"/>
    <w:rsid w:val="004764BF"/>
    <w:rsid w:val="00476937"/>
    <w:rsid w:val="00482F84"/>
    <w:rsid w:val="00484B75"/>
    <w:rsid w:val="00492EC9"/>
    <w:rsid w:val="00492F84"/>
    <w:rsid w:val="004B4B4C"/>
    <w:rsid w:val="004B67A2"/>
    <w:rsid w:val="004C4C39"/>
    <w:rsid w:val="004C7F13"/>
    <w:rsid w:val="004E6DAA"/>
    <w:rsid w:val="00506AC7"/>
    <w:rsid w:val="00514656"/>
    <w:rsid w:val="00516CB9"/>
    <w:rsid w:val="00526895"/>
    <w:rsid w:val="00534564"/>
    <w:rsid w:val="00557931"/>
    <w:rsid w:val="00562B2A"/>
    <w:rsid w:val="00576BE0"/>
    <w:rsid w:val="00577AA4"/>
    <w:rsid w:val="0058657D"/>
    <w:rsid w:val="00586F7C"/>
    <w:rsid w:val="005B0BA4"/>
    <w:rsid w:val="005B712D"/>
    <w:rsid w:val="005B7B76"/>
    <w:rsid w:val="00603BD8"/>
    <w:rsid w:val="006153E6"/>
    <w:rsid w:val="0062416C"/>
    <w:rsid w:val="00627674"/>
    <w:rsid w:val="006423CC"/>
    <w:rsid w:val="006726E8"/>
    <w:rsid w:val="00672E19"/>
    <w:rsid w:val="00690C27"/>
    <w:rsid w:val="006B28E8"/>
    <w:rsid w:val="006B411B"/>
    <w:rsid w:val="006D1F5D"/>
    <w:rsid w:val="0071135E"/>
    <w:rsid w:val="00711CC6"/>
    <w:rsid w:val="0073170C"/>
    <w:rsid w:val="00732787"/>
    <w:rsid w:val="007348D6"/>
    <w:rsid w:val="00771D7E"/>
    <w:rsid w:val="00787B00"/>
    <w:rsid w:val="007A6592"/>
    <w:rsid w:val="007F5212"/>
    <w:rsid w:val="00815469"/>
    <w:rsid w:val="0082200D"/>
    <w:rsid w:val="00852216"/>
    <w:rsid w:val="00854387"/>
    <w:rsid w:val="00873BF3"/>
    <w:rsid w:val="008E212A"/>
    <w:rsid w:val="008E6D7A"/>
    <w:rsid w:val="008F1060"/>
    <w:rsid w:val="00903124"/>
    <w:rsid w:val="00907709"/>
    <w:rsid w:val="0092581A"/>
    <w:rsid w:val="00953B54"/>
    <w:rsid w:val="00973D50"/>
    <w:rsid w:val="00981BAF"/>
    <w:rsid w:val="009B1185"/>
    <w:rsid w:val="009D015E"/>
    <w:rsid w:val="009D7E38"/>
    <w:rsid w:val="009E03E0"/>
    <w:rsid w:val="009F12BF"/>
    <w:rsid w:val="009F3246"/>
    <w:rsid w:val="00A72D18"/>
    <w:rsid w:val="00A7501D"/>
    <w:rsid w:val="00A80FBD"/>
    <w:rsid w:val="00A929A5"/>
    <w:rsid w:val="00AA7EC7"/>
    <w:rsid w:val="00AE73E7"/>
    <w:rsid w:val="00AF15D4"/>
    <w:rsid w:val="00AF2607"/>
    <w:rsid w:val="00AF5F25"/>
    <w:rsid w:val="00AF7A89"/>
    <w:rsid w:val="00B03ACB"/>
    <w:rsid w:val="00B072D9"/>
    <w:rsid w:val="00B26C53"/>
    <w:rsid w:val="00B423F2"/>
    <w:rsid w:val="00B43C93"/>
    <w:rsid w:val="00B5775B"/>
    <w:rsid w:val="00B76B18"/>
    <w:rsid w:val="00B80863"/>
    <w:rsid w:val="00B84F5A"/>
    <w:rsid w:val="00BA261C"/>
    <w:rsid w:val="00BA338B"/>
    <w:rsid w:val="00BF1035"/>
    <w:rsid w:val="00BF2760"/>
    <w:rsid w:val="00C1204D"/>
    <w:rsid w:val="00C163F0"/>
    <w:rsid w:val="00C215DE"/>
    <w:rsid w:val="00C25506"/>
    <w:rsid w:val="00C26F95"/>
    <w:rsid w:val="00C277A1"/>
    <w:rsid w:val="00C441EE"/>
    <w:rsid w:val="00C514AE"/>
    <w:rsid w:val="00C90CED"/>
    <w:rsid w:val="00C979CD"/>
    <w:rsid w:val="00CC5F42"/>
    <w:rsid w:val="00CE4D69"/>
    <w:rsid w:val="00D646C2"/>
    <w:rsid w:val="00D72E2D"/>
    <w:rsid w:val="00D74E29"/>
    <w:rsid w:val="00D9051C"/>
    <w:rsid w:val="00D943A3"/>
    <w:rsid w:val="00D9591D"/>
    <w:rsid w:val="00DA1062"/>
    <w:rsid w:val="00DB1300"/>
    <w:rsid w:val="00DB40D2"/>
    <w:rsid w:val="00DE2F39"/>
    <w:rsid w:val="00DF77CD"/>
    <w:rsid w:val="00E07FA0"/>
    <w:rsid w:val="00E24E71"/>
    <w:rsid w:val="00E45A81"/>
    <w:rsid w:val="00E94B39"/>
    <w:rsid w:val="00E94B62"/>
    <w:rsid w:val="00E96522"/>
    <w:rsid w:val="00EC71FC"/>
    <w:rsid w:val="00ED1F7F"/>
    <w:rsid w:val="00EF6A5E"/>
    <w:rsid w:val="00F06AAF"/>
    <w:rsid w:val="00F21BB1"/>
    <w:rsid w:val="00F30CB7"/>
    <w:rsid w:val="00F96C0F"/>
    <w:rsid w:val="00FA02D5"/>
    <w:rsid w:val="00FA2EA5"/>
    <w:rsid w:val="00FC015A"/>
    <w:rsid w:val="00FD7CE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3507"/>
  <w15:docId w15:val="{16B0D0E8-011B-4998-AA7E-369843EE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15</cp:revision>
  <cp:lastPrinted>2022-09-09T14:09:00Z</cp:lastPrinted>
  <dcterms:created xsi:type="dcterms:W3CDTF">2022-09-08T23:02:00Z</dcterms:created>
  <dcterms:modified xsi:type="dcterms:W3CDTF">2022-09-09T14:51:00Z</dcterms:modified>
</cp:coreProperties>
</file>