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41F6D" w14:textId="77777777" w:rsidR="002E0624" w:rsidRDefault="002E0624" w:rsidP="002E0624">
      <w:pPr>
        <w:pBdr>
          <w:top w:val="double" w:sz="6" w:space="1" w:color="auto"/>
          <w:left w:val="double" w:sz="6" w:space="4" w:color="auto"/>
          <w:bottom w:val="double" w:sz="6" w:space="1" w:color="auto"/>
          <w:right w:val="double" w:sz="6" w:space="4" w:color="auto"/>
        </w:pBdr>
        <w:suppressAutoHyphens/>
        <w:jc w:val="both"/>
        <w:rPr>
          <w:rFonts w:ascii="Calibri" w:hAnsi="Calibri" w:cs="Calibri"/>
          <w:b/>
          <w:bCs/>
          <w:spacing w:val="-3"/>
          <w:sz w:val="22"/>
          <w:szCs w:val="22"/>
        </w:rPr>
      </w:pPr>
    </w:p>
    <w:p w14:paraId="1A767A9B" w14:textId="77777777" w:rsidR="002E0624" w:rsidRDefault="002E0624" w:rsidP="002E0624">
      <w:pPr>
        <w:pBdr>
          <w:top w:val="double" w:sz="6" w:space="1" w:color="auto"/>
          <w:left w:val="double" w:sz="6" w:space="4" w:color="auto"/>
          <w:bottom w:val="double" w:sz="6" w:space="1" w:color="auto"/>
          <w:right w:val="double" w:sz="6" w:space="4" w:color="auto"/>
        </w:pBdr>
        <w:suppressAutoHyphens/>
        <w:jc w:val="center"/>
        <w:rPr>
          <w:rFonts w:ascii="Calibri" w:hAnsi="Calibri" w:cs="Calibri"/>
          <w:b/>
          <w:bCs/>
          <w:spacing w:val="-3"/>
          <w:sz w:val="22"/>
          <w:szCs w:val="22"/>
        </w:rPr>
      </w:pPr>
      <w:r>
        <w:rPr>
          <w:rFonts w:ascii="Calibri" w:hAnsi="Calibri" w:cs="Calibri"/>
          <w:b/>
          <w:bCs/>
          <w:spacing w:val="-3"/>
          <w:sz w:val="22"/>
          <w:szCs w:val="22"/>
        </w:rPr>
        <w:t>CODIFICATION ADMINISTRATIVE</w:t>
      </w:r>
    </w:p>
    <w:p w14:paraId="4E4A5643" w14:textId="77777777" w:rsidR="002E0624" w:rsidRDefault="002E0624" w:rsidP="002E0624">
      <w:pPr>
        <w:pBdr>
          <w:top w:val="double" w:sz="6" w:space="1" w:color="auto"/>
          <w:left w:val="double" w:sz="6" w:space="4" w:color="auto"/>
          <w:bottom w:val="double" w:sz="6" w:space="1" w:color="auto"/>
          <w:right w:val="double" w:sz="6" w:space="4" w:color="auto"/>
        </w:pBdr>
        <w:suppressAutoHyphens/>
        <w:jc w:val="both"/>
        <w:rPr>
          <w:rFonts w:ascii="Calibri" w:hAnsi="Calibri" w:cs="Calibri"/>
          <w:b/>
          <w:bCs/>
          <w:spacing w:val="-3"/>
          <w:sz w:val="22"/>
          <w:szCs w:val="22"/>
        </w:rPr>
      </w:pPr>
    </w:p>
    <w:p w14:paraId="14DC2CE6" w14:textId="77777777" w:rsidR="002E0624" w:rsidRDefault="002E0624" w:rsidP="002E0624">
      <w:pPr>
        <w:suppressAutoHyphens/>
        <w:jc w:val="both"/>
        <w:rPr>
          <w:rFonts w:ascii="Calibri" w:hAnsi="Calibri" w:cs="Calibri"/>
          <w:b/>
          <w:bCs/>
          <w:spacing w:val="-3"/>
          <w:sz w:val="22"/>
          <w:szCs w:val="22"/>
        </w:rPr>
      </w:pPr>
    </w:p>
    <w:p w14:paraId="5DB31DE3" w14:textId="77777777" w:rsidR="002E0624" w:rsidRDefault="002E0624" w:rsidP="002E0624">
      <w:pPr>
        <w:suppressAutoHyphens/>
        <w:jc w:val="both"/>
        <w:rPr>
          <w:rFonts w:ascii="Calibri" w:hAnsi="Calibri" w:cs="Calibri"/>
          <w:b/>
          <w:bCs/>
          <w:spacing w:val="-3"/>
          <w:sz w:val="22"/>
          <w:szCs w:val="22"/>
        </w:rPr>
      </w:pPr>
    </w:p>
    <w:p w14:paraId="64B8A37E" w14:textId="296E1753" w:rsidR="002E0624" w:rsidRDefault="00EC48B7" w:rsidP="002E0624">
      <w:pPr>
        <w:suppressAutoHyphens/>
        <w:jc w:val="center"/>
        <w:rPr>
          <w:rFonts w:ascii="Calibri" w:hAnsi="Calibri" w:cs="Calibri"/>
          <w:b/>
          <w:bCs/>
          <w:spacing w:val="-3"/>
          <w:sz w:val="22"/>
          <w:szCs w:val="22"/>
        </w:rPr>
      </w:pPr>
      <w:r w:rsidRPr="005D226D">
        <w:rPr>
          <w:rFonts w:ascii="Arial" w:hAnsi="Arial" w:cs="Arial"/>
          <w:b/>
          <w:bCs/>
          <w:iCs/>
        </w:rPr>
        <w:t>RÈGLEMENT R75-0-11</w:t>
      </w:r>
      <w:r>
        <w:rPr>
          <w:rFonts w:ascii="Arial" w:hAnsi="Arial" w:cs="Arial"/>
          <w:b/>
          <w:bCs/>
          <w:iCs/>
        </w:rPr>
        <w:t xml:space="preserve"> </w:t>
      </w:r>
      <w:r w:rsidRPr="005D226D">
        <w:rPr>
          <w:rFonts w:ascii="Arial" w:hAnsi="Arial" w:cs="Arial"/>
          <w:b/>
          <w:bCs/>
        </w:rPr>
        <w:t xml:space="preserve">CONCERNANT </w:t>
      </w:r>
      <w:smartTag w:uri="urn:schemas-microsoft-com:office:smarttags" w:element="PersonName">
        <w:smartTagPr>
          <w:attr w:name="ProductID" w:val="LA PR￉VENTION DES INCENDIES"/>
        </w:smartTagPr>
        <w:smartTag w:uri="urn:schemas-microsoft-com:office:smarttags" w:element="PersonName">
          <w:smartTagPr>
            <w:attr w:name="ProductID" w:val="LA PR￉VENTION DES"/>
          </w:smartTagPr>
          <w:r w:rsidRPr="005D226D">
            <w:rPr>
              <w:rFonts w:ascii="Arial" w:hAnsi="Arial" w:cs="Arial"/>
              <w:b/>
              <w:bCs/>
            </w:rPr>
            <w:t>LA PRÉVENTION DES</w:t>
          </w:r>
        </w:smartTag>
        <w:r w:rsidRPr="005D226D">
          <w:rPr>
            <w:rFonts w:ascii="Arial" w:hAnsi="Arial" w:cs="Arial"/>
            <w:b/>
            <w:bCs/>
          </w:rPr>
          <w:t xml:space="preserve"> INCENDIES</w:t>
        </w:r>
      </w:smartTag>
    </w:p>
    <w:p w14:paraId="1A650606" w14:textId="1D89C57C" w:rsidR="002E0624" w:rsidRPr="00400649" w:rsidRDefault="002E0624" w:rsidP="002E0624">
      <w:pPr>
        <w:suppressAutoHyphens/>
        <w:jc w:val="center"/>
        <w:rPr>
          <w:rFonts w:ascii="Calibri" w:hAnsi="Calibri" w:cs="Calibri"/>
          <w:b/>
          <w:bCs/>
          <w:spacing w:val="-3"/>
          <w:sz w:val="22"/>
          <w:szCs w:val="22"/>
        </w:rPr>
      </w:pPr>
      <w:r w:rsidRPr="00400649">
        <w:rPr>
          <w:rFonts w:ascii="Calibri" w:hAnsi="Calibri" w:cs="Calibri"/>
          <w:b/>
          <w:bCs/>
          <w:spacing w:val="-3"/>
          <w:sz w:val="22"/>
          <w:szCs w:val="22"/>
        </w:rPr>
        <w:t>________________________________________________________________________________</w:t>
      </w:r>
    </w:p>
    <w:p w14:paraId="30A4C136" w14:textId="77777777" w:rsidR="002E0624" w:rsidRDefault="002E0624" w:rsidP="002E0624">
      <w:pPr>
        <w:suppressAutoHyphens/>
        <w:jc w:val="center"/>
        <w:rPr>
          <w:rFonts w:ascii="Calibri" w:hAnsi="Calibri" w:cs="Calibri"/>
          <w:b/>
          <w:bCs/>
          <w:spacing w:val="-3"/>
          <w:sz w:val="22"/>
          <w:szCs w:val="22"/>
        </w:rPr>
      </w:pPr>
    </w:p>
    <w:p w14:paraId="3B9514D3" w14:textId="61164CD0" w:rsidR="002E0624" w:rsidRPr="007E7A75" w:rsidRDefault="002E0624" w:rsidP="002E0624">
      <w:pPr>
        <w:suppressAutoHyphens/>
        <w:spacing w:line="252" w:lineRule="auto"/>
        <w:jc w:val="both"/>
        <w:rPr>
          <w:rFonts w:ascii="Calibri" w:hAnsi="Calibri" w:cs="Calibri"/>
          <w:bCs/>
          <w:spacing w:val="-3"/>
          <w:sz w:val="22"/>
          <w:szCs w:val="22"/>
        </w:rPr>
      </w:pPr>
      <w:r>
        <w:rPr>
          <w:rFonts w:ascii="Calibri" w:hAnsi="Calibri" w:cs="Calibri"/>
          <w:bCs/>
          <w:spacing w:val="-3"/>
          <w:sz w:val="22"/>
          <w:szCs w:val="22"/>
        </w:rPr>
        <w:t xml:space="preserve">Règlement </w:t>
      </w:r>
      <w:r w:rsidR="00B6112F">
        <w:rPr>
          <w:rFonts w:ascii="Calibri" w:hAnsi="Calibri" w:cs="Calibri"/>
          <w:bCs/>
          <w:spacing w:val="-3"/>
          <w:sz w:val="22"/>
          <w:szCs w:val="22"/>
        </w:rPr>
        <w:t>R75-0-11</w:t>
      </w:r>
      <w:r>
        <w:rPr>
          <w:rFonts w:ascii="Calibri" w:hAnsi="Calibri" w:cs="Calibri"/>
          <w:bCs/>
          <w:spacing w:val="-3"/>
          <w:sz w:val="22"/>
          <w:szCs w:val="22"/>
        </w:rPr>
        <w:t xml:space="preserve">, adopté le </w:t>
      </w:r>
      <w:r w:rsidR="00B6112F">
        <w:rPr>
          <w:rFonts w:ascii="Calibri" w:hAnsi="Calibri" w:cs="Calibri"/>
          <w:bCs/>
          <w:spacing w:val="-3"/>
          <w:sz w:val="22"/>
          <w:szCs w:val="22"/>
        </w:rPr>
        <w:t>10 mai 2011</w:t>
      </w:r>
      <w:r>
        <w:rPr>
          <w:rFonts w:ascii="Calibri" w:hAnsi="Calibri" w:cs="Calibri"/>
          <w:bCs/>
          <w:spacing w:val="-3"/>
          <w:sz w:val="22"/>
          <w:szCs w:val="22"/>
        </w:rPr>
        <w:t xml:space="preserve">, entré en vigueur le </w:t>
      </w:r>
      <w:r w:rsidR="00B6112F">
        <w:rPr>
          <w:rFonts w:ascii="Calibri" w:hAnsi="Calibri" w:cs="Calibri"/>
          <w:bCs/>
          <w:spacing w:val="-3"/>
          <w:sz w:val="22"/>
          <w:szCs w:val="22"/>
        </w:rPr>
        <w:t>25 mai 2011</w:t>
      </w:r>
    </w:p>
    <w:p w14:paraId="614CC52E" w14:textId="77777777" w:rsidR="002E0624" w:rsidRPr="007E7A75" w:rsidRDefault="002E0624" w:rsidP="002E0624">
      <w:pPr>
        <w:suppressAutoHyphens/>
        <w:spacing w:line="252" w:lineRule="auto"/>
        <w:jc w:val="both"/>
        <w:rPr>
          <w:rFonts w:ascii="Calibri" w:hAnsi="Calibri" w:cs="Calibri"/>
          <w:bCs/>
          <w:spacing w:val="-3"/>
          <w:sz w:val="22"/>
          <w:szCs w:val="22"/>
        </w:rPr>
      </w:pPr>
    </w:p>
    <w:p w14:paraId="59357071" w14:textId="0DF58F48" w:rsidR="002E0624" w:rsidRDefault="002E0624" w:rsidP="002E0624">
      <w:pPr>
        <w:suppressAutoHyphens/>
        <w:spacing w:line="252" w:lineRule="auto"/>
        <w:jc w:val="both"/>
        <w:rPr>
          <w:rFonts w:ascii="Calibri" w:hAnsi="Calibri" w:cs="Calibri"/>
          <w:bCs/>
          <w:spacing w:val="-3"/>
          <w:sz w:val="22"/>
          <w:szCs w:val="22"/>
        </w:rPr>
      </w:pPr>
      <w:r>
        <w:rPr>
          <w:rFonts w:ascii="Calibri" w:hAnsi="Calibri" w:cs="Calibri"/>
          <w:bCs/>
          <w:spacing w:val="-3"/>
          <w:sz w:val="22"/>
          <w:szCs w:val="22"/>
        </w:rPr>
        <w:t>Amendé par le règlement suivant :</w:t>
      </w:r>
    </w:p>
    <w:p w14:paraId="72278D1E" w14:textId="77777777" w:rsidR="002E0624" w:rsidRDefault="002E0624" w:rsidP="002E0624">
      <w:pPr>
        <w:suppressAutoHyphens/>
        <w:spacing w:line="252" w:lineRule="auto"/>
        <w:jc w:val="both"/>
        <w:rPr>
          <w:rFonts w:ascii="Calibri" w:hAnsi="Calibri" w:cs="Calibri"/>
          <w:bCs/>
          <w:spacing w:val="-3"/>
          <w:sz w:val="22"/>
          <w:szCs w:val="22"/>
        </w:rPr>
      </w:pPr>
    </w:p>
    <w:p w14:paraId="725DB194" w14:textId="04668768" w:rsidR="002E0624" w:rsidRPr="007E7A75" w:rsidRDefault="002E0624" w:rsidP="002E0624">
      <w:pPr>
        <w:numPr>
          <w:ilvl w:val="0"/>
          <w:numId w:val="1"/>
        </w:numPr>
        <w:suppressAutoHyphens/>
        <w:spacing w:line="252" w:lineRule="auto"/>
        <w:jc w:val="both"/>
        <w:rPr>
          <w:rFonts w:ascii="Calibri" w:hAnsi="Calibri" w:cs="Calibri"/>
          <w:bCs/>
          <w:spacing w:val="-3"/>
          <w:sz w:val="22"/>
          <w:szCs w:val="22"/>
        </w:rPr>
      </w:pPr>
      <w:r>
        <w:rPr>
          <w:rFonts w:ascii="Calibri" w:hAnsi="Calibri" w:cs="Calibri"/>
          <w:bCs/>
          <w:spacing w:val="-3"/>
          <w:sz w:val="22"/>
          <w:szCs w:val="22"/>
        </w:rPr>
        <w:t xml:space="preserve">Règlement </w:t>
      </w:r>
      <w:r w:rsidR="004E4457">
        <w:rPr>
          <w:rFonts w:ascii="Calibri" w:hAnsi="Calibri" w:cs="Calibri"/>
          <w:bCs/>
          <w:spacing w:val="-3"/>
          <w:sz w:val="22"/>
          <w:szCs w:val="22"/>
        </w:rPr>
        <w:t>R75-06-12</w:t>
      </w:r>
      <w:r>
        <w:rPr>
          <w:rFonts w:ascii="Calibri" w:hAnsi="Calibri" w:cs="Calibri"/>
          <w:bCs/>
          <w:spacing w:val="-3"/>
          <w:sz w:val="22"/>
          <w:szCs w:val="22"/>
        </w:rPr>
        <w:t xml:space="preserve">, adopté le </w:t>
      </w:r>
      <w:r w:rsidR="00990BBB">
        <w:rPr>
          <w:rFonts w:ascii="Calibri" w:hAnsi="Calibri" w:cs="Calibri"/>
          <w:bCs/>
          <w:spacing w:val="-3"/>
          <w:sz w:val="22"/>
          <w:szCs w:val="22"/>
        </w:rPr>
        <w:t>8 mai 2012,</w:t>
      </w:r>
      <w:r>
        <w:rPr>
          <w:rFonts w:ascii="Calibri" w:hAnsi="Calibri" w:cs="Calibri"/>
          <w:bCs/>
          <w:spacing w:val="-3"/>
          <w:sz w:val="22"/>
          <w:szCs w:val="22"/>
        </w:rPr>
        <w:t xml:space="preserve"> entré en vigueur le </w:t>
      </w:r>
      <w:r w:rsidR="00990BBB">
        <w:rPr>
          <w:rFonts w:ascii="Calibri" w:hAnsi="Calibri" w:cs="Calibri"/>
          <w:bCs/>
          <w:spacing w:val="-3"/>
          <w:sz w:val="22"/>
          <w:szCs w:val="22"/>
        </w:rPr>
        <w:t>(date inconnue)</w:t>
      </w:r>
    </w:p>
    <w:p w14:paraId="61C74AB6" w14:textId="77777777" w:rsidR="002E0624" w:rsidRPr="00DB2279" w:rsidRDefault="002E0624" w:rsidP="002E0624">
      <w:pPr>
        <w:suppressAutoHyphens/>
        <w:spacing w:line="252" w:lineRule="auto"/>
        <w:ind w:left="360"/>
        <w:jc w:val="both"/>
        <w:rPr>
          <w:rFonts w:ascii="Calibri" w:hAnsi="Calibri" w:cs="Calibri"/>
          <w:bCs/>
          <w:spacing w:val="-3"/>
          <w:sz w:val="22"/>
          <w:szCs w:val="22"/>
        </w:rPr>
      </w:pPr>
    </w:p>
    <w:p w14:paraId="358A106B" w14:textId="77777777" w:rsidR="002E0624" w:rsidRDefault="002E0624" w:rsidP="002E0624">
      <w:pPr>
        <w:suppressAutoHyphens/>
        <w:spacing w:line="252" w:lineRule="auto"/>
        <w:jc w:val="both"/>
        <w:rPr>
          <w:rFonts w:ascii="Calibri" w:hAnsi="Calibri" w:cs="Calibri"/>
          <w:bCs/>
          <w:spacing w:val="-3"/>
          <w:sz w:val="22"/>
          <w:szCs w:val="22"/>
          <w:u w:val="single"/>
        </w:rPr>
      </w:pPr>
      <w:r>
        <w:rPr>
          <w:rFonts w:ascii="Calibri" w:hAnsi="Calibri" w:cs="Calibri"/>
          <w:bCs/>
          <w:spacing w:val="-3"/>
          <w:sz w:val="22"/>
          <w:szCs w:val="22"/>
          <w:u w:val="single"/>
        </w:rPr>
        <w:t>Mise en garde</w:t>
      </w:r>
    </w:p>
    <w:p w14:paraId="0CA4ACB8" w14:textId="77777777" w:rsidR="002E0624" w:rsidRDefault="002E0624" w:rsidP="002E0624">
      <w:pPr>
        <w:suppressAutoHyphens/>
        <w:spacing w:line="252" w:lineRule="auto"/>
        <w:jc w:val="both"/>
        <w:rPr>
          <w:rFonts w:ascii="Calibri" w:hAnsi="Calibri" w:cs="Calibri"/>
          <w:bCs/>
          <w:spacing w:val="-3"/>
          <w:sz w:val="22"/>
          <w:szCs w:val="22"/>
        </w:rPr>
      </w:pPr>
    </w:p>
    <w:p w14:paraId="2482CC23" w14:textId="77777777" w:rsidR="002E0624" w:rsidRPr="00991E95" w:rsidRDefault="002E0624" w:rsidP="002E0624">
      <w:pPr>
        <w:spacing w:line="252" w:lineRule="auto"/>
        <w:jc w:val="both"/>
        <w:rPr>
          <w:rFonts w:ascii="Calibri" w:hAnsi="Calibri" w:cs="Calibri"/>
          <w:bCs/>
          <w:spacing w:val="-3"/>
          <w:sz w:val="22"/>
          <w:szCs w:val="22"/>
        </w:rPr>
      </w:pPr>
      <w:r w:rsidRPr="00000C1D">
        <w:rPr>
          <w:rFonts w:ascii="Calibri" w:hAnsi="Calibri" w:cs="Calibri"/>
          <w:bCs/>
          <w:spacing w:val="-3"/>
          <w:sz w:val="22"/>
          <w:szCs w:val="22"/>
        </w:rPr>
        <w:t>La codification administrative d’un règlement est une version non officielle de celui-ci où toutes les modifications apportées au règlement y ont été intégrées afi</w:t>
      </w:r>
      <w:r>
        <w:rPr>
          <w:rFonts w:ascii="Calibri" w:hAnsi="Calibri" w:cs="Calibri"/>
          <w:bCs/>
          <w:spacing w:val="-3"/>
          <w:sz w:val="22"/>
          <w:szCs w:val="22"/>
        </w:rPr>
        <w:t>n d’en faciliter la lecture. La codification administrative d’un règlement ne remplace</w:t>
      </w:r>
      <w:r w:rsidRPr="00000C1D">
        <w:rPr>
          <w:rFonts w:ascii="Calibri" w:hAnsi="Calibri" w:cs="Calibri"/>
          <w:bCs/>
          <w:spacing w:val="-3"/>
          <w:sz w:val="22"/>
          <w:szCs w:val="22"/>
        </w:rPr>
        <w:t xml:space="preserve"> pas le texte officiel. Par conséquent, la </w:t>
      </w:r>
      <w:r>
        <w:rPr>
          <w:rFonts w:ascii="Calibri" w:hAnsi="Calibri" w:cs="Calibri"/>
          <w:bCs/>
          <w:spacing w:val="-3"/>
          <w:sz w:val="22"/>
          <w:szCs w:val="22"/>
        </w:rPr>
        <w:t>Municipalité ne garantit pas que cette version soit exacte, complète</w:t>
      </w:r>
      <w:r w:rsidRPr="00000C1D">
        <w:rPr>
          <w:rFonts w:ascii="Calibri" w:hAnsi="Calibri" w:cs="Calibri"/>
          <w:bCs/>
          <w:spacing w:val="-3"/>
          <w:sz w:val="22"/>
          <w:szCs w:val="22"/>
        </w:rPr>
        <w:t xml:space="preserve"> et, en tout temps, à jour. La </w:t>
      </w:r>
      <w:r>
        <w:rPr>
          <w:rFonts w:ascii="Calibri" w:hAnsi="Calibri" w:cs="Calibri"/>
          <w:bCs/>
          <w:spacing w:val="-3"/>
          <w:sz w:val="22"/>
          <w:szCs w:val="22"/>
        </w:rPr>
        <w:t>Municipalité</w:t>
      </w:r>
      <w:r w:rsidRPr="00000C1D">
        <w:rPr>
          <w:rFonts w:ascii="Calibri" w:hAnsi="Calibri" w:cs="Calibri"/>
          <w:bCs/>
          <w:spacing w:val="-3"/>
          <w:sz w:val="22"/>
          <w:szCs w:val="22"/>
        </w:rPr>
        <w:t xml:space="preserve"> n’assume aucune responsabilité quant aux différences qu’il pourrait y avoi</w:t>
      </w:r>
      <w:r>
        <w:rPr>
          <w:rFonts w:ascii="Calibri" w:hAnsi="Calibri" w:cs="Calibri"/>
          <w:bCs/>
          <w:spacing w:val="-3"/>
          <w:sz w:val="22"/>
          <w:szCs w:val="22"/>
        </w:rPr>
        <w:t>r entre le texte officiel et la</w:t>
      </w:r>
      <w:r w:rsidRPr="00000C1D">
        <w:rPr>
          <w:rFonts w:ascii="Calibri" w:hAnsi="Calibri" w:cs="Calibri"/>
          <w:bCs/>
          <w:spacing w:val="-3"/>
          <w:sz w:val="22"/>
          <w:szCs w:val="22"/>
        </w:rPr>
        <w:t xml:space="preserve"> codific</w:t>
      </w:r>
      <w:r>
        <w:rPr>
          <w:rFonts w:ascii="Calibri" w:hAnsi="Calibri" w:cs="Calibri"/>
          <w:bCs/>
          <w:spacing w:val="-3"/>
          <w:sz w:val="22"/>
          <w:szCs w:val="22"/>
        </w:rPr>
        <w:t>ation administrative.  Le présent document ne constitue pas la version officielle ayant force de loi.</w:t>
      </w:r>
    </w:p>
    <w:p w14:paraId="48DE2485" w14:textId="77777777" w:rsidR="002E0624" w:rsidRPr="00991E95" w:rsidRDefault="002E0624" w:rsidP="002E0624">
      <w:pPr>
        <w:suppressAutoHyphens/>
        <w:spacing w:line="252" w:lineRule="auto"/>
        <w:jc w:val="both"/>
        <w:rPr>
          <w:rFonts w:ascii="Calibri" w:hAnsi="Calibri" w:cs="Calibri"/>
          <w:bCs/>
          <w:spacing w:val="-3"/>
          <w:sz w:val="22"/>
          <w:szCs w:val="22"/>
        </w:rPr>
      </w:pPr>
    </w:p>
    <w:p w14:paraId="0D2BD8F0" w14:textId="4969DB52" w:rsidR="002E0624" w:rsidRDefault="002E0624" w:rsidP="002E0624">
      <w:pPr>
        <w:suppressAutoHyphens/>
        <w:spacing w:line="252" w:lineRule="auto"/>
        <w:jc w:val="both"/>
        <w:rPr>
          <w:rFonts w:ascii="Calibri" w:hAnsi="Calibri" w:cs="Calibri"/>
          <w:bCs/>
          <w:spacing w:val="-3"/>
          <w:sz w:val="22"/>
          <w:szCs w:val="22"/>
          <w:u w:val="single"/>
        </w:rPr>
      </w:pPr>
      <w:r>
        <w:rPr>
          <w:rFonts w:ascii="Calibri" w:hAnsi="Calibri" w:cs="Calibri"/>
          <w:bCs/>
          <w:spacing w:val="-3"/>
          <w:sz w:val="22"/>
          <w:szCs w:val="22"/>
          <w:u w:val="single"/>
        </w:rPr>
        <w:t>________________________________________________________________________________</w:t>
      </w:r>
    </w:p>
    <w:p w14:paraId="783EDEC8" w14:textId="77777777" w:rsidR="005F17E2" w:rsidRPr="005D226D" w:rsidRDefault="005F17E2" w:rsidP="005F17E2">
      <w:pPr>
        <w:tabs>
          <w:tab w:val="left" w:pos="1440"/>
          <w:tab w:val="left" w:pos="2160"/>
          <w:tab w:val="left" w:pos="2592"/>
          <w:tab w:val="left" w:pos="3312"/>
          <w:tab w:val="left" w:pos="4320"/>
        </w:tabs>
        <w:spacing w:line="271" w:lineRule="exact"/>
        <w:jc w:val="both"/>
        <w:rPr>
          <w:rFonts w:ascii="Arial" w:hAnsi="Arial" w:cs="Arial"/>
          <w:u w:val="single"/>
        </w:rPr>
      </w:pPr>
    </w:p>
    <w:p w14:paraId="1EF5A980" w14:textId="77777777" w:rsidR="005F17E2" w:rsidRPr="00EC48B7" w:rsidRDefault="005F17E2" w:rsidP="00B6112F">
      <w:pPr>
        <w:tabs>
          <w:tab w:val="left" w:pos="0"/>
          <w:tab w:val="left" w:pos="2592"/>
          <w:tab w:val="left" w:pos="3312"/>
          <w:tab w:val="left" w:pos="4320"/>
        </w:tabs>
        <w:spacing w:line="271" w:lineRule="exact"/>
        <w:ind w:left="2268" w:hanging="2268"/>
        <w:jc w:val="both"/>
        <w:rPr>
          <w:rFonts w:asciiTheme="minorHAnsi" w:hAnsiTheme="minorHAnsi" w:cstheme="minorHAnsi"/>
          <w:sz w:val="22"/>
          <w:szCs w:val="22"/>
        </w:rPr>
      </w:pPr>
      <w:r w:rsidRPr="00EC48B7">
        <w:rPr>
          <w:rFonts w:asciiTheme="minorHAnsi" w:hAnsiTheme="minorHAnsi" w:cstheme="minorHAnsi"/>
          <w:sz w:val="22"/>
          <w:szCs w:val="22"/>
        </w:rPr>
        <w:t>ATTENDU QUE</w:t>
      </w:r>
      <w:r w:rsidRPr="00EC48B7">
        <w:rPr>
          <w:rFonts w:asciiTheme="minorHAnsi" w:hAnsiTheme="minorHAnsi" w:cstheme="minorHAnsi"/>
          <w:sz w:val="22"/>
          <w:szCs w:val="22"/>
        </w:rPr>
        <w:tab/>
        <w:t xml:space="preserve">l'article 62 de </w:t>
      </w:r>
      <w:smartTag w:uri="urn:schemas-microsoft-com:office:smarttags" w:element="PersonName">
        <w:smartTagPr>
          <w:attr w:name="ProductID" w:val="la Loi"/>
        </w:smartTagPr>
        <w:r w:rsidRPr="00EC48B7">
          <w:rPr>
            <w:rFonts w:asciiTheme="minorHAnsi" w:hAnsiTheme="minorHAnsi" w:cstheme="minorHAnsi"/>
            <w:sz w:val="22"/>
            <w:szCs w:val="22"/>
          </w:rPr>
          <w:t>la Loi</w:t>
        </w:r>
      </w:smartTag>
      <w:r w:rsidRPr="00EC48B7">
        <w:rPr>
          <w:rFonts w:asciiTheme="minorHAnsi" w:hAnsiTheme="minorHAnsi" w:cstheme="minorHAnsi"/>
          <w:sz w:val="22"/>
          <w:szCs w:val="22"/>
        </w:rPr>
        <w:t xml:space="preserve"> sur les compétences municipales autorise le conseil municipal à adopter un règlement pour protéger la vie et les propriétés des citoyens et pour prévenir les risques d’incendie ;</w:t>
      </w:r>
    </w:p>
    <w:p w14:paraId="51745D4E" w14:textId="77777777" w:rsidR="005F17E2" w:rsidRPr="00EC48B7" w:rsidRDefault="005F17E2" w:rsidP="00B6112F">
      <w:pPr>
        <w:tabs>
          <w:tab w:val="left" w:pos="0"/>
          <w:tab w:val="left" w:pos="2592"/>
          <w:tab w:val="left" w:pos="3312"/>
          <w:tab w:val="left" w:pos="4320"/>
        </w:tabs>
        <w:spacing w:line="271" w:lineRule="exact"/>
        <w:ind w:left="2268" w:hanging="2268"/>
        <w:jc w:val="both"/>
        <w:rPr>
          <w:rFonts w:asciiTheme="minorHAnsi" w:hAnsiTheme="minorHAnsi" w:cstheme="minorHAnsi"/>
          <w:sz w:val="22"/>
          <w:szCs w:val="22"/>
        </w:rPr>
      </w:pPr>
    </w:p>
    <w:p w14:paraId="782C4FF3" w14:textId="77777777" w:rsidR="005F17E2" w:rsidRPr="00EC48B7" w:rsidRDefault="005F17E2" w:rsidP="00B6112F">
      <w:pPr>
        <w:tabs>
          <w:tab w:val="left" w:pos="0"/>
          <w:tab w:val="left" w:pos="2592"/>
          <w:tab w:val="left" w:pos="3312"/>
          <w:tab w:val="left" w:pos="4320"/>
        </w:tabs>
        <w:spacing w:line="271" w:lineRule="exact"/>
        <w:ind w:left="2268" w:hanging="2268"/>
        <w:jc w:val="both"/>
        <w:rPr>
          <w:rFonts w:asciiTheme="minorHAnsi" w:hAnsiTheme="minorHAnsi" w:cstheme="minorHAnsi"/>
          <w:sz w:val="22"/>
          <w:szCs w:val="22"/>
        </w:rPr>
      </w:pPr>
      <w:r w:rsidRPr="00EC48B7">
        <w:rPr>
          <w:rFonts w:asciiTheme="minorHAnsi" w:hAnsiTheme="minorHAnsi" w:cstheme="minorHAnsi"/>
          <w:sz w:val="22"/>
          <w:szCs w:val="22"/>
        </w:rPr>
        <w:t>ATTENDU QU’</w:t>
      </w:r>
      <w:r w:rsidRPr="00EC48B7">
        <w:rPr>
          <w:rFonts w:asciiTheme="minorHAnsi" w:hAnsiTheme="minorHAnsi" w:cstheme="minorHAnsi"/>
          <w:sz w:val="22"/>
          <w:szCs w:val="22"/>
        </w:rPr>
        <w:tab/>
        <w:t>en vertu de ce même article, le conseil peut adopter des règlements pour obliger le propriétaire d'un logement ou d’un bâtiment à y installer des équipements destinés à avertir en cas d'incendie, à éteindre ou à combattre le feu;</w:t>
      </w:r>
    </w:p>
    <w:p w14:paraId="57041C94" w14:textId="77777777" w:rsidR="005F17E2" w:rsidRPr="00EC48B7" w:rsidRDefault="005F17E2" w:rsidP="00B6112F">
      <w:pPr>
        <w:tabs>
          <w:tab w:val="left" w:pos="0"/>
          <w:tab w:val="left" w:pos="2592"/>
          <w:tab w:val="left" w:pos="3312"/>
          <w:tab w:val="left" w:pos="4320"/>
        </w:tabs>
        <w:spacing w:line="271" w:lineRule="exact"/>
        <w:ind w:left="2268" w:hanging="2268"/>
        <w:jc w:val="both"/>
        <w:rPr>
          <w:rFonts w:asciiTheme="minorHAnsi" w:hAnsiTheme="minorHAnsi" w:cstheme="minorHAnsi"/>
          <w:sz w:val="22"/>
          <w:szCs w:val="22"/>
        </w:rPr>
      </w:pPr>
    </w:p>
    <w:p w14:paraId="53C94AFB" w14:textId="77777777" w:rsidR="005F17E2" w:rsidRPr="00EC48B7" w:rsidRDefault="005F17E2" w:rsidP="00B6112F">
      <w:pPr>
        <w:tabs>
          <w:tab w:val="left" w:pos="0"/>
          <w:tab w:val="left" w:pos="2592"/>
          <w:tab w:val="left" w:pos="3312"/>
          <w:tab w:val="left" w:pos="4320"/>
        </w:tabs>
        <w:spacing w:line="271" w:lineRule="exact"/>
        <w:ind w:left="2268" w:hanging="2268"/>
        <w:jc w:val="both"/>
        <w:rPr>
          <w:rFonts w:asciiTheme="minorHAnsi" w:hAnsiTheme="minorHAnsi" w:cstheme="minorHAnsi"/>
          <w:sz w:val="22"/>
          <w:szCs w:val="22"/>
        </w:rPr>
      </w:pPr>
      <w:r w:rsidRPr="00EC48B7">
        <w:rPr>
          <w:rFonts w:asciiTheme="minorHAnsi" w:hAnsiTheme="minorHAnsi" w:cstheme="minorHAnsi"/>
          <w:sz w:val="22"/>
          <w:szCs w:val="22"/>
        </w:rPr>
        <w:t>ATTENDU QUE</w:t>
      </w:r>
      <w:r w:rsidRPr="00EC48B7">
        <w:rPr>
          <w:rFonts w:asciiTheme="minorHAnsi" w:hAnsiTheme="minorHAnsi" w:cstheme="minorHAnsi"/>
          <w:sz w:val="22"/>
          <w:szCs w:val="22"/>
        </w:rPr>
        <w:tab/>
        <w:t>la municipalité a la responsabilité de maintenir, en tout temps, les bornes-fontaines en état d'opération et de voir à ce qu'aucune obstruction n'entrave leur accès et leur fonctionnement ;</w:t>
      </w:r>
    </w:p>
    <w:p w14:paraId="6C4E6AA1" w14:textId="77777777" w:rsidR="005F17E2" w:rsidRPr="00EC48B7" w:rsidRDefault="005F17E2" w:rsidP="00B6112F">
      <w:pPr>
        <w:tabs>
          <w:tab w:val="left" w:pos="0"/>
          <w:tab w:val="left" w:pos="2592"/>
          <w:tab w:val="left" w:pos="3312"/>
          <w:tab w:val="left" w:pos="4320"/>
        </w:tabs>
        <w:spacing w:line="271" w:lineRule="exact"/>
        <w:ind w:left="2268" w:hanging="2268"/>
        <w:jc w:val="both"/>
        <w:rPr>
          <w:rFonts w:asciiTheme="minorHAnsi" w:hAnsiTheme="minorHAnsi" w:cstheme="minorHAnsi"/>
          <w:sz w:val="22"/>
          <w:szCs w:val="22"/>
        </w:rPr>
      </w:pPr>
    </w:p>
    <w:p w14:paraId="175D8E76" w14:textId="77777777" w:rsidR="005F17E2" w:rsidRPr="00EC48B7" w:rsidRDefault="005F17E2" w:rsidP="00B6112F">
      <w:pPr>
        <w:tabs>
          <w:tab w:val="left" w:pos="0"/>
          <w:tab w:val="left" w:pos="2592"/>
          <w:tab w:val="left" w:pos="3312"/>
          <w:tab w:val="left" w:pos="4320"/>
        </w:tabs>
        <w:spacing w:line="271" w:lineRule="exact"/>
        <w:ind w:left="2268" w:hanging="2268"/>
        <w:jc w:val="both"/>
        <w:rPr>
          <w:rFonts w:asciiTheme="minorHAnsi" w:hAnsiTheme="minorHAnsi" w:cstheme="minorHAnsi"/>
          <w:sz w:val="22"/>
          <w:szCs w:val="22"/>
        </w:rPr>
      </w:pPr>
      <w:r w:rsidRPr="00EC48B7">
        <w:rPr>
          <w:rFonts w:asciiTheme="minorHAnsi" w:hAnsiTheme="minorHAnsi" w:cstheme="minorHAnsi"/>
          <w:sz w:val="22"/>
          <w:szCs w:val="22"/>
        </w:rPr>
        <w:t>ATTENDU QU'</w:t>
      </w:r>
      <w:r w:rsidRPr="00EC48B7">
        <w:rPr>
          <w:rFonts w:asciiTheme="minorHAnsi" w:hAnsiTheme="minorHAnsi" w:cstheme="minorHAnsi"/>
          <w:sz w:val="22"/>
          <w:szCs w:val="22"/>
        </w:rPr>
        <w:tab/>
        <w:t xml:space="preserve">en vertu des articles 59 et suivants de </w:t>
      </w:r>
      <w:smartTag w:uri="urn:schemas-microsoft-com:office:smarttags" w:element="PersonName">
        <w:smartTagPr>
          <w:attr w:name="ProductID" w:val="la Loi"/>
        </w:smartTagPr>
        <w:r w:rsidRPr="00EC48B7">
          <w:rPr>
            <w:rFonts w:asciiTheme="minorHAnsi" w:hAnsiTheme="minorHAnsi" w:cstheme="minorHAnsi"/>
            <w:sz w:val="22"/>
            <w:szCs w:val="22"/>
          </w:rPr>
          <w:t>la Loi</w:t>
        </w:r>
      </w:smartTag>
      <w:r w:rsidRPr="00EC48B7">
        <w:rPr>
          <w:rFonts w:asciiTheme="minorHAnsi" w:hAnsiTheme="minorHAnsi" w:cstheme="minorHAnsi"/>
          <w:sz w:val="22"/>
          <w:szCs w:val="22"/>
        </w:rPr>
        <w:t xml:space="preserve"> sur les compétences municipales, le conseil peut adopter des règlements relatifs aux nuisances;  </w:t>
      </w:r>
    </w:p>
    <w:p w14:paraId="7B2F14F6" w14:textId="77777777" w:rsidR="005F17E2" w:rsidRPr="00EC48B7" w:rsidRDefault="005F17E2" w:rsidP="00B6112F">
      <w:pPr>
        <w:tabs>
          <w:tab w:val="left" w:pos="0"/>
          <w:tab w:val="left" w:pos="1440"/>
          <w:tab w:val="left" w:pos="2592"/>
          <w:tab w:val="left" w:pos="3312"/>
          <w:tab w:val="left" w:pos="4320"/>
        </w:tabs>
        <w:spacing w:line="271" w:lineRule="exact"/>
        <w:ind w:left="2268" w:hanging="2268"/>
        <w:jc w:val="both"/>
        <w:rPr>
          <w:rFonts w:asciiTheme="minorHAnsi" w:hAnsiTheme="minorHAnsi" w:cstheme="minorHAnsi"/>
          <w:sz w:val="22"/>
          <w:szCs w:val="22"/>
        </w:rPr>
      </w:pPr>
    </w:p>
    <w:p w14:paraId="5844283D" w14:textId="77777777" w:rsidR="005F17E2" w:rsidRPr="00EC48B7" w:rsidRDefault="005F17E2" w:rsidP="00B6112F">
      <w:pPr>
        <w:tabs>
          <w:tab w:val="left" w:pos="0"/>
          <w:tab w:val="left" w:pos="2592"/>
          <w:tab w:val="left" w:pos="3312"/>
          <w:tab w:val="left" w:pos="4320"/>
        </w:tabs>
        <w:spacing w:line="271" w:lineRule="exact"/>
        <w:ind w:left="2268" w:hanging="2268"/>
        <w:jc w:val="both"/>
        <w:rPr>
          <w:rFonts w:asciiTheme="minorHAnsi" w:hAnsiTheme="minorHAnsi" w:cstheme="minorHAnsi"/>
          <w:sz w:val="22"/>
          <w:szCs w:val="22"/>
        </w:rPr>
      </w:pPr>
      <w:r w:rsidRPr="00EC48B7">
        <w:rPr>
          <w:rFonts w:asciiTheme="minorHAnsi" w:hAnsiTheme="minorHAnsi" w:cstheme="minorHAnsi"/>
          <w:sz w:val="22"/>
          <w:szCs w:val="22"/>
        </w:rPr>
        <w:t>ATTENDU QU'</w:t>
      </w:r>
      <w:r w:rsidRPr="00EC48B7">
        <w:rPr>
          <w:rFonts w:asciiTheme="minorHAnsi" w:hAnsiTheme="minorHAnsi" w:cstheme="minorHAnsi"/>
          <w:sz w:val="22"/>
          <w:szCs w:val="22"/>
        </w:rPr>
        <w:tab/>
        <w:t>en vertu de l’article 455 du Code municipal du Québec, le conseil peut prévoir qu’une infraction à une disposition réglementaire de sa compétence est sanctionnée par une peine d’amende et prescrire soit un montant d’amende fixe, soit les montants minimum et maximum de l’amende ;</w:t>
      </w:r>
    </w:p>
    <w:p w14:paraId="49C88433" w14:textId="77777777" w:rsidR="005F17E2" w:rsidRPr="00EC48B7" w:rsidRDefault="005F17E2" w:rsidP="00B6112F">
      <w:pPr>
        <w:tabs>
          <w:tab w:val="left" w:pos="0"/>
          <w:tab w:val="left" w:pos="2592"/>
          <w:tab w:val="left" w:pos="3312"/>
          <w:tab w:val="left" w:pos="4320"/>
        </w:tabs>
        <w:spacing w:line="271" w:lineRule="exact"/>
        <w:ind w:left="2268" w:hanging="2268"/>
        <w:jc w:val="both"/>
        <w:rPr>
          <w:rFonts w:asciiTheme="minorHAnsi" w:hAnsiTheme="minorHAnsi" w:cstheme="minorHAnsi"/>
          <w:sz w:val="22"/>
          <w:szCs w:val="22"/>
        </w:rPr>
      </w:pPr>
    </w:p>
    <w:p w14:paraId="2C8482C7" w14:textId="77777777" w:rsidR="005F17E2" w:rsidRPr="00EC48B7" w:rsidRDefault="005F17E2" w:rsidP="00B6112F">
      <w:pPr>
        <w:tabs>
          <w:tab w:val="left" w:pos="0"/>
          <w:tab w:val="left" w:pos="2592"/>
          <w:tab w:val="left" w:pos="3312"/>
          <w:tab w:val="left" w:pos="4320"/>
        </w:tabs>
        <w:spacing w:line="271" w:lineRule="exact"/>
        <w:ind w:left="2268" w:hanging="2268"/>
        <w:jc w:val="both"/>
        <w:rPr>
          <w:rFonts w:asciiTheme="minorHAnsi" w:hAnsiTheme="minorHAnsi" w:cstheme="minorHAnsi"/>
          <w:sz w:val="22"/>
          <w:szCs w:val="22"/>
        </w:rPr>
      </w:pPr>
      <w:r w:rsidRPr="00EC48B7">
        <w:rPr>
          <w:rFonts w:asciiTheme="minorHAnsi" w:hAnsiTheme="minorHAnsi" w:cstheme="minorHAnsi"/>
          <w:sz w:val="22"/>
          <w:szCs w:val="22"/>
        </w:rPr>
        <w:t>ATTENDU QUE</w:t>
      </w:r>
      <w:r w:rsidRPr="00EC48B7">
        <w:rPr>
          <w:rFonts w:asciiTheme="minorHAnsi" w:hAnsiTheme="minorHAnsi" w:cstheme="minorHAnsi"/>
          <w:sz w:val="22"/>
          <w:szCs w:val="22"/>
        </w:rPr>
        <w:tab/>
      </w:r>
      <w:smartTag w:uri="urn:schemas-microsoft-com:office:smarttags" w:element="PersonName">
        <w:smartTagPr>
          <w:attr w:name="ProductID" w:val="la Loi"/>
        </w:smartTagPr>
        <w:r w:rsidRPr="00EC48B7">
          <w:rPr>
            <w:rFonts w:asciiTheme="minorHAnsi" w:hAnsiTheme="minorHAnsi" w:cstheme="minorHAnsi"/>
            <w:sz w:val="22"/>
            <w:szCs w:val="22"/>
          </w:rPr>
          <w:t>la Loi</w:t>
        </w:r>
      </w:smartTag>
      <w:r w:rsidRPr="00EC48B7">
        <w:rPr>
          <w:rFonts w:asciiTheme="minorHAnsi" w:hAnsiTheme="minorHAnsi" w:cstheme="minorHAnsi"/>
          <w:sz w:val="22"/>
          <w:szCs w:val="22"/>
        </w:rPr>
        <w:t xml:space="preserve"> sur la sécurité incendie habilite les municipalités à adopter des règlements qui ont pour objet la protection contre les incendies de toute nature des personnes et des biens, exception faite des ressources forestières protégées en vertu de </w:t>
      </w:r>
      <w:smartTag w:uri="urn:schemas-microsoft-com:office:smarttags" w:element="PersonName">
        <w:smartTagPr>
          <w:attr w:name="ProductID" w:val="la Loi"/>
        </w:smartTagPr>
        <w:r w:rsidRPr="00EC48B7">
          <w:rPr>
            <w:rFonts w:asciiTheme="minorHAnsi" w:hAnsiTheme="minorHAnsi" w:cstheme="minorHAnsi"/>
            <w:sz w:val="22"/>
            <w:szCs w:val="22"/>
          </w:rPr>
          <w:t>la Loi</w:t>
        </w:r>
      </w:smartTag>
      <w:r w:rsidRPr="00EC48B7">
        <w:rPr>
          <w:rFonts w:asciiTheme="minorHAnsi" w:hAnsiTheme="minorHAnsi" w:cstheme="minorHAnsi"/>
          <w:sz w:val="22"/>
          <w:szCs w:val="22"/>
        </w:rPr>
        <w:t xml:space="preserve"> sur les forêts (L.R.Q., chapitre F-4.1) ;</w:t>
      </w:r>
    </w:p>
    <w:p w14:paraId="7299D57F" w14:textId="77777777" w:rsidR="005F17E2" w:rsidRPr="00EC48B7" w:rsidRDefault="005F17E2" w:rsidP="00B6112F">
      <w:pPr>
        <w:tabs>
          <w:tab w:val="left" w:pos="0"/>
          <w:tab w:val="left" w:pos="2592"/>
          <w:tab w:val="left" w:pos="3312"/>
          <w:tab w:val="left" w:pos="4320"/>
        </w:tabs>
        <w:spacing w:line="271" w:lineRule="exact"/>
        <w:ind w:left="2268" w:hanging="2268"/>
        <w:jc w:val="both"/>
        <w:rPr>
          <w:rFonts w:asciiTheme="minorHAnsi" w:hAnsiTheme="minorHAnsi" w:cstheme="minorHAnsi"/>
          <w:sz w:val="22"/>
          <w:szCs w:val="22"/>
        </w:rPr>
      </w:pPr>
    </w:p>
    <w:p w14:paraId="12A054BD" w14:textId="77777777" w:rsidR="005F17E2" w:rsidRPr="00EC48B7" w:rsidRDefault="005F17E2" w:rsidP="00B6112F">
      <w:pPr>
        <w:tabs>
          <w:tab w:val="left" w:pos="0"/>
          <w:tab w:val="left" w:pos="2592"/>
          <w:tab w:val="left" w:pos="3312"/>
          <w:tab w:val="left" w:pos="4320"/>
        </w:tabs>
        <w:spacing w:line="271" w:lineRule="exact"/>
        <w:ind w:left="2268" w:hanging="2268"/>
        <w:jc w:val="both"/>
        <w:rPr>
          <w:rFonts w:asciiTheme="minorHAnsi" w:hAnsiTheme="minorHAnsi" w:cstheme="minorHAnsi"/>
          <w:sz w:val="22"/>
          <w:szCs w:val="22"/>
        </w:rPr>
      </w:pPr>
      <w:r w:rsidRPr="00EC48B7">
        <w:rPr>
          <w:rFonts w:asciiTheme="minorHAnsi" w:hAnsiTheme="minorHAnsi" w:cstheme="minorHAnsi"/>
          <w:sz w:val="22"/>
          <w:szCs w:val="22"/>
        </w:rPr>
        <w:t xml:space="preserve">ATTENDU QUE </w:t>
      </w:r>
      <w:r w:rsidRPr="00EC48B7">
        <w:rPr>
          <w:rFonts w:asciiTheme="minorHAnsi" w:hAnsiTheme="minorHAnsi" w:cstheme="minorHAnsi"/>
          <w:sz w:val="22"/>
          <w:szCs w:val="22"/>
        </w:rPr>
        <w:tab/>
      </w:r>
      <w:smartTag w:uri="urn:schemas-microsoft-com:office:smarttags" w:element="PersonName">
        <w:smartTagPr>
          <w:attr w:name="ProductID" w:val="la S￻ret￩"/>
        </w:smartTagPr>
        <w:r w:rsidRPr="00EC48B7">
          <w:rPr>
            <w:rFonts w:asciiTheme="minorHAnsi" w:hAnsiTheme="minorHAnsi" w:cstheme="minorHAnsi"/>
            <w:sz w:val="22"/>
            <w:szCs w:val="22"/>
          </w:rPr>
          <w:t>la Sûreté</w:t>
        </w:r>
      </w:smartTag>
      <w:r w:rsidRPr="00EC48B7">
        <w:rPr>
          <w:rFonts w:asciiTheme="minorHAnsi" w:hAnsiTheme="minorHAnsi" w:cstheme="minorHAnsi"/>
          <w:sz w:val="22"/>
          <w:szCs w:val="22"/>
        </w:rPr>
        <w:t xml:space="preserve"> du Québec, dans le cadre d’une entente relative à la fourniture de services de police sur le territoire de </w:t>
      </w:r>
      <w:smartTag w:uri="urn:schemas-microsoft-com:office:smarttags" w:element="PersonName">
        <w:smartTagPr>
          <w:attr w:name="ProductID" w:val="la M.R"/>
        </w:smartTagPr>
        <w:r w:rsidRPr="00EC48B7">
          <w:rPr>
            <w:rFonts w:asciiTheme="minorHAnsi" w:hAnsiTheme="minorHAnsi" w:cstheme="minorHAnsi"/>
            <w:sz w:val="22"/>
            <w:szCs w:val="22"/>
          </w:rPr>
          <w:t>la M.R</w:t>
        </w:r>
      </w:smartTag>
      <w:r w:rsidRPr="00EC48B7">
        <w:rPr>
          <w:rFonts w:asciiTheme="minorHAnsi" w:hAnsiTheme="minorHAnsi" w:cstheme="minorHAnsi"/>
          <w:sz w:val="22"/>
          <w:szCs w:val="22"/>
        </w:rPr>
        <w:t>.C. d’Argenteuil, est autorisée à voir à l’application, en tout ou en partie, de la réglementation municipale;</w:t>
      </w:r>
    </w:p>
    <w:p w14:paraId="2BDF83D8" w14:textId="77777777" w:rsidR="005F17E2" w:rsidRPr="00EC48B7" w:rsidRDefault="005F17E2" w:rsidP="00B6112F">
      <w:pPr>
        <w:tabs>
          <w:tab w:val="left" w:pos="0"/>
          <w:tab w:val="left" w:pos="1440"/>
          <w:tab w:val="left" w:pos="2592"/>
          <w:tab w:val="left" w:pos="3312"/>
          <w:tab w:val="left" w:pos="4320"/>
        </w:tabs>
        <w:spacing w:line="271" w:lineRule="exact"/>
        <w:ind w:left="2268" w:hanging="2268"/>
        <w:jc w:val="both"/>
        <w:rPr>
          <w:rFonts w:asciiTheme="minorHAnsi" w:hAnsiTheme="minorHAnsi" w:cstheme="minorHAnsi"/>
          <w:sz w:val="22"/>
          <w:szCs w:val="22"/>
        </w:rPr>
      </w:pPr>
    </w:p>
    <w:p w14:paraId="38D1BD40" w14:textId="77777777" w:rsidR="005F17E2" w:rsidRPr="00EC48B7" w:rsidRDefault="005F17E2" w:rsidP="00B6112F">
      <w:pPr>
        <w:tabs>
          <w:tab w:val="left" w:pos="0"/>
          <w:tab w:val="left" w:pos="2592"/>
          <w:tab w:val="left" w:pos="3312"/>
          <w:tab w:val="left" w:pos="4320"/>
        </w:tabs>
        <w:spacing w:line="271" w:lineRule="exact"/>
        <w:ind w:left="2268" w:hanging="2268"/>
        <w:jc w:val="both"/>
        <w:rPr>
          <w:rFonts w:asciiTheme="minorHAnsi" w:hAnsiTheme="minorHAnsi" w:cstheme="minorHAnsi"/>
          <w:sz w:val="22"/>
          <w:szCs w:val="22"/>
        </w:rPr>
      </w:pPr>
      <w:r w:rsidRPr="00EC48B7">
        <w:rPr>
          <w:rFonts w:asciiTheme="minorHAnsi" w:hAnsiTheme="minorHAnsi" w:cstheme="minorHAnsi"/>
          <w:sz w:val="22"/>
          <w:szCs w:val="22"/>
        </w:rPr>
        <w:t>ATTENDU QU'</w:t>
      </w:r>
      <w:r w:rsidRPr="00EC48B7">
        <w:rPr>
          <w:rFonts w:asciiTheme="minorHAnsi" w:hAnsiTheme="minorHAnsi" w:cstheme="minorHAnsi"/>
          <w:sz w:val="22"/>
          <w:szCs w:val="22"/>
        </w:rPr>
        <w:tab/>
        <w:t>il est dans l'intérêt général de la municipalité de Grenville-sur-la-Rouge et de ses citoyens qu'un tel règlement soit adopté ;</w:t>
      </w:r>
    </w:p>
    <w:p w14:paraId="3F44F540" w14:textId="176264B3" w:rsidR="005F17E2" w:rsidRDefault="005F17E2" w:rsidP="00B6112F">
      <w:pPr>
        <w:tabs>
          <w:tab w:val="left" w:pos="0"/>
          <w:tab w:val="left" w:pos="2592"/>
          <w:tab w:val="left" w:pos="3312"/>
          <w:tab w:val="left" w:pos="4320"/>
        </w:tabs>
        <w:spacing w:line="271" w:lineRule="exact"/>
        <w:ind w:left="2268" w:hanging="2268"/>
        <w:jc w:val="both"/>
        <w:rPr>
          <w:rFonts w:asciiTheme="minorHAnsi" w:hAnsiTheme="minorHAnsi" w:cstheme="minorHAnsi"/>
          <w:sz w:val="22"/>
          <w:szCs w:val="22"/>
        </w:rPr>
      </w:pPr>
      <w:r w:rsidRPr="00EC48B7">
        <w:rPr>
          <w:rFonts w:asciiTheme="minorHAnsi" w:hAnsiTheme="minorHAnsi" w:cstheme="minorHAnsi"/>
          <w:sz w:val="22"/>
          <w:szCs w:val="22"/>
        </w:rPr>
        <w:lastRenderedPageBreak/>
        <w:t>ATTENDU QU'</w:t>
      </w:r>
      <w:r w:rsidRPr="00EC48B7">
        <w:rPr>
          <w:rFonts w:asciiTheme="minorHAnsi" w:hAnsiTheme="minorHAnsi" w:cstheme="minorHAnsi"/>
          <w:sz w:val="22"/>
          <w:szCs w:val="22"/>
        </w:rPr>
        <w:tab/>
        <w:t>il y a lieu de se prévaloir de ces dispositions ;</w:t>
      </w:r>
    </w:p>
    <w:p w14:paraId="34BDE25F" w14:textId="77777777" w:rsidR="00B6112F" w:rsidRPr="00EC48B7" w:rsidRDefault="00B6112F" w:rsidP="00B6112F">
      <w:pPr>
        <w:tabs>
          <w:tab w:val="left" w:pos="0"/>
          <w:tab w:val="left" w:pos="2592"/>
          <w:tab w:val="left" w:pos="3312"/>
          <w:tab w:val="left" w:pos="4320"/>
        </w:tabs>
        <w:spacing w:line="271" w:lineRule="exact"/>
        <w:ind w:left="2268" w:hanging="2268"/>
        <w:jc w:val="both"/>
        <w:rPr>
          <w:rFonts w:asciiTheme="minorHAnsi" w:hAnsiTheme="minorHAnsi" w:cstheme="minorHAnsi"/>
          <w:sz w:val="22"/>
          <w:szCs w:val="22"/>
        </w:rPr>
      </w:pPr>
    </w:p>
    <w:p w14:paraId="53817F47" w14:textId="70B84E10" w:rsidR="005F17E2" w:rsidRPr="00EC48B7" w:rsidRDefault="005F17E2" w:rsidP="00B6112F">
      <w:pPr>
        <w:tabs>
          <w:tab w:val="left" w:pos="0"/>
          <w:tab w:val="left" w:pos="2592"/>
          <w:tab w:val="left" w:pos="3312"/>
          <w:tab w:val="left" w:pos="4320"/>
        </w:tabs>
        <w:spacing w:line="271" w:lineRule="exact"/>
        <w:ind w:left="2268" w:hanging="2268"/>
        <w:jc w:val="both"/>
        <w:rPr>
          <w:rFonts w:asciiTheme="minorHAnsi" w:hAnsiTheme="minorHAnsi" w:cstheme="minorHAnsi"/>
          <w:sz w:val="22"/>
          <w:szCs w:val="22"/>
        </w:rPr>
      </w:pPr>
      <w:r w:rsidRPr="00EC48B7">
        <w:rPr>
          <w:rFonts w:asciiTheme="minorHAnsi" w:hAnsiTheme="minorHAnsi" w:cstheme="minorHAnsi"/>
          <w:sz w:val="22"/>
          <w:szCs w:val="22"/>
        </w:rPr>
        <w:t>ATTENDU QU'</w:t>
      </w:r>
      <w:r w:rsidRPr="00EC48B7">
        <w:rPr>
          <w:rFonts w:asciiTheme="minorHAnsi" w:hAnsiTheme="minorHAnsi" w:cstheme="minorHAnsi"/>
          <w:sz w:val="22"/>
          <w:szCs w:val="22"/>
        </w:rPr>
        <w:tab/>
        <w:t xml:space="preserve">un avis de motion a été donné lors de la séance du conseil municipal tenue le </w:t>
      </w:r>
      <w:r w:rsidR="00B6112F">
        <w:rPr>
          <w:rFonts w:asciiTheme="minorHAnsi" w:hAnsiTheme="minorHAnsi" w:cstheme="minorHAnsi"/>
          <w:sz w:val="22"/>
          <w:szCs w:val="22"/>
        </w:rPr>
        <w:t>10 avril 2012</w:t>
      </w:r>
      <w:r w:rsidRPr="00EC48B7">
        <w:rPr>
          <w:rFonts w:asciiTheme="minorHAnsi" w:hAnsiTheme="minorHAnsi" w:cstheme="minorHAnsi"/>
          <w:sz w:val="22"/>
          <w:szCs w:val="22"/>
        </w:rPr>
        <w:t>;</w:t>
      </w:r>
    </w:p>
    <w:p w14:paraId="5A43E8B0" w14:textId="77777777" w:rsidR="005F17E2" w:rsidRPr="00EC48B7" w:rsidRDefault="005F17E2" w:rsidP="00B6112F">
      <w:pPr>
        <w:pStyle w:val="Corpsdetexte"/>
        <w:tabs>
          <w:tab w:val="left" w:pos="0"/>
        </w:tabs>
        <w:ind w:left="2268" w:hanging="2268"/>
        <w:rPr>
          <w:rFonts w:asciiTheme="minorHAnsi" w:hAnsiTheme="minorHAnsi" w:cstheme="minorHAnsi"/>
          <w:sz w:val="22"/>
          <w:szCs w:val="22"/>
        </w:rPr>
      </w:pPr>
    </w:p>
    <w:p w14:paraId="64EB77E7" w14:textId="512EC587" w:rsidR="005F17E2" w:rsidRPr="00EC48B7" w:rsidRDefault="005F17E2" w:rsidP="00B6112F">
      <w:pPr>
        <w:pStyle w:val="Corpsdetexte"/>
        <w:tabs>
          <w:tab w:val="clear" w:pos="1440"/>
          <w:tab w:val="clear" w:pos="1980"/>
          <w:tab w:val="clear" w:pos="2592"/>
          <w:tab w:val="left" w:pos="0"/>
          <w:tab w:val="left" w:pos="2268"/>
        </w:tabs>
        <w:ind w:left="2268" w:hanging="2268"/>
        <w:rPr>
          <w:rFonts w:asciiTheme="minorHAnsi" w:hAnsiTheme="minorHAnsi" w:cstheme="minorHAnsi"/>
          <w:sz w:val="22"/>
          <w:szCs w:val="22"/>
        </w:rPr>
      </w:pPr>
      <w:r w:rsidRPr="00EC48B7">
        <w:rPr>
          <w:rFonts w:asciiTheme="minorHAnsi" w:hAnsiTheme="minorHAnsi" w:cstheme="minorHAnsi"/>
          <w:sz w:val="22"/>
          <w:szCs w:val="22"/>
        </w:rPr>
        <w:t>POUR CES ATTENDU</w:t>
      </w:r>
      <w:r w:rsidR="00EC48B7">
        <w:rPr>
          <w:rFonts w:asciiTheme="minorHAnsi" w:hAnsiTheme="minorHAnsi" w:cstheme="minorHAnsi"/>
          <w:sz w:val="22"/>
          <w:szCs w:val="22"/>
        </w:rPr>
        <w:t>S</w:t>
      </w:r>
      <w:r w:rsidR="00EC48B7">
        <w:rPr>
          <w:rFonts w:asciiTheme="minorHAnsi" w:hAnsiTheme="minorHAnsi" w:cstheme="minorHAnsi"/>
          <w:sz w:val="22"/>
          <w:szCs w:val="22"/>
        </w:rPr>
        <w:tab/>
        <w:t>il</w:t>
      </w:r>
      <w:r w:rsidRPr="00EC48B7">
        <w:rPr>
          <w:rFonts w:asciiTheme="minorHAnsi" w:hAnsiTheme="minorHAnsi" w:cstheme="minorHAnsi"/>
          <w:sz w:val="22"/>
          <w:szCs w:val="22"/>
        </w:rPr>
        <w:t xml:space="preserve"> est proposé par </w:t>
      </w:r>
      <w:r w:rsidR="00EC48B7">
        <w:rPr>
          <w:rFonts w:asciiTheme="minorHAnsi" w:hAnsiTheme="minorHAnsi" w:cstheme="minorHAnsi"/>
          <w:sz w:val="22"/>
          <w:szCs w:val="22"/>
        </w:rPr>
        <w:t>Daniel Gauthier</w:t>
      </w:r>
      <w:r w:rsidRPr="00EC48B7">
        <w:rPr>
          <w:rFonts w:asciiTheme="minorHAnsi" w:hAnsiTheme="minorHAnsi" w:cstheme="minorHAnsi"/>
          <w:sz w:val="22"/>
          <w:szCs w:val="22"/>
        </w:rPr>
        <w:t xml:space="preserve"> et unanimement résolu </w:t>
      </w:r>
      <w:r w:rsidR="001D1944">
        <w:rPr>
          <w:rFonts w:asciiTheme="minorHAnsi" w:hAnsiTheme="minorHAnsi" w:cstheme="minorHAnsi"/>
          <w:sz w:val="22"/>
          <w:szCs w:val="22"/>
        </w:rPr>
        <w:t>q</w:t>
      </w:r>
      <w:r w:rsidRPr="00EC48B7">
        <w:rPr>
          <w:rFonts w:asciiTheme="minorHAnsi" w:hAnsiTheme="minorHAnsi" w:cstheme="minorHAnsi"/>
          <w:sz w:val="22"/>
          <w:szCs w:val="22"/>
        </w:rPr>
        <w:t>ue le présent soit adopté et il est, par le présent règlement, ordonné, statué et décrété ce qui suit :</w:t>
      </w:r>
    </w:p>
    <w:p w14:paraId="6CCAE1A1" w14:textId="77777777" w:rsidR="00396C41" w:rsidRPr="00C51B9D" w:rsidRDefault="00396C41" w:rsidP="005F17E2">
      <w:pPr>
        <w:tabs>
          <w:tab w:val="left" w:pos="1440"/>
          <w:tab w:val="left" w:pos="2160"/>
          <w:tab w:val="left" w:pos="2592"/>
          <w:tab w:val="left" w:pos="3312"/>
          <w:tab w:val="left" w:pos="4320"/>
        </w:tabs>
        <w:spacing w:line="271" w:lineRule="exact"/>
        <w:ind w:left="2592" w:hanging="2592"/>
        <w:jc w:val="both"/>
        <w:rPr>
          <w:rFonts w:asciiTheme="minorHAnsi" w:hAnsiTheme="minorHAnsi" w:cstheme="minorHAnsi"/>
          <w:sz w:val="22"/>
          <w:szCs w:val="22"/>
        </w:rPr>
      </w:pPr>
    </w:p>
    <w:p w14:paraId="3863D78C" w14:textId="07A22A3D" w:rsidR="005F17E2" w:rsidRPr="00C51B9D" w:rsidRDefault="00396C41" w:rsidP="005F17E2">
      <w:pPr>
        <w:tabs>
          <w:tab w:val="left" w:pos="1440"/>
          <w:tab w:val="left" w:pos="2160"/>
          <w:tab w:val="left" w:pos="2592"/>
          <w:tab w:val="left" w:pos="3312"/>
          <w:tab w:val="left" w:pos="4320"/>
        </w:tabs>
        <w:spacing w:line="271" w:lineRule="exact"/>
        <w:ind w:left="2592" w:hanging="2592"/>
        <w:jc w:val="both"/>
        <w:rPr>
          <w:rFonts w:asciiTheme="minorHAnsi" w:hAnsiTheme="minorHAnsi" w:cstheme="minorHAnsi"/>
          <w:b/>
          <w:bCs/>
          <w:sz w:val="22"/>
          <w:szCs w:val="22"/>
        </w:rPr>
      </w:pPr>
      <w:r w:rsidRPr="00C51B9D">
        <w:rPr>
          <w:rFonts w:asciiTheme="minorHAnsi" w:hAnsiTheme="minorHAnsi" w:cstheme="minorHAnsi"/>
          <w:b/>
          <w:bCs/>
          <w:sz w:val="22"/>
          <w:szCs w:val="22"/>
        </w:rPr>
        <w:t>TABLE DES MATIÈRES</w:t>
      </w:r>
    </w:p>
    <w:p w14:paraId="733B23D3" w14:textId="3EDA424C" w:rsidR="00436EF0" w:rsidRPr="00C51B9D" w:rsidRDefault="00436EF0" w:rsidP="005F17E2">
      <w:pPr>
        <w:tabs>
          <w:tab w:val="left" w:pos="1440"/>
          <w:tab w:val="left" w:pos="2160"/>
          <w:tab w:val="left" w:pos="2592"/>
          <w:tab w:val="left" w:pos="3312"/>
          <w:tab w:val="left" w:pos="4320"/>
        </w:tabs>
        <w:spacing w:line="271" w:lineRule="exact"/>
        <w:ind w:left="2592" w:hanging="2592"/>
        <w:jc w:val="both"/>
        <w:rPr>
          <w:rFonts w:asciiTheme="minorHAnsi" w:hAnsiTheme="minorHAnsi" w:cstheme="minorHAnsi"/>
          <w:b/>
          <w:bCs/>
          <w:sz w:val="22"/>
          <w:szCs w:val="22"/>
        </w:rPr>
      </w:pPr>
    </w:p>
    <w:p w14:paraId="4B579BC4" w14:textId="19783C17" w:rsidR="00436EF0" w:rsidRPr="00C51B9D" w:rsidRDefault="00436EF0" w:rsidP="00330C54">
      <w:pPr>
        <w:pStyle w:val="TM1"/>
      </w:pPr>
      <w:hyperlink w:anchor="_TOC_250081" w:history="1">
        <w:r w:rsidRPr="00C51B9D">
          <w:t>SECTION</w:t>
        </w:r>
        <w:r w:rsidRPr="00C51B9D">
          <w:rPr>
            <w:spacing w:val="-2"/>
          </w:rPr>
          <w:t xml:space="preserve"> </w:t>
        </w:r>
        <w:r w:rsidRPr="00C51B9D">
          <w:t>1.</w:t>
        </w:r>
        <w:r w:rsidRPr="00C51B9D">
          <w:tab/>
          <w:t>DÉFINITIONS</w:t>
        </w:r>
        <w:r w:rsidRPr="00C51B9D">
          <w:tab/>
          <w:t xml:space="preserve">                                </w:t>
        </w:r>
        <w:r w:rsidR="00697E93">
          <w:t xml:space="preserve"> </w:t>
        </w:r>
        <w:r w:rsidRPr="00C51B9D">
          <w:t xml:space="preserve">          </w:t>
        </w:r>
        <w:r w:rsidR="00697E93">
          <w:t xml:space="preserve">  </w:t>
        </w:r>
        <w:r w:rsidRPr="00C51B9D">
          <w:t xml:space="preserve">                                    </w:t>
        </w:r>
        <w:r w:rsidR="00A0741B" w:rsidRPr="00C51B9D">
          <w:t xml:space="preserve"> </w:t>
        </w:r>
        <w:r w:rsidRPr="00C51B9D">
          <w:t xml:space="preserve">                            4</w:t>
        </w:r>
      </w:hyperlink>
    </w:p>
    <w:p w14:paraId="76FF4E96" w14:textId="77777777" w:rsidR="00436EF0" w:rsidRPr="00C51B9D" w:rsidRDefault="00436EF0" w:rsidP="00C04702">
      <w:pPr>
        <w:pStyle w:val="TM2"/>
      </w:pPr>
      <w:hyperlink w:anchor="_TOC_250080" w:history="1">
        <w:r w:rsidRPr="00C51B9D">
          <w:t>APPAREIL</w:t>
        </w:r>
        <w:r w:rsidRPr="00C51B9D">
          <w:rPr>
            <w:spacing w:val="-5"/>
          </w:rPr>
          <w:t xml:space="preserve"> </w:t>
        </w:r>
        <w:r w:rsidRPr="00C51B9D">
          <w:t>PRODUCTEUR</w:t>
        </w:r>
        <w:r w:rsidRPr="00C51B9D">
          <w:rPr>
            <w:spacing w:val="1"/>
          </w:rPr>
          <w:t xml:space="preserve"> </w:t>
        </w:r>
        <w:r w:rsidRPr="00C51B9D">
          <w:t>DE CHALEUR</w:t>
        </w:r>
        <w:r w:rsidRPr="00C51B9D">
          <w:tab/>
          <w:t>4</w:t>
        </w:r>
      </w:hyperlink>
    </w:p>
    <w:p w14:paraId="3B76CD66" w14:textId="77777777" w:rsidR="00436EF0" w:rsidRPr="00C51B9D" w:rsidRDefault="00436EF0" w:rsidP="00C04702">
      <w:pPr>
        <w:pStyle w:val="TM2"/>
      </w:pPr>
      <w:hyperlink w:anchor="_TOC_250079" w:history="1">
        <w:r w:rsidRPr="00C51B9D">
          <w:t>AUTOMATIQUE</w:t>
        </w:r>
        <w:r w:rsidRPr="00C51B9D">
          <w:tab/>
          <w:t>4</w:t>
        </w:r>
      </w:hyperlink>
    </w:p>
    <w:p w14:paraId="46DA1B26" w14:textId="77777777" w:rsidR="00A864AB" w:rsidRDefault="00436EF0" w:rsidP="00330C54">
      <w:pPr>
        <w:pStyle w:val="TM2"/>
      </w:pPr>
      <w:hyperlink w:anchor="_TOC_250078" w:history="1">
        <w:r w:rsidRPr="00C51B9D">
          <w:t>AVERTISSEUR DE FUMÉE</w:t>
        </w:r>
        <w:r w:rsidRPr="00C51B9D">
          <w:tab/>
          <w:t>4</w:t>
        </w:r>
      </w:hyperlink>
    </w:p>
    <w:p w14:paraId="78E87F4F" w14:textId="64F284B6" w:rsidR="00436EF0" w:rsidRPr="00A864AB" w:rsidRDefault="00436EF0" w:rsidP="00330C54">
      <w:pPr>
        <w:pStyle w:val="TM2"/>
      </w:pPr>
      <w:r w:rsidRPr="00C51B9D">
        <w:t>AVERTISSEUR D’OXYDE (MONOXYDE)</w:t>
      </w:r>
      <w:r w:rsidRPr="00A864AB">
        <w:rPr>
          <w:spacing w:val="-9"/>
        </w:rPr>
        <w:t xml:space="preserve"> </w:t>
      </w:r>
      <w:r w:rsidRPr="00C51B9D">
        <w:t>DE CARBONE</w:t>
      </w:r>
      <w:r w:rsidRPr="00A864AB">
        <w:rPr>
          <w:spacing w:val="-3"/>
        </w:rPr>
        <w:t xml:space="preserve"> </w:t>
      </w:r>
      <w:r w:rsidRPr="00C51B9D">
        <w:t>(CO)</w:t>
      </w:r>
      <w:r w:rsidRPr="00C51B9D">
        <w:tab/>
        <w:t>4</w:t>
      </w:r>
    </w:p>
    <w:p w14:paraId="0A69000D" w14:textId="77777777" w:rsidR="00436EF0" w:rsidRPr="00C51B9D" w:rsidRDefault="00436EF0" w:rsidP="00C04702">
      <w:pPr>
        <w:pStyle w:val="TM2"/>
      </w:pPr>
      <w:hyperlink w:anchor="_TOC_250077" w:history="1">
        <w:r w:rsidRPr="00C51B9D">
          <w:t>CANALISATION</w:t>
        </w:r>
        <w:r w:rsidRPr="00C51B9D">
          <w:rPr>
            <w:spacing w:val="-2"/>
          </w:rPr>
          <w:t xml:space="preserve"> </w:t>
        </w:r>
        <w:r w:rsidRPr="00C51B9D">
          <w:t>D'INCENDIE</w:t>
        </w:r>
        <w:r w:rsidRPr="00C51B9D">
          <w:tab/>
          <w:t>4</w:t>
        </w:r>
      </w:hyperlink>
    </w:p>
    <w:p w14:paraId="79339A0F" w14:textId="77777777" w:rsidR="00436EF0" w:rsidRPr="00C51B9D" w:rsidRDefault="00436EF0" w:rsidP="00C04702">
      <w:pPr>
        <w:pStyle w:val="TM2"/>
      </w:pPr>
      <w:hyperlink w:anchor="_TOC_250076" w:history="1">
        <w:r w:rsidRPr="00C51B9D">
          <w:t>CHEMINÉE</w:t>
        </w:r>
        <w:r w:rsidRPr="00C51B9D">
          <w:tab/>
          <w:t>4</w:t>
        </w:r>
      </w:hyperlink>
    </w:p>
    <w:p w14:paraId="4BAA1926" w14:textId="77777777" w:rsidR="00436EF0" w:rsidRPr="00C51B9D" w:rsidRDefault="00436EF0" w:rsidP="00C04702">
      <w:pPr>
        <w:pStyle w:val="TM2"/>
      </w:pPr>
      <w:hyperlink w:anchor="_TOC_250075" w:history="1">
        <w:r w:rsidRPr="00C51B9D">
          <w:t>CODE</w:t>
        </w:r>
        <w:r w:rsidRPr="00C51B9D">
          <w:rPr>
            <w:spacing w:val="-1"/>
          </w:rPr>
          <w:t xml:space="preserve"> </w:t>
        </w:r>
        <w:r w:rsidRPr="00C51B9D">
          <w:t>DE PRÉVENTION</w:t>
        </w:r>
        <w:r w:rsidRPr="00C51B9D">
          <w:rPr>
            <w:spacing w:val="-1"/>
          </w:rPr>
          <w:t xml:space="preserve"> </w:t>
        </w:r>
        <w:r w:rsidRPr="00C51B9D">
          <w:t>DES</w:t>
        </w:r>
        <w:r w:rsidRPr="00C51B9D">
          <w:rPr>
            <w:spacing w:val="2"/>
          </w:rPr>
          <w:t xml:space="preserve"> </w:t>
        </w:r>
        <w:r w:rsidRPr="00C51B9D">
          <w:t>INCENDIES</w:t>
        </w:r>
        <w:r w:rsidRPr="00C51B9D">
          <w:tab/>
          <w:t>4</w:t>
        </w:r>
      </w:hyperlink>
    </w:p>
    <w:p w14:paraId="5793AFA1" w14:textId="77777777" w:rsidR="00436EF0" w:rsidRPr="00C51B9D" w:rsidRDefault="00436EF0" w:rsidP="00C04702">
      <w:pPr>
        <w:pStyle w:val="TM2"/>
      </w:pPr>
      <w:hyperlink w:anchor="_TOC_250074" w:history="1">
        <w:r w:rsidRPr="00C51B9D">
          <w:t>CODE</w:t>
        </w:r>
        <w:r w:rsidRPr="00C51B9D">
          <w:rPr>
            <w:spacing w:val="-1"/>
          </w:rPr>
          <w:t xml:space="preserve"> </w:t>
        </w:r>
        <w:r w:rsidRPr="00C51B9D">
          <w:t>DU</w:t>
        </w:r>
        <w:r w:rsidRPr="00C51B9D">
          <w:rPr>
            <w:spacing w:val="-1"/>
          </w:rPr>
          <w:t xml:space="preserve"> </w:t>
        </w:r>
        <w:r w:rsidRPr="00C51B9D">
          <w:t>BÂTIMENT</w:t>
        </w:r>
        <w:r w:rsidRPr="00C51B9D">
          <w:tab/>
          <w:t>4</w:t>
        </w:r>
      </w:hyperlink>
    </w:p>
    <w:p w14:paraId="57C591BF" w14:textId="77777777" w:rsidR="00436EF0" w:rsidRPr="00C51B9D" w:rsidRDefault="00436EF0" w:rsidP="00C04702">
      <w:pPr>
        <w:pStyle w:val="TM2"/>
      </w:pPr>
      <w:hyperlink w:anchor="_TOC_250073" w:history="1">
        <w:r w:rsidRPr="00C51B9D">
          <w:t>CONDUIT</w:t>
        </w:r>
        <w:r w:rsidRPr="00C51B9D">
          <w:rPr>
            <w:spacing w:val="-1"/>
          </w:rPr>
          <w:t xml:space="preserve"> </w:t>
        </w:r>
        <w:r w:rsidRPr="00C51B9D">
          <w:t>DE FUMÉE</w:t>
        </w:r>
        <w:r w:rsidRPr="00C51B9D">
          <w:tab/>
          <w:t>4</w:t>
        </w:r>
      </w:hyperlink>
    </w:p>
    <w:p w14:paraId="5175398E" w14:textId="77777777" w:rsidR="00436EF0" w:rsidRPr="00C51B9D" w:rsidRDefault="00436EF0" w:rsidP="00C04702">
      <w:pPr>
        <w:pStyle w:val="TM2"/>
      </w:pPr>
      <w:hyperlink w:anchor="_TOC_250072" w:history="1">
        <w:r w:rsidRPr="00C51B9D">
          <w:t>DÉTECTEUR DE CHALEUR</w:t>
        </w:r>
        <w:r w:rsidRPr="00C51B9D">
          <w:tab/>
          <w:t>4</w:t>
        </w:r>
      </w:hyperlink>
    </w:p>
    <w:p w14:paraId="192DEF61" w14:textId="77777777" w:rsidR="00436EF0" w:rsidRPr="00C51B9D" w:rsidRDefault="00436EF0" w:rsidP="00C04702">
      <w:pPr>
        <w:pStyle w:val="TM2"/>
      </w:pPr>
      <w:hyperlink w:anchor="_TOC_250071" w:history="1">
        <w:r w:rsidRPr="00C51B9D">
          <w:t>DÉTECTEUR DE FUMÉE</w:t>
        </w:r>
        <w:r w:rsidRPr="00C51B9D">
          <w:tab/>
          <w:t>4</w:t>
        </w:r>
      </w:hyperlink>
    </w:p>
    <w:p w14:paraId="12451A35" w14:textId="77777777" w:rsidR="00436EF0" w:rsidRPr="00C51B9D" w:rsidRDefault="00436EF0" w:rsidP="00C04702">
      <w:pPr>
        <w:pStyle w:val="TM2"/>
      </w:pPr>
      <w:hyperlink w:anchor="_TOC_250070" w:history="1">
        <w:r w:rsidRPr="00C51B9D">
          <w:t>DÉTECTEUR D'INCENDIE</w:t>
        </w:r>
        <w:r w:rsidRPr="00C51B9D">
          <w:tab/>
          <w:t>5</w:t>
        </w:r>
      </w:hyperlink>
    </w:p>
    <w:p w14:paraId="000B1F0D" w14:textId="77777777" w:rsidR="00436EF0" w:rsidRPr="00C51B9D" w:rsidRDefault="00436EF0" w:rsidP="00C04702">
      <w:pPr>
        <w:pStyle w:val="TM2"/>
      </w:pPr>
      <w:hyperlink w:anchor="_TOC_250069" w:history="1">
        <w:r w:rsidRPr="00C51B9D">
          <w:t>LIEU</w:t>
        </w:r>
        <w:r w:rsidRPr="00C51B9D">
          <w:rPr>
            <w:spacing w:val="-2"/>
          </w:rPr>
          <w:t xml:space="preserve"> </w:t>
        </w:r>
        <w:r w:rsidRPr="00C51B9D">
          <w:t>PROTÉGÉ</w:t>
        </w:r>
        <w:r w:rsidRPr="00C51B9D">
          <w:tab/>
          <w:t>5</w:t>
        </w:r>
      </w:hyperlink>
    </w:p>
    <w:p w14:paraId="45B2E740" w14:textId="77777777" w:rsidR="00436EF0" w:rsidRPr="00C51B9D" w:rsidRDefault="00436EF0" w:rsidP="00C04702">
      <w:pPr>
        <w:pStyle w:val="TM2"/>
      </w:pPr>
      <w:hyperlink w:anchor="_TOC_250068" w:history="1">
        <w:r w:rsidRPr="00C51B9D">
          <w:t>SYSTÈME</w:t>
        </w:r>
        <w:r w:rsidRPr="00C51B9D">
          <w:rPr>
            <w:spacing w:val="-1"/>
          </w:rPr>
          <w:t xml:space="preserve"> </w:t>
        </w:r>
        <w:r w:rsidRPr="00C51B9D">
          <w:t>D’ALARME</w:t>
        </w:r>
        <w:r w:rsidRPr="00C51B9D">
          <w:tab/>
          <w:t>5</w:t>
        </w:r>
      </w:hyperlink>
    </w:p>
    <w:p w14:paraId="7B5E5E8F" w14:textId="77777777" w:rsidR="00436EF0" w:rsidRPr="00C51B9D" w:rsidRDefault="00436EF0" w:rsidP="00C04702">
      <w:pPr>
        <w:pStyle w:val="TM2"/>
      </w:pPr>
      <w:hyperlink w:anchor="_TOC_250067" w:history="1">
        <w:r w:rsidRPr="00C51B9D">
          <w:t>UTILISATEUR</w:t>
        </w:r>
        <w:r w:rsidRPr="00C51B9D">
          <w:tab/>
          <w:t>5</w:t>
        </w:r>
      </w:hyperlink>
    </w:p>
    <w:p w14:paraId="6E5E9965" w14:textId="77777777" w:rsidR="00436EF0" w:rsidRPr="00C51B9D" w:rsidRDefault="00436EF0" w:rsidP="00C04702">
      <w:pPr>
        <w:pStyle w:val="TM2"/>
      </w:pPr>
      <w:hyperlink w:anchor="_TOC_250066" w:history="1">
        <w:r w:rsidRPr="00C51B9D">
          <w:t>ÉCLAIRAGE</w:t>
        </w:r>
        <w:r w:rsidRPr="00C51B9D">
          <w:rPr>
            <w:spacing w:val="-1"/>
          </w:rPr>
          <w:t xml:space="preserve"> </w:t>
        </w:r>
        <w:r w:rsidRPr="00C51B9D">
          <w:t>D'URGENCE</w:t>
        </w:r>
        <w:r w:rsidRPr="00C51B9D">
          <w:tab/>
          <w:t>5</w:t>
        </w:r>
      </w:hyperlink>
    </w:p>
    <w:p w14:paraId="3E2FA4DD" w14:textId="77777777" w:rsidR="00436EF0" w:rsidRPr="00C51B9D" w:rsidRDefault="00436EF0" w:rsidP="00C04702">
      <w:pPr>
        <w:pStyle w:val="TM2"/>
      </w:pPr>
      <w:hyperlink w:anchor="_TOC_250065" w:history="1">
        <w:r w:rsidRPr="00C51B9D">
          <w:t>PANNEAU</w:t>
        </w:r>
        <w:r w:rsidRPr="00C51B9D">
          <w:rPr>
            <w:spacing w:val="1"/>
          </w:rPr>
          <w:t xml:space="preserve"> </w:t>
        </w:r>
        <w:r w:rsidRPr="00C51B9D">
          <w:t>INDICATEUR</w:t>
        </w:r>
        <w:r w:rsidRPr="00C51B9D">
          <w:tab/>
          <w:t>5</w:t>
        </w:r>
      </w:hyperlink>
    </w:p>
    <w:p w14:paraId="44D47EC9" w14:textId="77777777" w:rsidR="00436EF0" w:rsidRPr="00C51B9D" w:rsidRDefault="00436EF0" w:rsidP="00C04702">
      <w:pPr>
        <w:pStyle w:val="TM2"/>
      </w:pPr>
      <w:hyperlink w:anchor="_TOC_250064" w:history="1">
        <w:r w:rsidRPr="00C51B9D">
          <w:t>ESPACE</w:t>
        </w:r>
        <w:r w:rsidRPr="00C51B9D">
          <w:rPr>
            <w:spacing w:val="-1"/>
          </w:rPr>
          <w:t xml:space="preserve"> </w:t>
        </w:r>
        <w:r w:rsidRPr="00C51B9D">
          <w:t>DE DÉGAGEMENT</w:t>
        </w:r>
        <w:r w:rsidRPr="00C51B9D">
          <w:tab/>
          <w:t>5</w:t>
        </w:r>
      </w:hyperlink>
    </w:p>
    <w:p w14:paraId="2710D052" w14:textId="77777777" w:rsidR="00436EF0" w:rsidRPr="00C51B9D" w:rsidRDefault="00436EF0" w:rsidP="00C04702">
      <w:pPr>
        <w:pStyle w:val="TM2"/>
      </w:pPr>
      <w:hyperlink w:anchor="_TOC_250063" w:history="1">
        <w:r w:rsidRPr="00C51B9D">
          <w:t>LOGEMENT,</w:t>
        </w:r>
        <w:r w:rsidRPr="00C51B9D">
          <w:rPr>
            <w:spacing w:val="-10"/>
          </w:rPr>
          <w:t xml:space="preserve"> </w:t>
        </w:r>
        <w:r w:rsidRPr="00C51B9D">
          <w:t>APPARTEMENT,</w:t>
        </w:r>
        <w:r w:rsidRPr="00C51B9D">
          <w:rPr>
            <w:spacing w:val="-9"/>
          </w:rPr>
          <w:t xml:space="preserve"> </w:t>
        </w:r>
        <w:r w:rsidRPr="00C51B9D">
          <w:t>CONDOMINIUM</w:t>
        </w:r>
        <w:r w:rsidRPr="00C51B9D">
          <w:tab/>
          <w:t>5</w:t>
        </w:r>
      </w:hyperlink>
    </w:p>
    <w:p w14:paraId="4B149176" w14:textId="77777777" w:rsidR="00436EF0" w:rsidRPr="00C51B9D" w:rsidRDefault="00436EF0" w:rsidP="00C04702">
      <w:pPr>
        <w:pStyle w:val="TM2"/>
      </w:pPr>
      <w:hyperlink w:anchor="_TOC_250062" w:history="1">
        <w:r w:rsidRPr="00C51B9D">
          <w:t>OCCUPATION</w:t>
        </w:r>
        <w:r w:rsidRPr="00C51B9D">
          <w:tab/>
          <w:t>5</w:t>
        </w:r>
      </w:hyperlink>
    </w:p>
    <w:p w14:paraId="152738F2" w14:textId="77777777" w:rsidR="00A864AB" w:rsidRDefault="00436EF0" w:rsidP="00330C54">
      <w:pPr>
        <w:pStyle w:val="TM2"/>
      </w:pPr>
      <w:hyperlink w:anchor="_TOC_250061" w:history="1">
        <w:r w:rsidRPr="00C51B9D">
          <w:t>PERMIS</w:t>
        </w:r>
        <w:r w:rsidRPr="00C51B9D">
          <w:rPr>
            <w:spacing w:val="-1"/>
          </w:rPr>
          <w:t xml:space="preserve"> </w:t>
        </w:r>
        <w:r w:rsidRPr="00C51B9D">
          <w:t>DE BRÛLAGE</w:t>
        </w:r>
        <w:r w:rsidRPr="00C51B9D">
          <w:tab/>
          <w:t>5</w:t>
        </w:r>
      </w:hyperlink>
    </w:p>
    <w:p w14:paraId="4E65D524" w14:textId="3C0B3619" w:rsidR="00436EF0" w:rsidRPr="00A864AB" w:rsidRDefault="00436EF0" w:rsidP="00330C54">
      <w:pPr>
        <w:pStyle w:val="TM2"/>
      </w:pPr>
      <w:hyperlink w:anchor="_TOC_250060" w:history="1">
        <w:r w:rsidRPr="00C51B9D">
          <w:t>POMPIER</w:t>
        </w:r>
        <w:r w:rsidRPr="00C51B9D">
          <w:tab/>
          <w:t>5</w:t>
        </w:r>
      </w:hyperlink>
    </w:p>
    <w:p w14:paraId="33AEA95C" w14:textId="77777777" w:rsidR="00436EF0" w:rsidRPr="00C51B9D" w:rsidRDefault="00436EF0" w:rsidP="00C04702">
      <w:pPr>
        <w:pStyle w:val="TM2"/>
      </w:pPr>
      <w:hyperlink w:anchor="_TOC_250059" w:history="1">
        <w:r w:rsidRPr="00C51B9D">
          <w:t>POTEAU</w:t>
        </w:r>
        <w:r w:rsidRPr="00C51B9D">
          <w:rPr>
            <w:spacing w:val="1"/>
          </w:rPr>
          <w:t xml:space="preserve"> </w:t>
        </w:r>
        <w:r w:rsidRPr="00C51B9D">
          <w:t>INDICATEUR</w:t>
        </w:r>
        <w:r w:rsidRPr="00C51B9D">
          <w:tab/>
          <w:t>5</w:t>
        </w:r>
      </w:hyperlink>
    </w:p>
    <w:p w14:paraId="4EA3FBBF" w14:textId="77777777" w:rsidR="00436EF0" w:rsidRPr="00C51B9D" w:rsidRDefault="00436EF0" w:rsidP="00C04702">
      <w:pPr>
        <w:pStyle w:val="TM2"/>
      </w:pPr>
      <w:hyperlink w:anchor="_TOC_250058" w:history="1">
        <w:r w:rsidRPr="00C51B9D">
          <w:t>REPRÉSENTANT</w:t>
        </w:r>
        <w:r w:rsidRPr="00C51B9D">
          <w:tab/>
          <w:t>6</w:t>
        </w:r>
      </w:hyperlink>
    </w:p>
    <w:p w14:paraId="03FDB99D" w14:textId="77777777" w:rsidR="00436EF0" w:rsidRPr="00C51B9D" w:rsidRDefault="00436EF0" w:rsidP="00C04702">
      <w:pPr>
        <w:pStyle w:val="TM2"/>
      </w:pPr>
      <w:hyperlink w:anchor="_TOC_250057" w:history="1">
        <w:r w:rsidRPr="00C51B9D">
          <w:t>RÉSIDENCE</w:t>
        </w:r>
        <w:r w:rsidRPr="00C51B9D">
          <w:rPr>
            <w:spacing w:val="-1"/>
          </w:rPr>
          <w:t xml:space="preserve"> </w:t>
        </w:r>
        <w:r w:rsidRPr="00C51B9D">
          <w:t>SUPERVISÉE</w:t>
        </w:r>
        <w:r w:rsidRPr="00C51B9D">
          <w:tab/>
          <w:t>6</w:t>
        </w:r>
      </w:hyperlink>
    </w:p>
    <w:p w14:paraId="2C32D6BF" w14:textId="77777777" w:rsidR="00A864AB" w:rsidRDefault="00436EF0" w:rsidP="00330C54">
      <w:pPr>
        <w:pStyle w:val="TM2"/>
      </w:pPr>
      <w:hyperlink w:anchor="_TOC_250056" w:history="1">
        <w:r w:rsidRPr="00C51B9D">
          <w:t>RÉSISTANT</w:t>
        </w:r>
        <w:r w:rsidRPr="00C51B9D">
          <w:rPr>
            <w:spacing w:val="-1"/>
          </w:rPr>
          <w:t xml:space="preserve"> </w:t>
        </w:r>
        <w:r w:rsidRPr="00C51B9D">
          <w:t>AU</w:t>
        </w:r>
        <w:r w:rsidRPr="00C51B9D">
          <w:rPr>
            <w:spacing w:val="2"/>
          </w:rPr>
          <w:t xml:space="preserve"> </w:t>
        </w:r>
        <w:r w:rsidRPr="00C51B9D">
          <w:t>FEU</w:t>
        </w:r>
        <w:r w:rsidRPr="00C51B9D">
          <w:tab/>
          <w:t>6</w:t>
        </w:r>
      </w:hyperlink>
    </w:p>
    <w:p w14:paraId="52466B0C" w14:textId="0FE3AB64" w:rsidR="00436EF0" w:rsidRPr="00A864AB" w:rsidRDefault="00436EF0" w:rsidP="00330C54">
      <w:pPr>
        <w:pStyle w:val="TM2"/>
      </w:pPr>
      <w:hyperlink w:anchor="_TOC_250055" w:history="1">
        <w:r w:rsidRPr="00C51B9D">
          <w:t>SALLE</w:t>
        </w:r>
        <w:r w:rsidRPr="00C51B9D">
          <w:tab/>
          <w:t>6</w:t>
        </w:r>
      </w:hyperlink>
    </w:p>
    <w:p w14:paraId="105AB38D" w14:textId="77777777" w:rsidR="00A864AB" w:rsidRDefault="00436EF0" w:rsidP="00330C54">
      <w:pPr>
        <w:pStyle w:val="TM2"/>
      </w:pPr>
      <w:hyperlink w:anchor="_TOC_250054" w:history="1">
        <w:r w:rsidRPr="00C51B9D">
          <w:t>SERVICE</w:t>
        </w:r>
        <w:r w:rsidRPr="00C51B9D">
          <w:rPr>
            <w:spacing w:val="-1"/>
          </w:rPr>
          <w:t xml:space="preserve"> </w:t>
        </w:r>
        <w:r w:rsidRPr="00C51B9D">
          <w:t>DE SÉCURITÉ</w:t>
        </w:r>
        <w:r w:rsidRPr="00C51B9D">
          <w:rPr>
            <w:spacing w:val="3"/>
          </w:rPr>
          <w:t xml:space="preserve"> </w:t>
        </w:r>
        <w:r w:rsidRPr="00C51B9D">
          <w:t>INCENDIE</w:t>
        </w:r>
        <w:r w:rsidRPr="00C51B9D">
          <w:tab/>
          <w:t>6</w:t>
        </w:r>
      </w:hyperlink>
    </w:p>
    <w:p w14:paraId="071D29A9" w14:textId="0694AA6C" w:rsidR="00436EF0" w:rsidRPr="00A864AB" w:rsidRDefault="00436EF0" w:rsidP="00330C54">
      <w:pPr>
        <w:pStyle w:val="TM2"/>
      </w:pPr>
      <w:hyperlink w:anchor="_TOC_250053" w:history="1">
        <w:r w:rsidRPr="00C51B9D">
          <w:t>USAGE</w:t>
        </w:r>
        <w:r w:rsidRPr="00C51B9D">
          <w:tab/>
          <w:t>6</w:t>
        </w:r>
      </w:hyperlink>
    </w:p>
    <w:p w14:paraId="4BDAA362" w14:textId="2275468A" w:rsidR="00436EF0" w:rsidRPr="00C51B9D" w:rsidRDefault="00436EF0" w:rsidP="00330C54">
      <w:pPr>
        <w:pStyle w:val="TM1"/>
      </w:pPr>
      <w:hyperlink w:anchor="_TOC_250052" w:history="1">
        <w:r w:rsidRPr="00C51B9D">
          <w:t>SECTION</w:t>
        </w:r>
        <w:r w:rsidRPr="00C51B9D">
          <w:rPr>
            <w:spacing w:val="-2"/>
          </w:rPr>
          <w:t xml:space="preserve"> </w:t>
        </w:r>
        <w:r w:rsidRPr="00C51B9D">
          <w:t>2.</w:t>
        </w:r>
        <w:r w:rsidRPr="00C51B9D">
          <w:tab/>
          <w:t>GÉNÉRALITÉS</w:t>
        </w:r>
        <w:r w:rsidRPr="00C51B9D">
          <w:tab/>
        </w:r>
        <w:r w:rsidR="00FB04CD" w:rsidRPr="00C51B9D">
          <w:t xml:space="preserve">                                                                                                              </w:t>
        </w:r>
        <w:r w:rsidRPr="00C51B9D">
          <w:t>6</w:t>
        </w:r>
      </w:hyperlink>
    </w:p>
    <w:p w14:paraId="1DBAD640" w14:textId="77777777" w:rsidR="00436EF0" w:rsidRPr="00C51B9D" w:rsidRDefault="00436EF0" w:rsidP="00C04702">
      <w:pPr>
        <w:pStyle w:val="TM2"/>
        <w:numPr>
          <w:ilvl w:val="1"/>
          <w:numId w:val="12"/>
        </w:numPr>
      </w:pPr>
      <w:hyperlink w:anchor="_TOC_250051" w:history="1">
        <w:r w:rsidRPr="00C51B9D">
          <w:t>AUTORITÉ</w:t>
        </w:r>
        <w:r w:rsidRPr="00C51B9D">
          <w:rPr>
            <w:spacing w:val="-1"/>
          </w:rPr>
          <w:t xml:space="preserve"> </w:t>
        </w:r>
        <w:r w:rsidRPr="00C51B9D">
          <w:t>COMPÉTENTE</w:t>
        </w:r>
        <w:r w:rsidRPr="00C51B9D">
          <w:tab/>
          <w:t>6</w:t>
        </w:r>
      </w:hyperlink>
    </w:p>
    <w:p w14:paraId="23BA068E" w14:textId="77777777" w:rsidR="00436EF0" w:rsidRPr="00C51B9D" w:rsidRDefault="00436EF0" w:rsidP="00C04702">
      <w:pPr>
        <w:pStyle w:val="TM2"/>
        <w:numPr>
          <w:ilvl w:val="1"/>
          <w:numId w:val="12"/>
        </w:numPr>
      </w:pPr>
      <w:hyperlink w:anchor="_TOC_250050" w:history="1">
        <w:r w:rsidRPr="00C51B9D">
          <w:t>PRÉVENTION</w:t>
        </w:r>
        <w:r w:rsidRPr="00C51B9D">
          <w:rPr>
            <w:spacing w:val="-2"/>
          </w:rPr>
          <w:t xml:space="preserve"> </w:t>
        </w:r>
        <w:r w:rsidRPr="00C51B9D">
          <w:t>DES</w:t>
        </w:r>
        <w:r w:rsidRPr="00C51B9D">
          <w:rPr>
            <w:spacing w:val="2"/>
          </w:rPr>
          <w:t xml:space="preserve"> </w:t>
        </w:r>
        <w:r w:rsidRPr="00C51B9D">
          <w:t>INCENDIES</w:t>
        </w:r>
        <w:r w:rsidRPr="00C51B9D">
          <w:tab/>
          <w:t>6</w:t>
        </w:r>
      </w:hyperlink>
    </w:p>
    <w:p w14:paraId="329A3CFE" w14:textId="77777777" w:rsidR="00436EF0" w:rsidRPr="00C51B9D" w:rsidRDefault="00436EF0" w:rsidP="00C04702">
      <w:pPr>
        <w:pStyle w:val="TM2"/>
        <w:numPr>
          <w:ilvl w:val="1"/>
          <w:numId w:val="12"/>
        </w:numPr>
      </w:pPr>
      <w:hyperlink w:anchor="_TOC_250049" w:history="1">
        <w:r w:rsidRPr="00C51B9D">
          <w:t>ACCÈS</w:t>
        </w:r>
        <w:r w:rsidRPr="00C51B9D">
          <w:rPr>
            <w:spacing w:val="-1"/>
          </w:rPr>
          <w:t xml:space="preserve"> </w:t>
        </w:r>
        <w:r w:rsidRPr="00C51B9D">
          <w:t>À</w:t>
        </w:r>
        <w:r w:rsidRPr="00C51B9D">
          <w:rPr>
            <w:spacing w:val="-3"/>
          </w:rPr>
          <w:t xml:space="preserve"> </w:t>
        </w:r>
        <w:r w:rsidRPr="00C51B9D">
          <w:t>TOUT</w:t>
        </w:r>
        <w:r w:rsidRPr="00C51B9D">
          <w:rPr>
            <w:spacing w:val="-2"/>
          </w:rPr>
          <w:t xml:space="preserve"> </w:t>
        </w:r>
        <w:r w:rsidRPr="00C51B9D">
          <w:t>BÂTIMENT</w:t>
        </w:r>
        <w:r w:rsidRPr="00C51B9D">
          <w:tab/>
          <w:t>6</w:t>
        </w:r>
      </w:hyperlink>
    </w:p>
    <w:p w14:paraId="6222BA15" w14:textId="77777777" w:rsidR="00436EF0" w:rsidRPr="00C51B9D" w:rsidRDefault="00436EF0" w:rsidP="00C04702">
      <w:pPr>
        <w:pStyle w:val="TM2"/>
        <w:numPr>
          <w:ilvl w:val="1"/>
          <w:numId w:val="12"/>
        </w:numPr>
      </w:pPr>
      <w:hyperlink w:anchor="_TOC_250048" w:history="1">
        <w:r w:rsidRPr="00C51B9D">
          <w:t>BÂTIMENT,</w:t>
        </w:r>
        <w:r w:rsidRPr="00C51B9D">
          <w:rPr>
            <w:spacing w:val="-8"/>
          </w:rPr>
          <w:t xml:space="preserve"> </w:t>
        </w:r>
        <w:r w:rsidRPr="00C51B9D">
          <w:t>LOGEMENT,</w:t>
        </w:r>
        <w:r w:rsidRPr="00C51B9D">
          <w:rPr>
            <w:spacing w:val="-7"/>
          </w:rPr>
          <w:t xml:space="preserve"> </w:t>
        </w:r>
        <w:r w:rsidRPr="00C51B9D">
          <w:t>LOCAL</w:t>
        </w:r>
        <w:r w:rsidRPr="00C51B9D">
          <w:rPr>
            <w:spacing w:val="-2"/>
          </w:rPr>
          <w:t xml:space="preserve"> </w:t>
        </w:r>
        <w:r w:rsidRPr="00C51B9D">
          <w:t>VACANT</w:t>
        </w:r>
        <w:r w:rsidRPr="00C51B9D">
          <w:rPr>
            <w:spacing w:val="-3"/>
          </w:rPr>
          <w:t xml:space="preserve"> </w:t>
        </w:r>
        <w:r w:rsidRPr="00C51B9D">
          <w:t>OU</w:t>
        </w:r>
        <w:r w:rsidRPr="00C51B9D">
          <w:rPr>
            <w:spacing w:val="-1"/>
          </w:rPr>
          <w:t xml:space="preserve"> </w:t>
        </w:r>
        <w:r w:rsidRPr="00C51B9D">
          <w:t>DÉSAFFECTÉ</w:t>
        </w:r>
        <w:r w:rsidRPr="00C51B9D">
          <w:tab/>
          <w:t>7</w:t>
        </w:r>
      </w:hyperlink>
    </w:p>
    <w:p w14:paraId="6949A15A" w14:textId="77777777" w:rsidR="00436EF0" w:rsidRPr="00C51B9D" w:rsidRDefault="00436EF0" w:rsidP="00C04702">
      <w:pPr>
        <w:pStyle w:val="TM2"/>
        <w:numPr>
          <w:ilvl w:val="1"/>
          <w:numId w:val="12"/>
        </w:numPr>
      </w:pPr>
      <w:hyperlink w:anchor="_TOC_250047" w:history="1">
        <w:r w:rsidRPr="00C51B9D">
          <w:t>NUMÉRO</w:t>
        </w:r>
        <w:r w:rsidRPr="00C51B9D">
          <w:rPr>
            <w:spacing w:val="-4"/>
          </w:rPr>
          <w:t xml:space="preserve"> </w:t>
        </w:r>
        <w:r w:rsidRPr="00C51B9D">
          <w:t>CIVIQUE</w:t>
        </w:r>
        <w:r w:rsidRPr="00C51B9D">
          <w:tab/>
          <w:t>7</w:t>
        </w:r>
      </w:hyperlink>
    </w:p>
    <w:p w14:paraId="48BFDED9" w14:textId="77777777" w:rsidR="00436EF0" w:rsidRPr="00C51B9D" w:rsidRDefault="00436EF0" w:rsidP="00C04702">
      <w:pPr>
        <w:pStyle w:val="TM2"/>
        <w:numPr>
          <w:ilvl w:val="1"/>
          <w:numId w:val="12"/>
        </w:numPr>
      </w:pPr>
      <w:hyperlink w:anchor="_TOC_250046" w:history="1">
        <w:r w:rsidRPr="00C51B9D">
          <w:t>CAPACITÉ</w:t>
        </w:r>
        <w:r w:rsidRPr="00C51B9D">
          <w:rPr>
            <w:spacing w:val="-1"/>
          </w:rPr>
          <w:t xml:space="preserve"> </w:t>
        </w:r>
        <w:r w:rsidRPr="00C51B9D">
          <w:t>DE SALLE</w:t>
        </w:r>
        <w:r w:rsidRPr="00C51B9D">
          <w:tab/>
          <w:t>7</w:t>
        </w:r>
      </w:hyperlink>
    </w:p>
    <w:p w14:paraId="03D50CEB" w14:textId="77777777" w:rsidR="00436EF0" w:rsidRPr="00C51B9D" w:rsidRDefault="00436EF0" w:rsidP="00C04702">
      <w:pPr>
        <w:pStyle w:val="TM2"/>
        <w:numPr>
          <w:ilvl w:val="1"/>
          <w:numId w:val="12"/>
        </w:numPr>
      </w:pPr>
      <w:hyperlink w:anchor="_TOC_250045" w:history="1">
        <w:r w:rsidRPr="00C51B9D">
          <w:t>DROIT</w:t>
        </w:r>
        <w:r w:rsidRPr="00C51B9D">
          <w:rPr>
            <w:spacing w:val="-1"/>
          </w:rPr>
          <w:t xml:space="preserve"> </w:t>
        </w:r>
        <w:r w:rsidRPr="00C51B9D">
          <w:t>ACQUIS</w:t>
        </w:r>
        <w:r w:rsidRPr="00C51B9D">
          <w:tab/>
          <w:t>7</w:t>
        </w:r>
      </w:hyperlink>
    </w:p>
    <w:p w14:paraId="1F5D3DEF" w14:textId="1C3ADB66" w:rsidR="00436EF0" w:rsidRPr="00C51B9D" w:rsidRDefault="00436EF0" w:rsidP="00330C54">
      <w:pPr>
        <w:pStyle w:val="TM1"/>
      </w:pPr>
      <w:hyperlink w:anchor="_TOC_250044" w:history="1">
        <w:r w:rsidRPr="00C51B9D">
          <w:t>SECTION</w:t>
        </w:r>
        <w:r w:rsidRPr="00C51B9D">
          <w:rPr>
            <w:spacing w:val="-2"/>
          </w:rPr>
          <w:t xml:space="preserve"> </w:t>
        </w:r>
        <w:r w:rsidRPr="00C51B9D">
          <w:t>3.</w:t>
        </w:r>
        <w:r w:rsidRPr="00C51B9D">
          <w:tab/>
          <w:t>DISPOSITIONS</w:t>
        </w:r>
        <w:r w:rsidRPr="00C51B9D">
          <w:rPr>
            <w:spacing w:val="-1"/>
          </w:rPr>
          <w:t xml:space="preserve"> </w:t>
        </w:r>
        <w:r w:rsidRPr="00C51B9D">
          <w:t>ADMINISTRATIVES</w:t>
        </w:r>
        <w:r w:rsidR="00656876" w:rsidRPr="00C51B9D">
          <w:t xml:space="preserve">     </w:t>
        </w:r>
        <w:r w:rsidR="00656876" w:rsidRPr="00C51B9D">
          <w:tab/>
        </w:r>
        <w:r w:rsidRPr="00C51B9D">
          <w:t>7</w:t>
        </w:r>
      </w:hyperlink>
    </w:p>
    <w:p w14:paraId="571DB3E4" w14:textId="77777777" w:rsidR="00436EF0" w:rsidRPr="00C51B9D" w:rsidRDefault="00436EF0" w:rsidP="00C04702">
      <w:pPr>
        <w:pStyle w:val="TM2"/>
        <w:numPr>
          <w:ilvl w:val="1"/>
          <w:numId w:val="11"/>
        </w:numPr>
      </w:pPr>
      <w:hyperlink w:anchor="_TOC_250043" w:history="1">
        <w:r w:rsidRPr="00C51B9D">
          <w:t>FONCTION</w:t>
        </w:r>
        <w:r w:rsidRPr="00C51B9D">
          <w:rPr>
            <w:spacing w:val="-2"/>
          </w:rPr>
          <w:t xml:space="preserve"> </w:t>
        </w:r>
        <w:r w:rsidRPr="00C51B9D">
          <w:t>DU</w:t>
        </w:r>
        <w:r w:rsidRPr="00C51B9D">
          <w:rPr>
            <w:spacing w:val="-1"/>
          </w:rPr>
          <w:t xml:space="preserve"> </w:t>
        </w:r>
        <w:r w:rsidRPr="00C51B9D">
          <w:t>SERVICE</w:t>
        </w:r>
        <w:r w:rsidRPr="00C51B9D">
          <w:tab/>
          <w:t>7</w:t>
        </w:r>
      </w:hyperlink>
    </w:p>
    <w:p w14:paraId="298B2944" w14:textId="77777777" w:rsidR="00436EF0" w:rsidRPr="00C51B9D" w:rsidRDefault="00436EF0" w:rsidP="00C04702">
      <w:pPr>
        <w:pStyle w:val="TM2"/>
        <w:numPr>
          <w:ilvl w:val="1"/>
          <w:numId w:val="11"/>
        </w:numPr>
      </w:pPr>
      <w:hyperlink w:anchor="_TOC_250042" w:history="1">
        <w:r w:rsidRPr="00C51B9D">
          <w:t>VISITE</w:t>
        </w:r>
        <w:r w:rsidRPr="00C51B9D">
          <w:rPr>
            <w:spacing w:val="-1"/>
          </w:rPr>
          <w:t xml:space="preserve"> </w:t>
        </w:r>
        <w:r w:rsidRPr="00C51B9D">
          <w:t>ET INSPECTION</w:t>
        </w:r>
        <w:r w:rsidRPr="00C51B9D">
          <w:rPr>
            <w:spacing w:val="-1"/>
          </w:rPr>
          <w:t xml:space="preserve"> </w:t>
        </w:r>
        <w:r w:rsidRPr="00C51B9D">
          <w:t>DES</w:t>
        </w:r>
        <w:r w:rsidRPr="00C51B9D">
          <w:rPr>
            <w:spacing w:val="2"/>
          </w:rPr>
          <w:t xml:space="preserve"> </w:t>
        </w:r>
        <w:r w:rsidRPr="00C51B9D">
          <w:t>LIEUX</w:t>
        </w:r>
        <w:r w:rsidRPr="00C51B9D">
          <w:tab/>
          <w:t>8</w:t>
        </w:r>
      </w:hyperlink>
    </w:p>
    <w:p w14:paraId="5ABADDB5" w14:textId="77777777" w:rsidR="00436EF0" w:rsidRPr="00C51B9D" w:rsidRDefault="00436EF0" w:rsidP="00C04702">
      <w:pPr>
        <w:pStyle w:val="TM2"/>
        <w:numPr>
          <w:ilvl w:val="1"/>
          <w:numId w:val="11"/>
        </w:numPr>
      </w:pPr>
      <w:hyperlink w:anchor="_TOC_250041" w:history="1">
        <w:r w:rsidRPr="00C51B9D">
          <w:t>UTILISATION</w:t>
        </w:r>
        <w:r w:rsidRPr="00C51B9D">
          <w:rPr>
            <w:spacing w:val="-2"/>
          </w:rPr>
          <w:t xml:space="preserve"> </w:t>
        </w:r>
        <w:r w:rsidRPr="00C51B9D">
          <w:t>DE POINTS D’EAU</w:t>
        </w:r>
        <w:r w:rsidRPr="00C51B9D">
          <w:tab/>
          <w:t>8</w:t>
        </w:r>
      </w:hyperlink>
    </w:p>
    <w:p w14:paraId="4DD857F2" w14:textId="77777777" w:rsidR="00436EF0" w:rsidRPr="00C51B9D" w:rsidRDefault="00436EF0" w:rsidP="00330C54">
      <w:pPr>
        <w:pStyle w:val="TM1"/>
      </w:pPr>
      <w:hyperlink w:anchor="_TOC_250040" w:history="1">
        <w:r w:rsidRPr="00C51B9D">
          <w:t>SECTION</w:t>
        </w:r>
        <w:r w:rsidRPr="00C51B9D">
          <w:rPr>
            <w:spacing w:val="-2"/>
          </w:rPr>
          <w:t xml:space="preserve"> </w:t>
        </w:r>
        <w:r w:rsidRPr="00C51B9D">
          <w:t>4.</w:t>
        </w:r>
        <w:r w:rsidRPr="00C51B9D">
          <w:tab/>
          <w:t>AVERTISSEUR DE</w:t>
        </w:r>
        <w:r w:rsidRPr="00C51B9D">
          <w:rPr>
            <w:spacing w:val="-1"/>
          </w:rPr>
          <w:t xml:space="preserve"> </w:t>
        </w:r>
        <w:r w:rsidRPr="00C51B9D">
          <w:t>FUMÉE</w:t>
        </w:r>
        <w:r w:rsidRPr="00C51B9D">
          <w:tab/>
          <w:t>9</w:t>
        </w:r>
      </w:hyperlink>
    </w:p>
    <w:p w14:paraId="7FB2CE07" w14:textId="5893CEA1" w:rsidR="00436EF0" w:rsidRPr="00C51B9D" w:rsidRDefault="00436EF0" w:rsidP="00330C54">
      <w:pPr>
        <w:pStyle w:val="TM3"/>
        <w:rPr>
          <w:b/>
        </w:rPr>
      </w:pPr>
      <w:hyperlink w:anchor="_TOC_250039" w:history="1">
        <w:r w:rsidRPr="00C51B9D">
          <w:t>4.1.</w:t>
        </w:r>
        <w:r w:rsidR="00330C54" w:rsidRPr="00C51B9D">
          <w:t xml:space="preserve"> </w:t>
        </w:r>
        <w:r w:rsidRPr="00C51B9D">
          <w:t>AVERTISSEUR DE FUMÉE</w:t>
        </w:r>
        <w:r w:rsidRPr="00C51B9D">
          <w:tab/>
          <w:t>9</w:t>
        </w:r>
      </w:hyperlink>
    </w:p>
    <w:p w14:paraId="0996F10F" w14:textId="77777777" w:rsidR="00436EF0" w:rsidRPr="00C51B9D" w:rsidRDefault="00436EF0" w:rsidP="00330C54">
      <w:pPr>
        <w:pStyle w:val="TM1"/>
      </w:pPr>
      <w:hyperlink w:anchor="_TOC_250038" w:history="1">
        <w:r w:rsidRPr="00C51B9D">
          <w:t>SECTION</w:t>
        </w:r>
        <w:r w:rsidRPr="00C51B9D">
          <w:rPr>
            <w:spacing w:val="-2"/>
          </w:rPr>
          <w:t xml:space="preserve"> </w:t>
        </w:r>
        <w:r w:rsidRPr="00C51B9D">
          <w:t>5.</w:t>
        </w:r>
        <w:r w:rsidRPr="00C51B9D">
          <w:tab/>
          <w:t>AVERTISSEUR D’OXYDE</w:t>
        </w:r>
        <w:r w:rsidRPr="00C51B9D">
          <w:rPr>
            <w:spacing w:val="-1"/>
          </w:rPr>
          <w:t xml:space="preserve"> </w:t>
        </w:r>
        <w:r w:rsidRPr="00C51B9D">
          <w:t>DE</w:t>
        </w:r>
        <w:r w:rsidRPr="00C51B9D">
          <w:rPr>
            <w:spacing w:val="-1"/>
          </w:rPr>
          <w:t xml:space="preserve"> </w:t>
        </w:r>
        <w:r w:rsidRPr="00C51B9D">
          <w:t>CARBONE</w:t>
        </w:r>
        <w:r w:rsidRPr="00C51B9D">
          <w:tab/>
          <w:t>10</w:t>
        </w:r>
      </w:hyperlink>
    </w:p>
    <w:p w14:paraId="7EAA9281" w14:textId="77777777" w:rsidR="00436EF0" w:rsidRPr="00C51B9D" w:rsidRDefault="00436EF0" w:rsidP="00330C54">
      <w:pPr>
        <w:pStyle w:val="TM1"/>
      </w:pPr>
      <w:hyperlink w:anchor="_TOC_250037" w:history="1">
        <w:r w:rsidRPr="00C51B9D">
          <w:t>SECTION</w:t>
        </w:r>
        <w:r w:rsidRPr="00C51B9D">
          <w:rPr>
            <w:spacing w:val="-2"/>
          </w:rPr>
          <w:t xml:space="preserve"> </w:t>
        </w:r>
        <w:r w:rsidRPr="00C51B9D">
          <w:t>6.</w:t>
        </w:r>
        <w:r w:rsidRPr="00C51B9D">
          <w:tab/>
          <w:t>SYSTÈMES</w:t>
        </w:r>
        <w:r w:rsidRPr="00C51B9D">
          <w:rPr>
            <w:spacing w:val="-1"/>
          </w:rPr>
          <w:t xml:space="preserve"> </w:t>
        </w:r>
        <w:r w:rsidRPr="00C51B9D">
          <w:t>D’ALARME</w:t>
        </w:r>
        <w:r w:rsidRPr="00C51B9D">
          <w:tab/>
          <w:t>10</w:t>
        </w:r>
      </w:hyperlink>
    </w:p>
    <w:p w14:paraId="70C358B2" w14:textId="77777777" w:rsidR="00436EF0" w:rsidRPr="00C51B9D" w:rsidRDefault="00436EF0" w:rsidP="00330C54">
      <w:pPr>
        <w:pStyle w:val="TM1"/>
      </w:pPr>
      <w:hyperlink w:anchor="_TOC_250036" w:history="1">
        <w:r w:rsidRPr="00C51B9D">
          <w:t>SECTION</w:t>
        </w:r>
        <w:r w:rsidRPr="00C51B9D">
          <w:rPr>
            <w:spacing w:val="-2"/>
          </w:rPr>
          <w:t xml:space="preserve"> </w:t>
        </w:r>
        <w:r w:rsidRPr="00C51B9D">
          <w:t>7.</w:t>
        </w:r>
        <w:r w:rsidRPr="00C51B9D">
          <w:tab/>
          <w:t>RAMONAGE</w:t>
        </w:r>
        <w:r w:rsidRPr="00C51B9D">
          <w:rPr>
            <w:spacing w:val="-1"/>
          </w:rPr>
          <w:t xml:space="preserve"> </w:t>
        </w:r>
        <w:r w:rsidRPr="00C51B9D">
          <w:t>DES</w:t>
        </w:r>
        <w:r w:rsidRPr="00C51B9D">
          <w:rPr>
            <w:spacing w:val="-1"/>
          </w:rPr>
          <w:t xml:space="preserve"> </w:t>
        </w:r>
        <w:r w:rsidRPr="00C51B9D">
          <w:t>CHEMINÉES</w:t>
        </w:r>
        <w:r w:rsidRPr="00C51B9D">
          <w:tab/>
          <w:t>11</w:t>
        </w:r>
      </w:hyperlink>
    </w:p>
    <w:p w14:paraId="112E8BFE" w14:textId="64135758" w:rsidR="00436EF0" w:rsidRPr="00C51B9D" w:rsidRDefault="00436EF0" w:rsidP="00330C54">
      <w:pPr>
        <w:pStyle w:val="TM1"/>
      </w:pPr>
      <w:hyperlink w:anchor="_TOC_250035" w:history="1">
        <w:r w:rsidRPr="00C51B9D">
          <w:t>SECTION</w:t>
        </w:r>
        <w:r w:rsidRPr="00C51B9D">
          <w:rPr>
            <w:spacing w:val="-2"/>
          </w:rPr>
          <w:t xml:space="preserve"> </w:t>
        </w:r>
        <w:r w:rsidRPr="00C51B9D">
          <w:t>8.</w:t>
        </w:r>
        <w:r w:rsidRPr="00C51B9D">
          <w:tab/>
          <w:t>USAGE, ACCÈS</w:t>
        </w:r>
        <w:r w:rsidRPr="00C51B9D">
          <w:rPr>
            <w:spacing w:val="1"/>
          </w:rPr>
          <w:t xml:space="preserve"> </w:t>
        </w:r>
        <w:r w:rsidRPr="00C51B9D">
          <w:t>ET ENTRETIEN DES</w:t>
        </w:r>
        <w:r w:rsidRPr="00C51B9D">
          <w:rPr>
            <w:spacing w:val="-2"/>
          </w:rPr>
          <w:t xml:space="preserve"> </w:t>
        </w:r>
        <w:r w:rsidRPr="00C51B9D">
          <w:t>BORNES</w:t>
        </w:r>
        <w:r w:rsidRPr="00C51B9D">
          <w:rPr>
            <w:spacing w:val="-1"/>
          </w:rPr>
          <w:t xml:space="preserve"> </w:t>
        </w:r>
        <w:r w:rsidRPr="00C51B9D">
          <w:t>FONTAINES</w:t>
        </w:r>
        <w:r w:rsidRPr="00C51B9D">
          <w:tab/>
          <w:t>11</w:t>
        </w:r>
      </w:hyperlink>
    </w:p>
    <w:p w14:paraId="7C061440" w14:textId="77777777" w:rsidR="00436EF0" w:rsidRPr="00C51B9D" w:rsidRDefault="00436EF0" w:rsidP="00330C54">
      <w:pPr>
        <w:pStyle w:val="TM3"/>
        <w:numPr>
          <w:ilvl w:val="1"/>
          <w:numId w:val="10"/>
        </w:numPr>
        <w:rPr>
          <w:b/>
          <w:i/>
        </w:rPr>
      </w:pPr>
      <w:hyperlink w:anchor="_TOC_250034" w:history="1">
        <w:r w:rsidRPr="00C51B9D">
          <w:t>ACCÈS</w:t>
        </w:r>
        <w:r w:rsidRPr="00C51B9D">
          <w:tab/>
          <w:t>11</w:t>
        </w:r>
      </w:hyperlink>
    </w:p>
    <w:p w14:paraId="48277A25" w14:textId="77777777" w:rsidR="00A864AB" w:rsidRPr="00A864AB" w:rsidRDefault="00436EF0" w:rsidP="00A864AB">
      <w:pPr>
        <w:pStyle w:val="TM3"/>
        <w:numPr>
          <w:ilvl w:val="1"/>
          <w:numId w:val="10"/>
        </w:numPr>
        <w:rPr>
          <w:b/>
          <w:i/>
        </w:rPr>
      </w:pPr>
      <w:hyperlink w:anchor="_TOC_250033" w:history="1">
        <w:r w:rsidRPr="00C51B9D">
          <w:t>ALENTOURS</w:t>
        </w:r>
        <w:r w:rsidRPr="00C51B9D">
          <w:tab/>
          <w:t>12</w:t>
        </w:r>
      </w:hyperlink>
    </w:p>
    <w:p w14:paraId="1380C2C2" w14:textId="79F1B130" w:rsidR="00436EF0" w:rsidRPr="00A864AB" w:rsidRDefault="00436EF0" w:rsidP="00A864AB">
      <w:pPr>
        <w:pStyle w:val="TM3"/>
        <w:numPr>
          <w:ilvl w:val="1"/>
          <w:numId w:val="10"/>
        </w:numPr>
        <w:rPr>
          <w:b/>
          <w:i/>
        </w:rPr>
      </w:pPr>
      <w:hyperlink w:anchor="_TOC_250032" w:history="1">
        <w:r w:rsidRPr="00C51B9D">
          <w:t>ESPACE</w:t>
        </w:r>
        <w:r w:rsidRPr="00A864AB">
          <w:rPr>
            <w:spacing w:val="-1"/>
          </w:rPr>
          <w:t xml:space="preserve"> </w:t>
        </w:r>
        <w:r w:rsidRPr="00C51B9D">
          <w:t>DE DÉGAGEMENT</w:t>
        </w:r>
        <w:r w:rsidRPr="00C51B9D">
          <w:tab/>
          <w:t>12</w:t>
        </w:r>
      </w:hyperlink>
    </w:p>
    <w:p w14:paraId="4DBC53F5" w14:textId="77777777" w:rsidR="00436EF0" w:rsidRPr="00C51B9D" w:rsidRDefault="00436EF0" w:rsidP="00330C54">
      <w:pPr>
        <w:pStyle w:val="TM3"/>
        <w:numPr>
          <w:ilvl w:val="1"/>
          <w:numId w:val="10"/>
        </w:numPr>
        <w:rPr>
          <w:b/>
          <w:i/>
        </w:rPr>
      </w:pPr>
      <w:hyperlink w:anchor="_TOC_250031" w:history="1">
        <w:r w:rsidRPr="00C51B9D">
          <w:t>PANCARTE</w:t>
        </w:r>
        <w:r w:rsidRPr="00C51B9D">
          <w:tab/>
          <w:t>12</w:t>
        </w:r>
      </w:hyperlink>
    </w:p>
    <w:p w14:paraId="4CEDC2C8" w14:textId="77777777" w:rsidR="00436EF0" w:rsidRPr="00C51B9D" w:rsidRDefault="00436EF0" w:rsidP="00330C54">
      <w:pPr>
        <w:pStyle w:val="TM3"/>
        <w:numPr>
          <w:ilvl w:val="1"/>
          <w:numId w:val="10"/>
        </w:numPr>
        <w:rPr>
          <w:b/>
          <w:i/>
        </w:rPr>
      </w:pPr>
      <w:hyperlink w:anchor="_TOC_250030" w:history="1">
        <w:r w:rsidRPr="00C51B9D">
          <w:t>VÉGÉTATION</w:t>
        </w:r>
        <w:r w:rsidRPr="00C51B9D">
          <w:tab/>
          <w:t>12</w:t>
        </w:r>
      </w:hyperlink>
    </w:p>
    <w:p w14:paraId="58565842" w14:textId="77777777" w:rsidR="00436EF0" w:rsidRPr="00C51B9D" w:rsidRDefault="00436EF0" w:rsidP="00330C54">
      <w:pPr>
        <w:pStyle w:val="TM3"/>
        <w:numPr>
          <w:ilvl w:val="1"/>
          <w:numId w:val="10"/>
        </w:numPr>
        <w:rPr>
          <w:b/>
          <w:i/>
        </w:rPr>
      </w:pPr>
      <w:hyperlink w:anchor="_TOC_250029" w:history="1">
        <w:r w:rsidRPr="00C51B9D">
          <w:t>ORDURE</w:t>
        </w:r>
        <w:r w:rsidRPr="00C51B9D">
          <w:tab/>
          <w:t>12</w:t>
        </w:r>
      </w:hyperlink>
    </w:p>
    <w:p w14:paraId="0384C182" w14:textId="77777777" w:rsidR="00436EF0" w:rsidRPr="00C51B9D" w:rsidRDefault="00436EF0" w:rsidP="00330C54">
      <w:pPr>
        <w:pStyle w:val="TM3"/>
        <w:numPr>
          <w:ilvl w:val="1"/>
          <w:numId w:val="10"/>
        </w:numPr>
        <w:rPr>
          <w:b/>
          <w:i/>
        </w:rPr>
      </w:pPr>
      <w:hyperlink w:anchor="_TOC_250028" w:history="1">
        <w:r w:rsidRPr="00C51B9D">
          <w:t>ANCRAGE</w:t>
        </w:r>
        <w:r w:rsidRPr="00C51B9D">
          <w:tab/>
          <w:t>12</w:t>
        </w:r>
      </w:hyperlink>
    </w:p>
    <w:p w14:paraId="1700506D" w14:textId="77777777" w:rsidR="00436EF0" w:rsidRPr="00C51B9D" w:rsidRDefault="00436EF0" w:rsidP="00330C54">
      <w:pPr>
        <w:pStyle w:val="TM3"/>
        <w:numPr>
          <w:ilvl w:val="1"/>
          <w:numId w:val="10"/>
        </w:numPr>
        <w:rPr>
          <w:b/>
          <w:i/>
        </w:rPr>
      </w:pPr>
      <w:hyperlink w:anchor="_TOC_250027" w:history="1">
        <w:r w:rsidRPr="00C51B9D">
          <w:t>DÉCORATION</w:t>
        </w:r>
        <w:r w:rsidRPr="00C51B9D">
          <w:tab/>
          <w:t>12</w:t>
        </w:r>
      </w:hyperlink>
    </w:p>
    <w:p w14:paraId="64BAB04F" w14:textId="77777777" w:rsidR="00A864AB" w:rsidRPr="00A864AB" w:rsidRDefault="00436EF0" w:rsidP="00A864AB">
      <w:pPr>
        <w:pStyle w:val="TM3"/>
        <w:numPr>
          <w:ilvl w:val="1"/>
          <w:numId w:val="10"/>
        </w:numPr>
        <w:rPr>
          <w:b/>
          <w:i/>
        </w:rPr>
      </w:pPr>
      <w:hyperlink w:anchor="_TOC_250026" w:history="1">
        <w:r w:rsidRPr="00C51B9D">
          <w:t>PROTECTION</w:t>
        </w:r>
        <w:r w:rsidRPr="00C51B9D">
          <w:tab/>
          <w:t>12</w:t>
        </w:r>
      </w:hyperlink>
    </w:p>
    <w:p w14:paraId="342A30FA" w14:textId="77777777" w:rsidR="00A864AB" w:rsidRPr="00A864AB" w:rsidRDefault="00436EF0" w:rsidP="00A864AB">
      <w:pPr>
        <w:pStyle w:val="TM3"/>
        <w:numPr>
          <w:ilvl w:val="1"/>
          <w:numId w:val="10"/>
        </w:numPr>
        <w:rPr>
          <w:b/>
          <w:i/>
        </w:rPr>
      </w:pPr>
      <w:hyperlink w:anchor="_TOC_250025" w:history="1">
        <w:r w:rsidRPr="00C51B9D">
          <w:t>STATIONNEMENT</w:t>
        </w:r>
        <w:r w:rsidRPr="00C51B9D">
          <w:tab/>
          <w:t>12</w:t>
        </w:r>
      </w:hyperlink>
    </w:p>
    <w:p w14:paraId="2C416AD2" w14:textId="77777777" w:rsidR="00A864AB" w:rsidRPr="00A864AB" w:rsidRDefault="00436EF0" w:rsidP="00A864AB">
      <w:pPr>
        <w:pStyle w:val="TM3"/>
        <w:numPr>
          <w:ilvl w:val="1"/>
          <w:numId w:val="10"/>
        </w:numPr>
        <w:rPr>
          <w:b/>
          <w:i/>
        </w:rPr>
      </w:pPr>
      <w:hyperlink w:anchor="_TOC_250024" w:history="1">
        <w:r w:rsidRPr="00C51B9D">
          <w:t>ENTRÉE</w:t>
        </w:r>
        <w:r w:rsidRPr="00A864AB">
          <w:rPr>
            <w:spacing w:val="-1"/>
          </w:rPr>
          <w:t xml:space="preserve"> </w:t>
        </w:r>
        <w:r w:rsidRPr="00C51B9D">
          <w:t>MITOYENNE</w:t>
        </w:r>
        <w:r w:rsidRPr="00C51B9D">
          <w:tab/>
          <w:t>12</w:t>
        </w:r>
      </w:hyperlink>
    </w:p>
    <w:p w14:paraId="5B5EA065" w14:textId="2A236E0B" w:rsidR="009B2F30" w:rsidRPr="00A864AB" w:rsidRDefault="009B2F30" w:rsidP="00A864AB">
      <w:pPr>
        <w:pStyle w:val="TM3"/>
        <w:numPr>
          <w:ilvl w:val="1"/>
          <w:numId w:val="10"/>
        </w:numPr>
        <w:rPr>
          <w:b/>
          <w:i/>
        </w:rPr>
      </w:pPr>
      <w:hyperlink w:anchor="_TOC_250023" w:history="1">
        <w:r w:rsidRPr="00C51B9D">
          <w:t>BRANCHES</w:t>
        </w:r>
        <w:r w:rsidRPr="00A864AB">
          <w:rPr>
            <w:spacing w:val="-1"/>
          </w:rPr>
          <w:t xml:space="preserve"> </w:t>
        </w:r>
        <w:r w:rsidRPr="00C51B9D">
          <w:t>D'ARBRES</w:t>
        </w:r>
        <w:r w:rsidRPr="00C51B9D">
          <w:tab/>
          <w:t>12</w:t>
        </w:r>
      </w:hyperlink>
    </w:p>
    <w:p w14:paraId="2AD3D47D" w14:textId="77777777" w:rsidR="00A864AB" w:rsidRPr="00A864AB" w:rsidRDefault="009B2F30" w:rsidP="00A864AB">
      <w:pPr>
        <w:pStyle w:val="TM3"/>
        <w:numPr>
          <w:ilvl w:val="1"/>
          <w:numId w:val="10"/>
        </w:numPr>
        <w:rPr>
          <w:b/>
          <w:i/>
        </w:rPr>
      </w:pPr>
      <w:hyperlink w:anchor="_TOC_250022" w:history="1">
        <w:r w:rsidRPr="00C51B9D">
          <w:t>NEIGE</w:t>
        </w:r>
        <w:r w:rsidRPr="00C51B9D">
          <w:tab/>
          <w:t>12</w:t>
        </w:r>
      </w:hyperlink>
    </w:p>
    <w:p w14:paraId="48F58190" w14:textId="77777777" w:rsidR="00A864AB" w:rsidRPr="00A864AB" w:rsidRDefault="009B2F30" w:rsidP="00A864AB">
      <w:pPr>
        <w:pStyle w:val="TM3"/>
        <w:numPr>
          <w:ilvl w:val="1"/>
          <w:numId w:val="10"/>
        </w:numPr>
        <w:rPr>
          <w:b/>
          <w:i/>
        </w:rPr>
      </w:pPr>
      <w:hyperlink w:anchor="_TOC_250021" w:history="1">
        <w:r w:rsidRPr="00C51B9D">
          <w:t>INSTALLATION</w:t>
        </w:r>
        <w:r w:rsidRPr="00C51B9D">
          <w:tab/>
          <w:t>12</w:t>
        </w:r>
      </w:hyperlink>
    </w:p>
    <w:p w14:paraId="41A0D243" w14:textId="51A884A5" w:rsidR="009B2F30" w:rsidRPr="00A864AB" w:rsidRDefault="009B2F30" w:rsidP="00A864AB">
      <w:pPr>
        <w:pStyle w:val="TM3"/>
        <w:numPr>
          <w:ilvl w:val="1"/>
          <w:numId w:val="10"/>
        </w:numPr>
        <w:rPr>
          <w:b/>
          <w:i/>
        </w:rPr>
      </w:pPr>
      <w:hyperlink w:anchor="_TOC_250020" w:history="1">
        <w:r w:rsidRPr="00C51B9D">
          <w:t>PROFIL</w:t>
        </w:r>
        <w:r w:rsidRPr="00A864AB">
          <w:rPr>
            <w:spacing w:val="-3"/>
          </w:rPr>
          <w:t xml:space="preserve"> </w:t>
        </w:r>
        <w:r w:rsidRPr="00C51B9D">
          <w:t>DE TERRAIN</w:t>
        </w:r>
        <w:r w:rsidRPr="00C51B9D">
          <w:tab/>
          <w:t>13</w:t>
        </w:r>
      </w:hyperlink>
    </w:p>
    <w:p w14:paraId="51AF2F9A" w14:textId="77777777" w:rsidR="009B2F30" w:rsidRPr="00C51B9D" w:rsidRDefault="009B2F30" w:rsidP="00330C54">
      <w:pPr>
        <w:pStyle w:val="TM3"/>
        <w:numPr>
          <w:ilvl w:val="1"/>
          <w:numId w:val="10"/>
        </w:numPr>
        <w:rPr>
          <w:b/>
          <w:i/>
        </w:rPr>
      </w:pPr>
      <w:hyperlink w:anchor="_TOC_250019" w:history="1">
        <w:r w:rsidRPr="00C51B9D">
          <w:t>UTILISATION</w:t>
        </w:r>
        <w:r w:rsidRPr="00C51B9D">
          <w:tab/>
          <w:t>13</w:t>
        </w:r>
      </w:hyperlink>
    </w:p>
    <w:p w14:paraId="2D416614" w14:textId="77777777" w:rsidR="00A864AB" w:rsidRPr="00A864AB" w:rsidRDefault="009B2F30" w:rsidP="00A864AB">
      <w:pPr>
        <w:pStyle w:val="TM3"/>
        <w:numPr>
          <w:ilvl w:val="1"/>
          <w:numId w:val="10"/>
        </w:numPr>
        <w:rPr>
          <w:b/>
          <w:i/>
        </w:rPr>
      </w:pPr>
      <w:hyperlink w:anchor="_TOC_250018" w:history="1">
        <w:r w:rsidRPr="00C51B9D">
          <w:t>ÉQUIPEMENT</w:t>
        </w:r>
        <w:r w:rsidRPr="00C51B9D">
          <w:tab/>
          <w:t>13</w:t>
        </w:r>
      </w:hyperlink>
    </w:p>
    <w:p w14:paraId="216D8D94" w14:textId="77777777" w:rsidR="00A864AB" w:rsidRPr="00A864AB" w:rsidRDefault="009B2F30" w:rsidP="00A864AB">
      <w:pPr>
        <w:pStyle w:val="TM3"/>
        <w:numPr>
          <w:ilvl w:val="1"/>
          <w:numId w:val="10"/>
        </w:numPr>
        <w:rPr>
          <w:b/>
          <w:i/>
        </w:rPr>
      </w:pPr>
      <w:hyperlink w:anchor="_TOC_250017" w:history="1">
        <w:r w:rsidRPr="00C51B9D">
          <w:t>RESPONSABILITÉ</w:t>
        </w:r>
        <w:r w:rsidRPr="00C51B9D">
          <w:tab/>
          <w:t>13</w:t>
        </w:r>
      </w:hyperlink>
    </w:p>
    <w:p w14:paraId="4141065A" w14:textId="641C015F" w:rsidR="009B2F30" w:rsidRPr="00A864AB" w:rsidRDefault="009B2F30" w:rsidP="00A864AB">
      <w:pPr>
        <w:pStyle w:val="TM3"/>
        <w:numPr>
          <w:ilvl w:val="1"/>
          <w:numId w:val="10"/>
        </w:numPr>
        <w:rPr>
          <w:b/>
          <w:i/>
        </w:rPr>
      </w:pPr>
      <w:hyperlink w:anchor="_TOC_250016" w:history="1">
        <w:r w:rsidRPr="00C51B9D">
          <w:t>SYSTÈME</w:t>
        </w:r>
        <w:r w:rsidRPr="00A864AB">
          <w:rPr>
            <w:spacing w:val="-1"/>
          </w:rPr>
          <w:t xml:space="preserve"> </w:t>
        </w:r>
        <w:r w:rsidRPr="00C51B9D">
          <w:t>PRIVÉ</w:t>
        </w:r>
        <w:r w:rsidRPr="00C51B9D">
          <w:tab/>
          <w:t>13</w:t>
        </w:r>
      </w:hyperlink>
    </w:p>
    <w:p w14:paraId="0F3E6EF7" w14:textId="77777777" w:rsidR="00A864AB" w:rsidRPr="00A864AB" w:rsidRDefault="009B2F30" w:rsidP="00A864AB">
      <w:pPr>
        <w:pStyle w:val="TM3"/>
        <w:numPr>
          <w:ilvl w:val="1"/>
          <w:numId w:val="10"/>
        </w:numPr>
        <w:rPr>
          <w:b/>
          <w:i/>
        </w:rPr>
      </w:pPr>
      <w:hyperlink w:anchor="_TOC_250015" w:history="1">
        <w:r w:rsidRPr="00C51B9D">
          <w:t>ABRIS</w:t>
        </w:r>
        <w:r w:rsidRPr="00C51B9D">
          <w:tab/>
          <w:t>13</w:t>
        </w:r>
      </w:hyperlink>
    </w:p>
    <w:p w14:paraId="134E74D1" w14:textId="16066ADD" w:rsidR="009B2F30" w:rsidRPr="00A864AB" w:rsidRDefault="009B2F30" w:rsidP="00A864AB">
      <w:pPr>
        <w:pStyle w:val="TM3"/>
        <w:numPr>
          <w:ilvl w:val="1"/>
          <w:numId w:val="10"/>
        </w:numPr>
        <w:rPr>
          <w:b/>
          <w:i/>
        </w:rPr>
      </w:pPr>
      <w:hyperlink w:anchor="_TOC_250014" w:history="1">
        <w:r w:rsidRPr="00C51B9D">
          <w:t>POTEAU</w:t>
        </w:r>
        <w:r w:rsidRPr="00A864AB">
          <w:rPr>
            <w:spacing w:val="1"/>
          </w:rPr>
          <w:t xml:space="preserve"> </w:t>
        </w:r>
        <w:r w:rsidRPr="00C51B9D">
          <w:t>INDICATEUR</w:t>
        </w:r>
        <w:r w:rsidRPr="00C51B9D">
          <w:tab/>
          <w:t>13</w:t>
        </w:r>
      </w:hyperlink>
    </w:p>
    <w:p w14:paraId="18FB3660" w14:textId="77777777" w:rsidR="00A864AB" w:rsidRPr="00A864AB" w:rsidRDefault="009B2F30" w:rsidP="00A864AB">
      <w:pPr>
        <w:pStyle w:val="TM3"/>
        <w:numPr>
          <w:ilvl w:val="1"/>
          <w:numId w:val="10"/>
        </w:numPr>
        <w:rPr>
          <w:b/>
          <w:i/>
        </w:rPr>
      </w:pPr>
      <w:hyperlink w:anchor="_TOC_250013" w:history="1">
        <w:r w:rsidRPr="00C51B9D">
          <w:t>PEINTURE</w:t>
        </w:r>
        <w:r w:rsidRPr="00C51B9D">
          <w:tab/>
          <w:t>13</w:t>
        </w:r>
      </w:hyperlink>
    </w:p>
    <w:p w14:paraId="23BBDE97" w14:textId="690FAA0A" w:rsidR="009B2F30" w:rsidRPr="00A864AB" w:rsidRDefault="009B2F30" w:rsidP="00A864AB">
      <w:pPr>
        <w:pStyle w:val="TM3"/>
        <w:numPr>
          <w:ilvl w:val="1"/>
          <w:numId w:val="10"/>
        </w:numPr>
        <w:rPr>
          <w:b/>
          <w:i/>
        </w:rPr>
      </w:pPr>
      <w:hyperlink w:anchor="_TOC_250012" w:history="1">
        <w:r w:rsidRPr="00C51B9D">
          <w:t>IDENTIFICATION</w:t>
        </w:r>
        <w:r w:rsidRPr="00C51B9D">
          <w:tab/>
          <w:t>13</w:t>
        </w:r>
      </w:hyperlink>
    </w:p>
    <w:p w14:paraId="0A95ECEB" w14:textId="6BB06C48" w:rsidR="009B2F30" w:rsidRPr="00C51B9D" w:rsidRDefault="009B2F30" w:rsidP="00330C54">
      <w:pPr>
        <w:pStyle w:val="TM3"/>
        <w:numPr>
          <w:ilvl w:val="1"/>
          <w:numId w:val="10"/>
        </w:numPr>
        <w:rPr>
          <w:b/>
          <w:i/>
        </w:rPr>
      </w:pPr>
      <w:hyperlink w:anchor="_TOC_250011" w:history="1">
        <w:r w:rsidRPr="00C51B9D">
          <w:t>DOMMAGES</w:t>
        </w:r>
        <w:r w:rsidRPr="00C51B9D">
          <w:tab/>
          <w:t>13</w:t>
        </w:r>
      </w:hyperlink>
    </w:p>
    <w:p w14:paraId="75331BFC" w14:textId="44C58E41" w:rsidR="009E7675" w:rsidRPr="00C51B9D" w:rsidRDefault="009E7675" w:rsidP="009E7675">
      <w:pPr>
        <w:rPr>
          <w:rFonts w:asciiTheme="minorHAnsi" w:hAnsiTheme="minorHAnsi" w:cstheme="minorHAnsi"/>
          <w:sz w:val="22"/>
          <w:szCs w:val="22"/>
          <w:lang w:eastAsia="fr-FR"/>
        </w:rPr>
      </w:pPr>
    </w:p>
    <w:p w14:paraId="170E940F" w14:textId="77777777" w:rsidR="009E7675" w:rsidRPr="00C51B9D" w:rsidRDefault="009E7675" w:rsidP="00330C54">
      <w:pPr>
        <w:pStyle w:val="TM1"/>
      </w:pPr>
      <w:hyperlink w:anchor="_TOC_250010" w:history="1">
        <w:r w:rsidRPr="00C51B9D">
          <w:t>SECTION</w:t>
        </w:r>
        <w:r w:rsidRPr="00C51B9D">
          <w:rPr>
            <w:spacing w:val="-2"/>
          </w:rPr>
          <w:t xml:space="preserve"> </w:t>
        </w:r>
        <w:r w:rsidRPr="00C51B9D">
          <w:t>9.</w:t>
        </w:r>
        <w:r w:rsidRPr="00C51B9D">
          <w:tab/>
          <w:t>FEU EN PLEIN AIR</w:t>
        </w:r>
        <w:r w:rsidRPr="00C51B9D">
          <w:rPr>
            <w:spacing w:val="2"/>
          </w:rPr>
          <w:t xml:space="preserve"> </w:t>
        </w:r>
        <w:r w:rsidRPr="00C51B9D">
          <w:t>ET</w:t>
        </w:r>
        <w:r w:rsidRPr="00C51B9D">
          <w:rPr>
            <w:spacing w:val="-2"/>
          </w:rPr>
          <w:t xml:space="preserve"> </w:t>
        </w:r>
        <w:r w:rsidRPr="00C51B9D">
          <w:t>FEU D’AMBIANCE</w:t>
        </w:r>
        <w:r w:rsidRPr="00C51B9D">
          <w:tab/>
          <w:t>14</w:t>
        </w:r>
      </w:hyperlink>
    </w:p>
    <w:p w14:paraId="2552B714" w14:textId="77777777" w:rsidR="009E7675" w:rsidRPr="00C51B9D" w:rsidRDefault="009E7675" w:rsidP="00330C54">
      <w:pPr>
        <w:pStyle w:val="TM1"/>
      </w:pPr>
      <w:hyperlink w:anchor="_TOC_250009" w:history="1">
        <w:r w:rsidRPr="00C51B9D">
          <w:t>SECTION</w:t>
        </w:r>
        <w:r w:rsidRPr="00C51B9D">
          <w:rPr>
            <w:spacing w:val="-2"/>
          </w:rPr>
          <w:t xml:space="preserve"> </w:t>
        </w:r>
        <w:r w:rsidRPr="00C51B9D">
          <w:t>10.</w:t>
        </w:r>
        <w:r w:rsidRPr="00C51B9D">
          <w:tab/>
          <w:t>VOIES</w:t>
        </w:r>
        <w:r w:rsidRPr="00C51B9D">
          <w:rPr>
            <w:spacing w:val="-1"/>
          </w:rPr>
          <w:t xml:space="preserve"> </w:t>
        </w:r>
        <w:r w:rsidRPr="00C51B9D">
          <w:t>PRIORITAIRES</w:t>
        </w:r>
        <w:r w:rsidRPr="00C51B9D">
          <w:rPr>
            <w:spacing w:val="-2"/>
          </w:rPr>
          <w:t xml:space="preserve"> </w:t>
        </w:r>
        <w:r w:rsidRPr="00C51B9D">
          <w:t>OU</w:t>
        </w:r>
        <w:r w:rsidRPr="00C51B9D">
          <w:rPr>
            <w:spacing w:val="-1"/>
          </w:rPr>
          <w:t xml:space="preserve"> </w:t>
        </w:r>
        <w:r w:rsidRPr="00C51B9D">
          <w:t>D’ACCÈS</w:t>
        </w:r>
        <w:r w:rsidRPr="00C51B9D">
          <w:rPr>
            <w:spacing w:val="-2"/>
          </w:rPr>
          <w:t xml:space="preserve"> </w:t>
        </w:r>
        <w:r w:rsidRPr="00C51B9D">
          <w:t>À CERTAINS</w:t>
        </w:r>
        <w:r w:rsidRPr="00C51B9D">
          <w:rPr>
            <w:spacing w:val="1"/>
          </w:rPr>
          <w:t xml:space="preserve"> </w:t>
        </w:r>
        <w:r w:rsidRPr="00C51B9D">
          <w:t>ÉDIFICES</w:t>
        </w:r>
        <w:r w:rsidRPr="00C51B9D">
          <w:tab/>
          <w:t>15</w:t>
        </w:r>
      </w:hyperlink>
    </w:p>
    <w:p w14:paraId="71463382" w14:textId="77777777" w:rsidR="009E7675" w:rsidRPr="00C51B9D" w:rsidRDefault="009E7675" w:rsidP="00330C54">
      <w:pPr>
        <w:pStyle w:val="TM1"/>
      </w:pPr>
      <w:hyperlink w:anchor="_TOC_250008" w:history="1">
        <w:r w:rsidRPr="00C51B9D">
          <w:t>SECTION</w:t>
        </w:r>
        <w:r w:rsidRPr="00C51B9D">
          <w:rPr>
            <w:spacing w:val="-2"/>
          </w:rPr>
          <w:t xml:space="preserve"> </w:t>
        </w:r>
        <w:r w:rsidRPr="00C51B9D">
          <w:t>11.</w:t>
        </w:r>
        <w:r w:rsidRPr="00C51B9D">
          <w:tab/>
          <w:t>PRÉVENTION DES</w:t>
        </w:r>
        <w:r w:rsidRPr="00C51B9D">
          <w:rPr>
            <w:spacing w:val="-1"/>
          </w:rPr>
          <w:t xml:space="preserve"> </w:t>
        </w:r>
        <w:r w:rsidRPr="00C51B9D">
          <w:t>INCENDIES</w:t>
        </w:r>
        <w:r w:rsidRPr="00C51B9D">
          <w:tab/>
          <w:t>16</w:t>
        </w:r>
      </w:hyperlink>
    </w:p>
    <w:p w14:paraId="2D32F9BD" w14:textId="77777777" w:rsidR="009E7675" w:rsidRPr="00C51B9D" w:rsidRDefault="009E7675" w:rsidP="00330C54">
      <w:pPr>
        <w:pStyle w:val="TM1"/>
      </w:pPr>
      <w:hyperlink w:anchor="_TOC_250007" w:history="1">
        <w:r w:rsidRPr="00C51B9D">
          <w:t>SECTION</w:t>
        </w:r>
        <w:r w:rsidRPr="00C51B9D">
          <w:rPr>
            <w:spacing w:val="-2"/>
          </w:rPr>
          <w:t xml:space="preserve"> </w:t>
        </w:r>
        <w:r w:rsidRPr="00C51B9D">
          <w:t>12.</w:t>
        </w:r>
        <w:r w:rsidRPr="00C51B9D">
          <w:tab/>
          <w:t>USAGE</w:t>
        </w:r>
        <w:r w:rsidRPr="00C51B9D">
          <w:rPr>
            <w:spacing w:val="-1"/>
          </w:rPr>
          <w:t xml:space="preserve"> </w:t>
        </w:r>
        <w:r w:rsidRPr="00C51B9D">
          <w:t>DE</w:t>
        </w:r>
        <w:r w:rsidRPr="00C51B9D">
          <w:rPr>
            <w:spacing w:val="-1"/>
          </w:rPr>
          <w:t xml:space="preserve"> </w:t>
        </w:r>
        <w:r w:rsidRPr="00C51B9D">
          <w:t>PIÈCES</w:t>
        </w:r>
        <w:r w:rsidRPr="00C51B9D">
          <w:rPr>
            <w:spacing w:val="-1"/>
          </w:rPr>
          <w:t xml:space="preserve"> </w:t>
        </w:r>
        <w:r w:rsidRPr="00C51B9D">
          <w:t>PYROTECHNIQUES</w:t>
        </w:r>
        <w:r w:rsidRPr="00C51B9D">
          <w:tab/>
          <w:t>16</w:t>
        </w:r>
      </w:hyperlink>
    </w:p>
    <w:p w14:paraId="17A396B6" w14:textId="77777777" w:rsidR="009E7675" w:rsidRPr="00C51B9D" w:rsidRDefault="009E7675" w:rsidP="00330C54">
      <w:pPr>
        <w:pStyle w:val="TM3"/>
        <w:numPr>
          <w:ilvl w:val="1"/>
          <w:numId w:val="9"/>
        </w:numPr>
        <w:rPr>
          <w:b/>
          <w:i/>
        </w:rPr>
      </w:pPr>
      <w:hyperlink w:anchor="_TOC_250006" w:history="1">
        <w:r w:rsidRPr="00C51B9D">
          <w:t>FEU</w:t>
        </w:r>
        <w:r w:rsidRPr="00C51B9D">
          <w:rPr>
            <w:spacing w:val="-2"/>
          </w:rPr>
          <w:t xml:space="preserve"> </w:t>
        </w:r>
        <w:r w:rsidRPr="00C51B9D">
          <w:t>D'ARTIFICE</w:t>
        </w:r>
        <w:r w:rsidRPr="00C51B9D">
          <w:tab/>
          <w:t>16</w:t>
        </w:r>
      </w:hyperlink>
    </w:p>
    <w:p w14:paraId="79D98FCB" w14:textId="77777777" w:rsidR="009E7675" w:rsidRPr="00C51B9D" w:rsidRDefault="009E7675" w:rsidP="00C04702">
      <w:pPr>
        <w:pStyle w:val="TM2"/>
        <w:numPr>
          <w:ilvl w:val="1"/>
          <w:numId w:val="9"/>
        </w:numPr>
      </w:pPr>
      <w:hyperlink w:anchor="_TOC_250005" w:history="1">
        <w:r w:rsidRPr="00C51B9D">
          <w:t>MESURES</w:t>
        </w:r>
        <w:r w:rsidRPr="00C51B9D">
          <w:rPr>
            <w:spacing w:val="-1"/>
          </w:rPr>
          <w:t xml:space="preserve"> </w:t>
        </w:r>
        <w:r w:rsidRPr="00C51B9D">
          <w:t>SÉCURITAIRES</w:t>
        </w:r>
        <w:r w:rsidRPr="00C51B9D">
          <w:tab/>
          <w:t>17</w:t>
        </w:r>
      </w:hyperlink>
    </w:p>
    <w:p w14:paraId="2A6E4A1F" w14:textId="77777777" w:rsidR="009E7675" w:rsidRPr="00C51B9D" w:rsidRDefault="009E7675" w:rsidP="00330C54">
      <w:pPr>
        <w:pStyle w:val="TM1"/>
      </w:pPr>
      <w:hyperlink w:anchor="_TOC_250004" w:history="1">
        <w:r w:rsidRPr="00C51B9D">
          <w:t>SECTION</w:t>
        </w:r>
        <w:r w:rsidRPr="00C51B9D">
          <w:rPr>
            <w:spacing w:val="-2"/>
          </w:rPr>
          <w:t xml:space="preserve"> </w:t>
        </w:r>
        <w:r w:rsidRPr="00C51B9D">
          <w:t>13.</w:t>
        </w:r>
        <w:r w:rsidRPr="00C51B9D">
          <w:tab/>
          <w:t>INFRACTION AU RÈGLEMENT</w:t>
        </w:r>
        <w:r w:rsidRPr="00C51B9D">
          <w:tab/>
          <w:t>17</w:t>
        </w:r>
      </w:hyperlink>
    </w:p>
    <w:p w14:paraId="641E45FA" w14:textId="77777777" w:rsidR="009E7675" w:rsidRPr="00C51B9D" w:rsidRDefault="009E7675" w:rsidP="00330C54">
      <w:pPr>
        <w:pStyle w:val="TM1"/>
      </w:pPr>
      <w:hyperlink w:anchor="_TOC_250003" w:history="1">
        <w:r w:rsidRPr="00C51B9D">
          <w:t>SECTION</w:t>
        </w:r>
        <w:r w:rsidRPr="00C51B9D">
          <w:rPr>
            <w:spacing w:val="-2"/>
          </w:rPr>
          <w:t xml:space="preserve"> </w:t>
        </w:r>
        <w:r w:rsidRPr="00C51B9D">
          <w:t>14.</w:t>
        </w:r>
        <w:r w:rsidRPr="00C51B9D">
          <w:tab/>
          <w:t>NORMES</w:t>
        </w:r>
        <w:r w:rsidRPr="00C51B9D">
          <w:rPr>
            <w:spacing w:val="-1"/>
          </w:rPr>
          <w:t xml:space="preserve"> </w:t>
        </w:r>
        <w:r w:rsidRPr="00C51B9D">
          <w:t>ÉDICTÉES</w:t>
        </w:r>
        <w:r w:rsidRPr="00C51B9D">
          <w:rPr>
            <w:spacing w:val="-1"/>
          </w:rPr>
          <w:t xml:space="preserve"> </w:t>
        </w:r>
        <w:r w:rsidRPr="00C51B9D">
          <w:t>PAR</w:t>
        </w:r>
        <w:r w:rsidRPr="00C51B9D">
          <w:rPr>
            <w:spacing w:val="2"/>
          </w:rPr>
          <w:t xml:space="preserve"> </w:t>
        </w:r>
        <w:r w:rsidRPr="00C51B9D">
          <w:t>UN TIERS</w:t>
        </w:r>
        <w:r w:rsidRPr="00C51B9D">
          <w:tab/>
          <w:t>18</w:t>
        </w:r>
      </w:hyperlink>
    </w:p>
    <w:p w14:paraId="786F62EE" w14:textId="77777777" w:rsidR="009E7675" w:rsidRPr="00C51B9D" w:rsidRDefault="009E7675" w:rsidP="00330C54">
      <w:pPr>
        <w:pStyle w:val="TM1"/>
      </w:pPr>
      <w:hyperlink w:anchor="_TOC_250002" w:history="1">
        <w:r w:rsidRPr="00C51B9D">
          <w:t>SECTION</w:t>
        </w:r>
        <w:r w:rsidRPr="00C51B9D">
          <w:rPr>
            <w:spacing w:val="-2"/>
          </w:rPr>
          <w:t xml:space="preserve"> </w:t>
        </w:r>
        <w:r w:rsidRPr="00C51B9D">
          <w:t>15.</w:t>
        </w:r>
        <w:r w:rsidRPr="00C51B9D">
          <w:tab/>
          <w:t>ABROGATION</w:t>
        </w:r>
        <w:r w:rsidRPr="00C51B9D">
          <w:tab/>
          <w:t>18</w:t>
        </w:r>
      </w:hyperlink>
    </w:p>
    <w:p w14:paraId="64333FDE" w14:textId="77777777" w:rsidR="009E7675" w:rsidRPr="00C51B9D" w:rsidRDefault="009E7675" w:rsidP="00330C54">
      <w:pPr>
        <w:pStyle w:val="TM1"/>
      </w:pPr>
      <w:hyperlink w:anchor="_TOC_250001" w:history="1">
        <w:r w:rsidRPr="00C51B9D">
          <w:t>SECTION</w:t>
        </w:r>
        <w:r w:rsidRPr="00C51B9D">
          <w:rPr>
            <w:spacing w:val="-2"/>
          </w:rPr>
          <w:t xml:space="preserve"> </w:t>
        </w:r>
        <w:r w:rsidRPr="00C51B9D">
          <w:t>16.</w:t>
        </w:r>
        <w:r w:rsidRPr="00C51B9D">
          <w:tab/>
          <w:t>ENTRÉE</w:t>
        </w:r>
        <w:r w:rsidRPr="00C51B9D">
          <w:rPr>
            <w:spacing w:val="-1"/>
          </w:rPr>
          <w:t xml:space="preserve"> </w:t>
        </w:r>
        <w:r w:rsidRPr="00C51B9D">
          <w:t>EN VIGUEUR</w:t>
        </w:r>
        <w:r w:rsidRPr="00C51B9D">
          <w:tab/>
          <w:t>18</w:t>
        </w:r>
      </w:hyperlink>
    </w:p>
    <w:p w14:paraId="1D2607C9" w14:textId="77777777" w:rsidR="009E7675" w:rsidRPr="005F2D68" w:rsidRDefault="009E7675" w:rsidP="009E7675">
      <w:pPr>
        <w:tabs>
          <w:tab w:val="left" w:pos="1440"/>
          <w:tab w:val="left" w:pos="2160"/>
          <w:tab w:val="left" w:pos="2592"/>
          <w:tab w:val="left" w:pos="3312"/>
          <w:tab w:val="left" w:pos="4320"/>
        </w:tabs>
        <w:spacing w:line="271" w:lineRule="exact"/>
        <w:ind w:left="2592" w:hanging="2592"/>
        <w:jc w:val="both"/>
        <w:rPr>
          <w:rFonts w:ascii="Times New Roman" w:hAnsi="Times New Roman" w:cs="Times New Roman"/>
          <w:sz w:val="20"/>
          <w:szCs w:val="20"/>
        </w:rPr>
      </w:pPr>
      <w:hyperlink w:anchor="_TOC_250000" w:history="1">
        <w:r w:rsidRPr="005F2D68">
          <w:rPr>
            <w:rFonts w:ascii="Times New Roman" w:hAnsi="Times New Roman" w:cs="Times New Roman"/>
            <w:b/>
            <w:bCs/>
            <w:sz w:val="20"/>
            <w:szCs w:val="20"/>
          </w:rPr>
          <w:t>SECTION</w:t>
        </w:r>
        <w:r w:rsidRPr="005F2D68">
          <w:rPr>
            <w:rFonts w:ascii="Times New Roman" w:hAnsi="Times New Roman" w:cs="Times New Roman"/>
            <w:b/>
            <w:bCs/>
            <w:spacing w:val="-2"/>
            <w:sz w:val="20"/>
            <w:szCs w:val="20"/>
          </w:rPr>
          <w:t xml:space="preserve"> </w:t>
        </w:r>
        <w:r w:rsidRPr="005F2D68">
          <w:rPr>
            <w:rFonts w:ascii="Times New Roman" w:hAnsi="Times New Roman" w:cs="Times New Roman"/>
            <w:b/>
            <w:bCs/>
            <w:sz w:val="20"/>
            <w:szCs w:val="20"/>
          </w:rPr>
          <w:t>17.</w:t>
        </w:r>
        <w:r w:rsidRPr="005F2D68">
          <w:rPr>
            <w:rFonts w:ascii="Times New Roman" w:hAnsi="Times New Roman" w:cs="Times New Roman"/>
            <w:b/>
            <w:bCs/>
            <w:sz w:val="20"/>
            <w:szCs w:val="20"/>
          </w:rPr>
          <w:tab/>
          <w:t>ANNEXE</w:t>
        </w:r>
        <w:r w:rsidRPr="005F2D68">
          <w:rPr>
            <w:rFonts w:ascii="Times New Roman" w:hAnsi="Times New Roman" w:cs="Times New Roman"/>
            <w:b/>
            <w:bCs/>
            <w:sz w:val="20"/>
            <w:szCs w:val="20"/>
          </w:rPr>
          <w:tab/>
          <w:t>18</w:t>
        </w:r>
      </w:hyperlink>
    </w:p>
    <w:p w14:paraId="388C37FA" w14:textId="764C4C1B" w:rsidR="00EC48B7" w:rsidRPr="00C51B9D" w:rsidRDefault="00EC48B7" w:rsidP="005F17E2">
      <w:pPr>
        <w:tabs>
          <w:tab w:val="left" w:pos="1440"/>
          <w:tab w:val="left" w:pos="2160"/>
          <w:tab w:val="left" w:pos="2592"/>
          <w:tab w:val="left" w:pos="3312"/>
          <w:tab w:val="left" w:pos="4320"/>
        </w:tabs>
        <w:spacing w:line="271" w:lineRule="exact"/>
        <w:ind w:left="2592" w:hanging="2592"/>
        <w:jc w:val="both"/>
        <w:rPr>
          <w:rFonts w:asciiTheme="minorHAnsi" w:hAnsiTheme="minorHAnsi" w:cstheme="minorHAnsi"/>
          <w:sz w:val="22"/>
          <w:szCs w:val="22"/>
        </w:rPr>
      </w:pPr>
    </w:p>
    <w:p w14:paraId="2E5F3372" w14:textId="77777777" w:rsidR="00EC48B7" w:rsidRPr="005D226D" w:rsidRDefault="00EC48B7" w:rsidP="005F17E2">
      <w:pPr>
        <w:tabs>
          <w:tab w:val="left" w:pos="1440"/>
          <w:tab w:val="left" w:pos="2160"/>
          <w:tab w:val="left" w:pos="2592"/>
          <w:tab w:val="left" w:pos="3312"/>
          <w:tab w:val="left" w:pos="4320"/>
        </w:tabs>
        <w:spacing w:line="271" w:lineRule="exact"/>
        <w:ind w:left="2592" w:hanging="2592"/>
        <w:jc w:val="both"/>
        <w:rPr>
          <w:rFonts w:ascii="Arial" w:hAnsi="Arial" w:cs="Arial"/>
          <w:sz w:val="22"/>
        </w:rPr>
      </w:pPr>
    </w:p>
    <w:p w14:paraId="6F6E2F93" w14:textId="26CC868F" w:rsidR="005F17E2" w:rsidRPr="00EB0CF2" w:rsidRDefault="005F17E2" w:rsidP="005F17E2">
      <w:pPr>
        <w:ind w:left="1620" w:hanging="1620"/>
        <w:rPr>
          <w:rFonts w:asciiTheme="minorHAnsi" w:hAnsiTheme="minorHAnsi" w:cstheme="minorHAnsi"/>
          <w:sz w:val="22"/>
          <w:szCs w:val="22"/>
        </w:rPr>
      </w:pPr>
      <w:r w:rsidRPr="00EB0CF2">
        <w:rPr>
          <w:rFonts w:asciiTheme="minorHAnsi" w:hAnsiTheme="minorHAnsi" w:cstheme="minorHAnsi"/>
          <w:b/>
          <w:sz w:val="22"/>
          <w:szCs w:val="22"/>
        </w:rPr>
        <w:t>Article 1 :</w:t>
      </w:r>
      <w:r w:rsidRPr="00EB0CF2">
        <w:rPr>
          <w:rFonts w:asciiTheme="minorHAnsi" w:hAnsiTheme="minorHAnsi" w:cstheme="minorHAnsi"/>
          <w:sz w:val="22"/>
          <w:szCs w:val="22"/>
        </w:rPr>
        <w:tab/>
        <w:t>Le préambule du présent règlement en fait partie intégrante comme si, ici, au long énuméré.</w:t>
      </w:r>
    </w:p>
    <w:p w14:paraId="7123FEF4" w14:textId="77777777" w:rsidR="005F17E2" w:rsidRPr="00EB0CF2" w:rsidRDefault="005F17E2" w:rsidP="005F17E2">
      <w:pPr>
        <w:rPr>
          <w:rFonts w:asciiTheme="minorHAnsi" w:hAnsiTheme="minorHAnsi" w:cstheme="minorHAnsi"/>
          <w:sz w:val="22"/>
          <w:szCs w:val="22"/>
        </w:rPr>
      </w:pPr>
    </w:p>
    <w:p w14:paraId="0CF8CDDB" w14:textId="77777777" w:rsidR="005F17E2" w:rsidRPr="00EB0CF2" w:rsidRDefault="005F17E2" w:rsidP="00C51B9D">
      <w:pPr>
        <w:pStyle w:val="75SEC1"/>
        <w:rPr>
          <w:rFonts w:asciiTheme="minorHAnsi" w:hAnsiTheme="minorHAnsi" w:cstheme="minorHAnsi"/>
          <w:sz w:val="22"/>
          <w:szCs w:val="22"/>
        </w:rPr>
      </w:pPr>
      <w:r w:rsidRPr="00EB0CF2">
        <w:rPr>
          <w:rFonts w:asciiTheme="minorHAnsi" w:hAnsiTheme="minorHAnsi" w:cstheme="minorHAnsi"/>
          <w:sz w:val="22"/>
          <w:szCs w:val="22"/>
        </w:rPr>
        <w:t>DÉFINITIONS</w:t>
      </w:r>
    </w:p>
    <w:p w14:paraId="3FFDFDBC" w14:textId="77777777" w:rsidR="005F17E2" w:rsidRPr="00EB0CF2" w:rsidRDefault="005F17E2" w:rsidP="00C51B9D">
      <w:pPr>
        <w:rPr>
          <w:rFonts w:asciiTheme="minorHAnsi" w:hAnsiTheme="minorHAnsi" w:cstheme="minorHAnsi"/>
          <w:sz w:val="22"/>
          <w:szCs w:val="22"/>
          <w:lang w:val="en-CA"/>
        </w:rPr>
      </w:pPr>
    </w:p>
    <w:p w14:paraId="0DFBF176" w14:textId="77777777" w:rsidR="005F17E2" w:rsidRPr="00EB0CF2" w:rsidRDefault="005F17E2" w:rsidP="00C51B9D">
      <w:pPr>
        <w:pStyle w:val="75SEC2"/>
        <w:ind w:right="0"/>
        <w:rPr>
          <w:rFonts w:asciiTheme="minorHAnsi" w:hAnsiTheme="minorHAnsi" w:cstheme="minorHAnsi"/>
          <w:sz w:val="22"/>
          <w:szCs w:val="22"/>
        </w:rPr>
      </w:pPr>
      <w:r w:rsidRPr="00EB0CF2">
        <w:rPr>
          <w:rFonts w:asciiTheme="minorHAnsi" w:hAnsiTheme="minorHAnsi" w:cstheme="minorHAnsi"/>
          <w:sz w:val="22"/>
          <w:szCs w:val="22"/>
        </w:rPr>
        <w:t>Appareil producteur de chaleur</w:t>
      </w:r>
    </w:p>
    <w:p w14:paraId="156AFF61" w14:textId="77777777" w:rsidR="005F17E2" w:rsidRPr="00EB0CF2" w:rsidRDefault="005F17E2" w:rsidP="00C51B9D">
      <w:pPr>
        <w:pStyle w:val="75normal"/>
        <w:ind w:right="0"/>
        <w:rPr>
          <w:rFonts w:asciiTheme="minorHAnsi" w:hAnsiTheme="minorHAnsi" w:cstheme="minorHAnsi"/>
          <w:sz w:val="22"/>
          <w:szCs w:val="22"/>
        </w:rPr>
      </w:pPr>
      <w:r w:rsidRPr="00EB0CF2">
        <w:rPr>
          <w:rFonts w:asciiTheme="minorHAnsi" w:hAnsiTheme="minorHAnsi" w:cstheme="minorHAnsi"/>
          <w:sz w:val="22"/>
          <w:szCs w:val="22"/>
        </w:rPr>
        <w:t>Comprend, tout four, fourneau, fournaise, chaudière à vapeur, chaudière à eau chaude, fournaise à air chaud avec ou sans conduit de chaleur, poêle et foyer alimentés par un combustible solide, liquide ou gazeux.</w:t>
      </w:r>
    </w:p>
    <w:p w14:paraId="44D3F8F7" w14:textId="77777777" w:rsidR="005F17E2" w:rsidRPr="00EB0CF2" w:rsidRDefault="005F17E2" w:rsidP="00C51B9D">
      <w:pPr>
        <w:tabs>
          <w:tab w:val="left" w:pos="1440"/>
          <w:tab w:val="left" w:pos="2160"/>
          <w:tab w:val="left" w:pos="2592"/>
          <w:tab w:val="left" w:pos="3312"/>
          <w:tab w:val="left" w:pos="4320"/>
        </w:tabs>
        <w:spacing w:line="271" w:lineRule="exact"/>
        <w:jc w:val="both"/>
        <w:rPr>
          <w:rFonts w:asciiTheme="minorHAnsi" w:hAnsiTheme="minorHAnsi" w:cstheme="minorHAnsi"/>
          <w:sz w:val="22"/>
          <w:szCs w:val="22"/>
        </w:rPr>
      </w:pPr>
    </w:p>
    <w:p w14:paraId="1302F593" w14:textId="77777777" w:rsidR="005F17E2" w:rsidRPr="00EB0CF2" w:rsidRDefault="005F17E2" w:rsidP="00C51B9D">
      <w:pPr>
        <w:pStyle w:val="75SEC2"/>
        <w:ind w:right="0"/>
        <w:rPr>
          <w:rFonts w:asciiTheme="minorHAnsi" w:hAnsiTheme="minorHAnsi" w:cstheme="minorHAnsi"/>
          <w:sz w:val="22"/>
          <w:szCs w:val="22"/>
        </w:rPr>
      </w:pPr>
      <w:r w:rsidRPr="00EB0CF2">
        <w:rPr>
          <w:rFonts w:asciiTheme="minorHAnsi" w:hAnsiTheme="minorHAnsi" w:cstheme="minorHAnsi"/>
          <w:sz w:val="22"/>
          <w:szCs w:val="22"/>
        </w:rPr>
        <w:t>Automatique</w:t>
      </w:r>
    </w:p>
    <w:p w14:paraId="7393B3B5" w14:textId="77777777" w:rsidR="005F17E2" w:rsidRPr="00EB0CF2" w:rsidRDefault="005F17E2" w:rsidP="00C51B9D">
      <w:pPr>
        <w:pStyle w:val="75normal"/>
        <w:ind w:right="0"/>
        <w:rPr>
          <w:rFonts w:asciiTheme="minorHAnsi" w:hAnsiTheme="minorHAnsi" w:cstheme="minorHAnsi"/>
          <w:sz w:val="22"/>
          <w:szCs w:val="22"/>
        </w:rPr>
      </w:pPr>
      <w:r w:rsidRPr="00EB0CF2">
        <w:rPr>
          <w:rFonts w:asciiTheme="minorHAnsi" w:hAnsiTheme="minorHAnsi" w:cstheme="minorHAnsi"/>
          <w:sz w:val="22"/>
          <w:szCs w:val="22"/>
        </w:rPr>
        <w:t>S'appliquant à un appareil, signifie que cet appareil est construit et installé de façon qu'il fonctionne dans certaines conditions déterminées résultant de l'action du feu.</w:t>
      </w:r>
    </w:p>
    <w:p w14:paraId="04622683" w14:textId="77777777" w:rsidR="005F17E2" w:rsidRPr="00EB0CF2" w:rsidRDefault="005F17E2" w:rsidP="005F17E2">
      <w:pPr>
        <w:pStyle w:val="75normal"/>
        <w:rPr>
          <w:rFonts w:asciiTheme="minorHAnsi" w:hAnsiTheme="minorHAnsi" w:cstheme="minorHAnsi"/>
          <w:sz w:val="22"/>
          <w:szCs w:val="22"/>
        </w:rPr>
      </w:pPr>
    </w:p>
    <w:p w14:paraId="446C1787" w14:textId="77777777" w:rsidR="005F17E2" w:rsidRPr="00EB0CF2" w:rsidRDefault="005F17E2" w:rsidP="005F17E2">
      <w:pPr>
        <w:pStyle w:val="75SEC2"/>
        <w:rPr>
          <w:rFonts w:asciiTheme="minorHAnsi" w:hAnsiTheme="minorHAnsi" w:cstheme="minorHAnsi"/>
          <w:sz w:val="22"/>
          <w:szCs w:val="22"/>
        </w:rPr>
      </w:pPr>
      <w:r w:rsidRPr="00EB0CF2">
        <w:rPr>
          <w:rFonts w:asciiTheme="minorHAnsi" w:hAnsiTheme="minorHAnsi" w:cstheme="minorHAnsi"/>
          <w:sz w:val="22"/>
          <w:szCs w:val="22"/>
        </w:rPr>
        <w:t>Avertisseur de fumée</w:t>
      </w:r>
    </w:p>
    <w:p w14:paraId="01CF68C5" w14:textId="77777777" w:rsidR="005F17E2" w:rsidRPr="00EB0CF2" w:rsidRDefault="005F17E2" w:rsidP="000B0B1C">
      <w:pPr>
        <w:pStyle w:val="75normal"/>
        <w:ind w:right="-1"/>
        <w:rPr>
          <w:rFonts w:asciiTheme="minorHAnsi" w:hAnsiTheme="minorHAnsi" w:cstheme="minorHAnsi"/>
          <w:sz w:val="22"/>
          <w:szCs w:val="22"/>
        </w:rPr>
      </w:pPr>
      <w:r w:rsidRPr="00EB0CF2">
        <w:rPr>
          <w:rFonts w:asciiTheme="minorHAnsi" w:hAnsiTheme="minorHAnsi" w:cstheme="minorHAnsi"/>
          <w:sz w:val="22"/>
          <w:szCs w:val="22"/>
        </w:rPr>
        <w:t>Avertisseur de fumée avec sonnerie incorporée, conçu pour donner l'alarme dès la détection de fumée à l'intérieur de la pièce ou de la suite dans laquelle il est installé.</w:t>
      </w:r>
    </w:p>
    <w:p w14:paraId="0CF2EF10" w14:textId="77777777" w:rsidR="005F17E2" w:rsidRPr="00EB0CF2" w:rsidRDefault="005F17E2" w:rsidP="000B0B1C">
      <w:pPr>
        <w:tabs>
          <w:tab w:val="left" w:pos="1440"/>
          <w:tab w:val="left" w:pos="2160"/>
          <w:tab w:val="left" w:pos="2592"/>
          <w:tab w:val="left" w:pos="3312"/>
          <w:tab w:val="left" w:pos="4320"/>
        </w:tabs>
        <w:spacing w:line="271" w:lineRule="exact"/>
        <w:ind w:right="-1"/>
        <w:jc w:val="both"/>
        <w:rPr>
          <w:rFonts w:asciiTheme="minorHAnsi" w:hAnsiTheme="minorHAnsi" w:cstheme="minorHAnsi"/>
          <w:sz w:val="22"/>
          <w:szCs w:val="22"/>
        </w:rPr>
      </w:pPr>
    </w:p>
    <w:p w14:paraId="5EC9F3B5" w14:textId="77777777" w:rsidR="005F17E2" w:rsidRPr="00EB0CF2" w:rsidRDefault="005F17E2" w:rsidP="000B0B1C">
      <w:pPr>
        <w:pStyle w:val="75SEC2"/>
        <w:ind w:right="-1"/>
        <w:rPr>
          <w:rFonts w:asciiTheme="minorHAnsi" w:hAnsiTheme="minorHAnsi" w:cstheme="minorHAnsi"/>
          <w:sz w:val="22"/>
          <w:szCs w:val="22"/>
        </w:rPr>
      </w:pPr>
      <w:r w:rsidRPr="00EB0CF2">
        <w:rPr>
          <w:rFonts w:asciiTheme="minorHAnsi" w:hAnsiTheme="minorHAnsi" w:cstheme="minorHAnsi"/>
          <w:sz w:val="22"/>
          <w:szCs w:val="22"/>
        </w:rPr>
        <w:t>Avertisseur d’oxyde (monoxyde) de carbone (CO)</w:t>
      </w:r>
    </w:p>
    <w:p w14:paraId="04974EC0" w14:textId="77777777" w:rsidR="005F17E2" w:rsidRPr="00EB0CF2" w:rsidRDefault="005F17E2" w:rsidP="000B0B1C">
      <w:pPr>
        <w:pStyle w:val="75normal"/>
        <w:ind w:right="-1"/>
        <w:rPr>
          <w:rFonts w:asciiTheme="minorHAnsi" w:hAnsiTheme="minorHAnsi" w:cstheme="minorHAnsi"/>
          <w:sz w:val="22"/>
          <w:szCs w:val="22"/>
        </w:rPr>
      </w:pPr>
      <w:r w:rsidRPr="00EB0CF2">
        <w:rPr>
          <w:rFonts w:asciiTheme="minorHAnsi" w:hAnsiTheme="minorHAnsi" w:cstheme="minorHAnsi"/>
          <w:sz w:val="22"/>
          <w:szCs w:val="22"/>
        </w:rPr>
        <w:t>Avertisseur d’oxyde (monoxyde) de carbone muni d’une sonnerie, d’un signal visuel ou du combiné de deux types d’alarme incorporé, conçu pour se déclencher lors de détection d’oxyde (monoxyde) de carbone à l’intérieur d’une pièce ou d’une suite dans laquelle il est installé.</w:t>
      </w:r>
    </w:p>
    <w:p w14:paraId="3BB4C470" w14:textId="77777777" w:rsidR="005F17E2" w:rsidRPr="00EB0CF2" w:rsidRDefault="005F17E2" w:rsidP="000B0B1C">
      <w:pPr>
        <w:tabs>
          <w:tab w:val="left" w:pos="1440"/>
          <w:tab w:val="left" w:pos="2160"/>
          <w:tab w:val="left" w:pos="2592"/>
          <w:tab w:val="left" w:pos="3312"/>
          <w:tab w:val="left" w:pos="4320"/>
        </w:tabs>
        <w:spacing w:line="271" w:lineRule="exact"/>
        <w:ind w:right="-1"/>
        <w:jc w:val="both"/>
        <w:rPr>
          <w:rFonts w:asciiTheme="minorHAnsi" w:hAnsiTheme="minorHAnsi" w:cstheme="minorHAnsi"/>
          <w:sz w:val="22"/>
          <w:szCs w:val="22"/>
        </w:rPr>
      </w:pPr>
    </w:p>
    <w:p w14:paraId="20E0C85E" w14:textId="77777777" w:rsidR="005F17E2" w:rsidRPr="00EB0CF2" w:rsidRDefault="005F17E2" w:rsidP="000B0B1C">
      <w:pPr>
        <w:pStyle w:val="75SEC2"/>
        <w:ind w:right="-1"/>
        <w:rPr>
          <w:rFonts w:asciiTheme="minorHAnsi" w:hAnsiTheme="minorHAnsi" w:cstheme="minorHAnsi"/>
          <w:sz w:val="22"/>
          <w:szCs w:val="22"/>
        </w:rPr>
      </w:pPr>
      <w:r w:rsidRPr="00EB0CF2">
        <w:rPr>
          <w:rFonts w:asciiTheme="minorHAnsi" w:hAnsiTheme="minorHAnsi" w:cstheme="minorHAnsi"/>
          <w:sz w:val="22"/>
          <w:szCs w:val="22"/>
        </w:rPr>
        <w:t>Canalisation d'incendie</w:t>
      </w:r>
    </w:p>
    <w:p w14:paraId="6A738328" w14:textId="77777777" w:rsidR="005F17E2" w:rsidRPr="00EB0CF2" w:rsidRDefault="005F17E2" w:rsidP="000B0B1C">
      <w:pPr>
        <w:pStyle w:val="75normal"/>
        <w:ind w:right="-1"/>
        <w:rPr>
          <w:rFonts w:asciiTheme="minorHAnsi" w:hAnsiTheme="minorHAnsi" w:cstheme="minorHAnsi"/>
          <w:sz w:val="22"/>
          <w:szCs w:val="22"/>
        </w:rPr>
      </w:pPr>
      <w:r w:rsidRPr="00EB0CF2">
        <w:rPr>
          <w:rFonts w:asciiTheme="minorHAnsi" w:hAnsiTheme="minorHAnsi" w:cstheme="minorHAnsi"/>
          <w:sz w:val="22"/>
          <w:szCs w:val="22"/>
        </w:rPr>
        <w:t>Canalisation d'eau servant à alimenter exclusivement des moyens de secours contre l'incendie.</w:t>
      </w:r>
    </w:p>
    <w:p w14:paraId="6C7B7A88" w14:textId="77777777" w:rsidR="005F17E2" w:rsidRPr="00EB0CF2" w:rsidRDefault="005F17E2" w:rsidP="000B0B1C">
      <w:pPr>
        <w:tabs>
          <w:tab w:val="left" w:pos="1440"/>
          <w:tab w:val="left" w:pos="2160"/>
          <w:tab w:val="left" w:pos="2592"/>
          <w:tab w:val="left" w:pos="3312"/>
          <w:tab w:val="left" w:pos="4320"/>
        </w:tabs>
        <w:spacing w:line="271" w:lineRule="exact"/>
        <w:ind w:right="-1"/>
        <w:jc w:val="both"/>
        <w:rPr>
          <w:rFonts w:asciiTheme="minorHAnsi" w:hAnsiTheme="minorHAnsi" w:cstheme="minorHAnsi"/>
          <w:sz w:val="22"/>
          <w:szCs w:val="22"/>
        </w:rPr>
      </w:pPr>
    </w:p>
    <w:p w14:paraId="5818ADEA" w14:textId="77777777" w:rsidR="005F17E2" w:rsidRPr="00EB0CF2" w:rsidRDefault="005F17E2" w:rsidP="000B0B1C">
      <w:pPr>
        <w:pStyle w:val="75SEC2"/>
        <w:ind w:right="-1"/>
        <w:rPr>
          <w:rFonts w:asciiTheme="minorHAnsi" w:hAnsiTheme="minorHAnsi" w:cstheme="minorHAnsi"/>
          <w:sz w:val="22"/>
          <w:szCs w:val="22"/>
        </w:rPr>
      </w:pPr>
      <w:r w:rsidRPr="00EB0CF2">
        <w:rPr>
          <w:rFonts w:asciiTheme="minorHAnsi" w:hAnsiTheme="minorHAnsi" w:cstheme="minorHAnsi"/>
          <w:sz w:val="22"/>
          <w:szCs w:val="22"/>
        </w:rPr>
        <w:t>Cheminée</w:t>
      </w:r>
    </w:p>
    <w:p w14:paraId="45D4C33F" w14:textId="3FC3E9BD" w:rsidR="005F17E2" w:rsidRDefault="005F17E2" w:rsidP="000B0B1C">
      <w:pPr>
        <w:pStyle w:val="75normal"/>
        <w:ind w:right="-1"/>
        <w:rPr>
          <w:rFonts w:asciiTheme="minorHAnsi" w:hAnsiTheme="minorHAnsi" w:cstheme="minorHAnsi"/>
          <w:sz w:val="22"/>
          <w:szCs w:val="22"/>
        </w:rPr>
      </w:pPr>
      <w:r w:rsidRPr="00EB0CF2">
        <w:rPr>
          <w:rFonts w:asciiTheme="minorHAnsi" w:hAnsiTheme="minorHAnsi" w:cstheme="minorHAnsi"/>
          <w:sz w:val="22"/>
          <w:szCs w:val="22"/>
        </w:rPr>
        <w:t>Puits vertical de maçonnerie ou de béton armé engainant un ou plusieurs conduits de fumée ; comprenant les cheminées préfabriquées en métal homologué, mais ne comprend pas les cheminées d'incinérateur.</w:t>
      </w:r>
    </w:p>
    <w:p w14:paraId="59EAC3F0" w14:textId="77777777" w:rsidR="00903481" w:rsidRPr="00EB0CF2" w:rsidRDefault="00903481" w:rsidP="000B0B1C">
      <w:pPr>
        <w:pStyle w:val="75normal"/>
        <w:ind w:right="-1"/>
        <w:rPr>
          <w:rFonts w:asciiTheme="minorHAnsi" w:hAnsiTheme="minorHAnsi" w:cstheme="minorHAnsi"/>
          <w:sz w:val="22"/>
          <w:szCs w:val="22"/>
        </w:rPr>
      </w:pPr>
    </w:p>
    <w:p w14:paraId="282D3821" w14:textId="77777777" w:rsidR="005F17E2" w:rsidRPr="00EB0CF2" w:rsidRDefault="005F17E2" w:rsidP="000B0B1C">
      <w:pPr>
        <w:pStyle w:val="75SEC2"/>
        <w:ind w:right="-1"/>
        <w:rPr>
          <w:rFonts w:asciiTheme="minorHAnsi" w:hAnsiTheme="minorHAnsi" w:cstheme="minorHAnsi"/>
          <w:sz w:val="22"/>
          <w:szCs w:val="22"/>
        </w:rPr>
      </w:pPr>
      <w:r w:rsidRPr="00EB0CF2">
        <w:rPr>
          <w:rFonts w:asciiTheme="minorHAnsi" w:hAnsiTheme="minorHAnsi" w:cstheme="minorHAnsi"/>
          <w:sz w:val="22"/>
          <w:szCs w:val="22"/>
        </w:rPr>
        <w:t>Code de prévention des incendies</w:t>
      </w:r>
    </w:p>
    <w:p w14:paraId="69CF1537" w14:textId="77777777" w:rsidR="005F17E2" w:rsidRPr="00EB0CF2" w:rsidRDefault="005F17E2" w:rsidP="000B0B1C">
      <w:pPr>
        <w:pStyle w:val="75normal"/>
        <w:ind w:right="-1"/>
        <w:rPr>
          <w:rFonts w:asciiTheme="minorHAnsi" w:hAnsiTheme="minorHAnsi" w:cstheme="minorHAnsi"/>
          <w:sz w:val="22"/>
          <w:szCs w:val="22"/>
        </w:rPr>
      </w:pPr>
      <w:r w:rsidRPr="00EB0CF2">
        <w:rPr>
          <w:rFonts w:asciiTheme="minorHAnsi" w:hAnsiTheme="minorHAnsi" w:cstheme="minorHAnsi"/>
          <w:sz w:val="22"/>
          <w:szCs w:val="22"/>
        </w:rPr>
        <w:t>Le Code national de prévention des incendies du Canada 1995 et ses amendements.</w:t>
      </w:r>
    </w:p>
    <w:p w14:paraId="486DC6E8" w14:textId="77777777" w:rsidR="005F17E2" w:rsidRPr="00EB0CF2" w:rsidRDefault="005F17E2" w:rsidP="000B0B1C">
      <w:pPr>
        <w:tabs>
          <w:tab w:val="left" w:pos="1440"/>
          <w:tab w:val="left" w:pos="2160"/>
          <w:tab w:val="left" w:pos="2592"/>
          <w:tab w:val="left" w:pos="3312"/>
          <w:tab w:val="left" w:pos="4320"/>
        </w:tabs>
        <w:spacing w:line="271" w:lineRule="exact"/>
        <w:ind w:left="1440" w:right="-1"/>
        <w:jc w:val="both"/>
        <w:rPr>
          <w:rFonts w:asciiTheme="minorHAnsi" w:hAnsiTheme="minorHAnsi" w:cstheme="minorHAnsi"/>
          <w:sz w:val="22"/>
          <w:szCs w:val="22"/>
        </w:rPr>
      </w:pPr>
    </w:p>
    <w:p w14:paraId="367489A6" w14:textId="77777777" w:rsidR="005F17E2" w:rsidRPr="00EB0CF2" w:rsidRDefault="005F17E2" w:rsidP="000B0B1C">
      <w:pPr>
        <w:pStyle w:val="75SEC2"/>
        <w:ind w:right="-1"/>
        <w:rPr>
          <w:rFonts w:asciiTheme="minorHAnsi" w:hAnsiTheme="minorHAnsi" w:cstheme="minorHAnsi"/>
          <w:sz w:val="22"/>
          <w:szCs w:val="22"/>
        </w:rPr>
      </w:pPr>
      <w:r w:rsidRPr="00EB0CF2">
        <w:rPr>
          <w:rFonts w:asciiTheme="minorHAnsi" w:hAnsiTheme="minorHAnsi" w:cstheme="minorHAnsi"/>
          <w:sz w:val="22"/>
          <w:szCs w:val="22"/>
        </w:rPr>
        <w:t>Code du bâtiment</w:t>
      </w:r>
    </w:p>
    <w:p w14:paraId="2FD17734" w14:textId="77777777" w:rsidR="005F17E2" w:rsidRPr="00EB0CF2" w:rsidRDefault="005F17E2" w:rsidP="000B0B1C">
      <w:pPr>
        <w:pStyle w:val="75normal"/>
        <w:ind w:right="-1"/>
        <w:rPr>
          <w:rFonts w:asciiTheme="minorHAnsi" w:hAnsiTheme="minorHAnsi" w:cstheme="minorHAnsi"/>
          <w:sz w:val="22"/>
          <w:szCs w:val="22"/>
        </w:rPr>
      </w:pPr>
      <w:r w:rsidRPr="00EB0CF2">
        <w:rPr>
          <w:rFonts w:asciiTheme="minorHAnsi" w:hAnsiTheme="minorHAnsi" w:cstheme="minorHAnsi"/>
          <w:sz w:val="22"/>
          <w:szCs w:val="22"/>
        </w:rPr>
        <w:t>Le Code national du bâtiment – Canada 1995 (intégrant les modifications du Québec) et ses amendements.</w:t>
      </w:r>
    </w:p>
    <w:p w14:paraId="11D6CDD3" w14:textId="77777777" w:rsidR="005F17E2" w:rsidRPr="00EB0CF2" w:rsidRDefault="005F17E2" w:rsidP="000B0B1C">
      <w:pPr>
        <w:tabs>
          <w:tab w:val="left" w:pos="1440"/>
          <w:tab w:val="left" w:pos="2160"/>
          <w:tab w:val="left" w:pos="2592"/>
          <w:tab w:val="left" w:pos="3312"/>
          <w:tab w:val="left" w:pos="4320"/>
        </w:tabs>
        <w:spacing w:line="271" w:lineRule="exact"/>
        <w:ind w:right="-1"/>
        <w:jc w:val="both"/>
        <w:rPr>
          <w:rFonts w:asciiTheme="minorHAnsi" w:hAnsiTheme="minorHAnsi" w:cstheme="minorHAnsi"/>
          <w:sz w:val="22"/>
          <w:szCs w:val="22"/>
        </w:rPr>
      </w:pPr>
    </w:p>
    <w:p w14:paraId="78A2D983" w14:textId="77777777" w:rsidR="005F17E2" w:rsidRPr="00EB0CF2" w:rsidRDefault="005F17E2" w:rsidP="000B0B1C">
      <w:pPr>
        <w:pStyle w:val="75SEC2"/>
        <w:ind w:right="-1"/>
        <w:rPr>
          <w:rFonts w:asciiTheme="minorHAnsi" w:hAnsiTheme="minorHAnsi" w:cstheme="minorHAnsi"/>
          <w:sz w:val="22"/>
          <w:szCs w:val="22"/>
        </w:rPr>
      </w:pPr>
      <w:r w:rsidRPr="00EB0CF2">
        <w:rPr>
          <w:rFonts w:asciiTheme="minorHAnsi" w:hAnsiTheme="minorHAnsi" w:cstheme="minorHAnsi"/>
          <w:sz w:val="22"/>
          <w:szCs w:val="22"/>
        </w:rPr>
        <w:t>Conduit de fumée</w:t>
      </w:r>
    </w:p>
    <w:p w14:paraId="1A7F69D5" w14:textId="77777777" w:rsidR="005F17E2" w:rsidRPr="00EB0CF2" w:rsidRDefault="005F17E2" w:rsidP="000B0B1C">
      <w:pPr>
        <w:pStyle w:val="75normal"/>
        <w:ind w:right="-1"/>
        <w:rPr>
          <w:rFonts w:asciiTheme="minorHAnsi" w:hAnsiTheme="minorHAnsi" w:cstheme="minorHAnsi"/>
          <w:sz w:val="22"/>
          <w:szCs w:val="22"/>
        </w:rPr>
      </w:pPr>
      <w:r w:rsidRPr="00EB0CF2">
        <w:rPr>
          <w:rFonts w:asciiTheme="minorHAnsi" w:hAnsiTheme="minorHAnsi" w:cstheme="minorHAnsi"/>
          <w:sz w:val="22"/>
          <w:szCs w:val="22"/>
        </w:rPr>
        <w:t>Canal vertical compris dans une cheminée évacuant à l'air libre les produits de combustion provenant de tout combustible solide, liquide ou gazeux.</w:t>
      </w:r>
    </w:p>
    <w:p w14:paraId="250BD1F1" w14:textId="77777777" w:rsidR="005F17E2" w:rsidRPr="00EB0CF2" w:rsidRDefault="005F17E2" w:rsidP="000B0B1C">
      <w:pPr>
        <w:tabs>
          <w:tab w:val="left" w:pos="1440"/>
          <w:tab w:val="left" w:pos="2160"/>
          <w:tab w:val="left" w:pos="2592"/>
          <w:tab w:val="left" w:pos="3312"/>
          <w:tab w:val="left" w:pos="4320"/>
        </w:tabs>
        <w:spacing w:line="271" w:lineRule="exact"/>
        <w:ind w:right="-1"/>
        <w:jc w:val="both"/>
        <w:rPr>
          <w:rFonts w:asciiTheme="minorHAnsi" w:hAnsiTheme="minorHAnsi" w:cstheme="minorHAnsi"/>
          <w:sz w:val="22"/>
          <w:szCs w:val="22"/>
        </w:rPr>
      </w:pPr>
    </w:p>
    <w:p w14:paraId="5181E1EB" w14:textId="77777777" w:rsidR="005F17E2" w:rsidRPr="00EB0CF2" w:rsidRDefault="005F17E2" w:rsidP="000B0B1C">
      <w:pPr>
        <w:pStyle w:val="75SEC2"/>
        <w:ind w:right="-1"/>
        <w:rPr>
          <w:rFonts w:asciiTheme="minorHAnsi" w:hAnsiTheme="minorHAnsi" w:cstheme="minorHAnsi"/>
          <w:sz w:val="22"/>
          <w:szCs w:val="22"/>
        </w:rPr>
      </w:pPr>
      <w:r w:rsidRPr="00EB0CF2">
        <w:rPr>
          <w:rFonts w:asciiTheme="minorHAnsi" w:hAnsiTheme="minorHAnsi" w:cstheme="minorHAnsi"/>
          <w:sz w:val="22"/>
          <w:szCs w:val="22"/>
        </w:rPr>
        <w:t>Détecteur de chaleur</w:t>
      </w:r>
    </w:p>
    <w:p w14:paraId="7EC4C644" w14:textId="77777777" w:rsidR="005F17E2" w:rsidRPr="00EB0CF2" w:rsidRDefault="005F17E2" w:rsidP="000B0B1C">
      <w:pPr>
        <w:pStyle w:val="75normal"/>
        <w:ind w:right="-1"/>
        <w:rPr>
          <w:rFonts w:asciiTheme="minorHAnsi" w:hAnsiTheme="minorHAnsi" w:cstheme="minorHAnsi"/>
          <w:sz w:val="22"/>
          <w:szCs w:val="22"/>
        </w:rPr>
      </w:pPr>
      <w:r w:rsidRPr="00EB0CF2">
        <w:rPr>
          <w:rFonts w:asciiTheme="minorHAnsi" w:hAnsiTheme="minorHAnsi" w:cstheme="minorHAnsi"/>
          <w:sz w:val="22"/>
          <w:szCs w:val="22"/>
        </w:rPr>
        <w:t>Détecteur d'incendie conçu pour se déclencher à une température ou à un taux d’augmentation de température prédéterminé.</w:t>
      </w:r>
    </w:p>
    <w:p w14:paraId="5DF70CFF" w14:textId="77777777" w:rsidR="005F17E2" w:rsidRPr="00EB0CF2" w:rsidRDefault="005F17E2" w:rsidP="000B0B1C">
      <w:pPr>
        <w:tabs>
          <w:tab w:val="left" w:pos="1440"/>
          <w:tab w:val="left" w:pos="2160"/>
          <w:tab w:val="left" w:pos="2592"/>
          <w:tab w:val="left" w:pos="3312"/>
          <w:tab w:val="left" w:pos="4320"/>
        </w:tabs>
        <w:spacing w:line="271" w:lineRule="exact"/>
        <w:ind w:right="-1"/>
        <w:jc w:val="both"/>
        <w:rPr>
          <w:rFonts w:asciiTheme="minorHAnsi" w:hAnsiTheme="minorHAnsi" w:cstheme="minorHAnsi"/>
          <w:sz w:val="22"/>
          <w:szCs w:val="22"/>
        </w:rPr>
      </w:pPr>
    </w:p>
    <w:p w14:paraId="69BA7ADC" w14:textId="77777777" w:rsidR="005F17E2" w:rsidRPr="00EB0CF2" w:rsidRDefault="005F17E2" w:rsidP="000B0B1C">
      <w:pPr>
        <w:pStyle w:val="75SEC2"/>
        <w:ind w:right="-1"/>
        <w:rPr>
          <w:rFonts w:asciiTheme="minorHAnsi" w:hAnsiTheme="minorHAnsi" w:cstheme="minorHAnsi"/>
          <w:sz w:val="22"/>
          <w:szCs w:val="22"/>
        </w:rPr>
      </w:pPr>
      <w:r w:rsidRPr="00EB0CF2">
        <w:rPr>
          <w:rFonts w:asciiTheme="minorHAnsi" w:hAnsiTheme="minorHAnsi" w:cstheme="minorHAnsi"/>
          <w:sz w:val="22"/>
          <w:szCs w:val="22"/>
        </w:rPr>
        <w:t>Détecteur de fumée</w:t>
      </w:r>
    </w:p>
    <w:p w14:paraId="32083D2A" w14:textId="77777777" w:rsidR="005F17E2" w:rsidRPr="00EB0CF2" w:rsidRDefault="005F17E2" w:rsidP="000B0B1C">
      <w:pPr>
        <w:pStyle w:val="75normal"/>
        <w:ind w:right="-1"/>
        <w:rPr>
          <w:rFonts w:asciiTheme="minorHAnsi" w:hAnsiTheme="minorHAnsi" w:cstheme="minorHAnsi"/>
          <w:sz w:val="22"/>
          <w:szCs w:val="22"/>
        </w:rPr>
      </w:pPr>
      <w:r w:rsidRPr="00EB0CF2">
        <w:rPr>
          <w:rFonts w:asciiTheme="minorHAnsi" w:hAnsiTheme="minorHAnsi" w:cstheme="minorHAnsi"/>
          <w:sz w:val="22"/>
          <w:szCs w:val="22"/>
        </w:rPr>
        <w:t>Détecteur d'incendie conçu pour se déclencher lorsque la concentration de produits de combustion dans l'air dépasse un niveau prédéterminé.</w:t>
      </w:r>
    </w:p>
    <w:p w14:paraId="011F35AD" w14:textId="77777777" w:rsidR="005F17E2" w:rsidRPr="00EB0CF2" w:rsidRDefault="005F17E2" w:rsidP="005F17E2">
      <w:pPr>
        <w:tabs>
          <w:tab w:val="left" w:pos="1440"/>
          <w:tab w:val="left" w:pos="2160"/>
          <w:tab w:val="left" w:pos="2592"/>
          <w:tab w:val="left" w:pos="3312"/>
          <w:tab w:val="left" w:pos="4320"/>
        </w:tabs>
        <w:spacing w:line="271" w:lineRule="exact"/>
        <w:jc w:val="both"/>
        <w:rPr>
          <w:rFonts w:asciiTheme="minorHAnsi" w:hAnsiTheme="minorHAnsi" w:cstheme="minorHAnsi"/>
          <w:sz w:val="22"/>
          <w:szCs w:val="22"/>
        </w:rPr>
      </w:pPr>
    </w:p>
    <w:p w14:paraId="255AD0EB" w14:textId="77777777" w:rsidR="005F17E2" w:rsidRPr="00EB0CF2" w:rsidRDefault="005F17E2" w:rsidP="000B0B1C">
      <w:pPr>
        <w:pStyle w:val="75SEC2"/>
        <w:ind w:right="-1"/>
        <w:rPr>
          <w:rFonts w:asciiTheme="minorHAnsi" w:hAnsiTheme="minorHAnsi" w:cstheme="minorHAnsi"/>
          <w:sz w:val="22"/>
          <w:szCs w:val="22"/>
        </w:rPr>
      </w:pPr>
      <w:r w:rsidRPr="00EB0CF2">
        <w:rPr>
          <w:rFonts w:asciiTheme="minorHAnsi" w:hAnsiTheme="minorHAnsi" w:cstheme="minorHAnsi"/>
          <w:sz w:val="22"/>
          <w:szCs w:val="22"/>
        </w:rPr>
        <w:t>Détecteur d'incendie</w:t>
      </w:r>
    </w:p>
    <w:p w14:paraId="280D7B26" w14:textId="77777777" w:rsidR="005F17E2" w:rsidRPr="00EB0CF2" w:rsidRDefault="005F17E2" w:rsidP="000B0B1C">
      <w:pPr>
        <w:pStyle w:val="75normal"/>
        <w:ind w:right="-1"/>
        <w:rPr>
          <w:rFonts w:asciiTheme="minorHAnsi" w:hAnsiTheme="minorHAnsi" w:cstheme="minorHAnsi"/>
          <w:sz w:val="22"/>
          <w:szCs w:val="22"/>
        </w:rPr>
      </w:pPr>
      <w:r w:rsidRPr="00EB0CF2">
        <w:rPr>
          <w:rFonts w:asciiTheme="minorHAnsi" w:hAnsiTheme="minorHAnsi" w:cstheme="minorHAnsi"/>
          <w:sz w:val="22"/>
          <w:szCs w:val="22"/>
        </w:rPr>
        <w:t>Dispositif qui décèle un début d'incendie et transmet automatiquement un signal électrique qui déclenche un signal d'alerte ou un signal.  Comprend les détecteurs de chaleur et les détecteurs de fumée.</w:t>
      </w:r>
    </w:p>
    <w:p w14:paraId="283A337D" w14:textId="77777777" w:rsidR="005F17E2" w:rsidRPr="00EB0CF2" w:rsidRDefault="005F17E2" w:rsidP="000B0B1C">
      <w:pPr>
        <w:tabs>
          <w:tab w:val="left" w:pos="1440"/>
          <w:tab w:val="left" w:pos="2160"/>
          <w:tab w:val="left" w:pos="2592"/>
          <w:tab w:val="left" w:pos="3312"/>
          <w:tab w:val="left" w:pos="4320"/>
        </w:tabs>
        <w:spacing w:line="271" w:lineRule="exact"/>
        <w:ind w:left="1440" w:right="-1"/>
        <w:jc w:val="both"/>
        <w:rPr>
          <w:rFonts w:asciiTheme="minorHAnsi" w:hAnsiTheme="minorHAnsi" w:cstheme="minorHAnsi"/>
          <w:sz w:val="22"/>
          <w:szCs w:val="22"/>
        </w:rPr>
      </w:pPr>
    </w:p>
    <w:p w14:paraId="5BD619F6" w14:textId="77777777" w:rsidR="005F17E2" w:rsidRPr="00EB0CF2" w:rsidRDefault="005F17E2" w:rsidP="000B0B1C">
      <w:pPr>
        <w:pStyle w:val="75SEC2"/>
        <w:ind w:right="-1"/>
        <w:rPr>
          <w:rFonts w:asciiTheme="minorHAnsi" w:hAnsiTheme="minorHAnsi" w:cstheme="minorHAnsi"/>
          <w:sz w:val="22"/>
          <w:szCs w:val="22"/>
        </w:rPr>
      </w:pPr>
      <w:bookmarkStart w:id="0" w:name="_Toc289853155"/>
      <w:r w:rsidRPr="00EB0CF2">
        <w:rPr>
          <w:rFonts w:asciiTheme="minorHAnsi" w:hAnsiTheme="minorHAnsi" w:cstheme="minorHAnsi"/>
          <w:sz w:val="22"/>
          <w:szCs w:val="22"/>
        </w:rPr>
        <w:t>Lieu protégé</w:t>
      </w:r>
      <w:bookmarkEnd w:id="0"/>
    </w:p>
    <w:p w14:paraId="3FAEE8DE" w14:textId="77777777" w:rsidR="005F17E2" w:rsidRPr="00EB0CF2" w:rsidRDefault="005F17E2" w:rsidP="000B0B1C">
      <w:pPr>
        <w:pStyle w:val="75normal"/>
        <w:ind w:right="-1"/>
        <w:rPr>
          <w:rFonts w:asciiTheme="minorHAnsi" w:hAnsiTheme="minorHAnsi" w:cstheme="minorHAnsi"/>
          <w:sz w:val="22"/>
          <w:szCs w:val="22"/>
        </w:rPr>
      </w:pPr>
      <w:r w:rsidRPr="00EB0CF2">
        <w:rPr>
          <w:rFonts w:asciiTheme="minorHAnsi" w:hAnsiTheme="minorHAnsi" w:cstheme="minorHAnsi"/>
          <w:sz w:val="22"/>
          <w:szCs w:val="22"/>
        </w:rPr>
        <w:t>Un terrain, une construction ou un ouvrage protégé par un système d’alarme.</w:t>
      </w:r>
    </w:p>
    <w:p w14:paraId="34285D6C" w14:textId="77777777" w:rsidR="005F17E2" w:rsidRPr="00EB0CF2" w:rsidRDefault="005F17E2" w:rsidP="000B0B1C">
      <w:pPr>
        <w:tabs>
          <w:tab w:val="left" w:pos="1440"/>
          <w:tab w:val="left" w:pos="2160"/>
          <w:tab w:val="left" w:pos="2592"/>
          <w:tab w:val="left" w:pos="3312"/>
          <w:tab w:val="left" w:pos="4320"/>
        </w:tabs>
        <w:spacing w:line="271" w:lineRule="exact"/>
        <w:ind w:right="-1"/>
        <w:jc w:val="both"/>
        <w:rPr>
          <w:rFonts w:asciiTheme="minorHAnsi" w:hAnsiTheme="minorHAnsi" w:cstheme="minorHAnsi"/>
          <w:sz w:val="22"/>
          <w:szCs w:val="22"/>
        </w:rPr>
      </w:pPr>
    </w:p>
    <w:p w14:paraId="0B94CABC" w14:textId="1B730DAA" w:rsidR="005F17E2" w:rsidRPr="00EB0CF2" w:rsidRDefault="001F1FE6" w:rsidP="000B0B1C">
      <w:pPr>
        <w:pStyle w:val="75SEC2"/>
        <w:ind w:right="-1"/>
        <w:rPr>
          <w:rFonts w:asciiTheme="minorHAnsi" w:hAnsiTheme="minorHAnsi" w:cstheme="minorHAnsi"/>
          <w:sz w:val="22"/>
          <w:szCs w:val="22"/>
        </w:rPr>
      </w:pPr>
      <w:bookmarkStart w:id="1" w:name="_Toc289853156"/>
      <w:r w:rsidRPr="00EB0CF2">
        <w:rPr>
          <w:rFonts w:asciiTheme="minorHAnsi" w:hAnsiTheme="minorHAnsi" w:cstheme="minorHAnsi"/>
          <w:sz w:val="22"/>
          <w:szCs w:val="22"/>
        </w:rPr>
        <w:t xml:space="preserve">Système </w:t>
      </w:r>
      <w:r w:rsidR="005F17E2" w:rsidRPr="00EB0CF2">
        <w:rPr>
          <w:rFonts w:asciiTheme="minorHAnsi" w:hAnsiTheme="minorHAnsi" w:cstheme="minorHAnsi"/>
          <w:sz w:val="22"/>
          <w:szCs w:val="22"/>
        </w:rPr>
        <w:t>d’alarme</w:t>
      </w:r>
      <w:bookmarkEnd w:id="1"/>
    </w:p>
    <w:p w14:paraId="6632413F" w14:textId="77777777" w:rsidR="005F17E2" w:rsidRPr="00EB0CF2" w:rsidRDefault="005F17E2" w:rsidP="000B0B1C">
      <w:pPr>
        <w:pStyle w:val="75normal"/>
        <w:ind w:right="-1"/>
        <w:rPr>
          <w:rFonts w:asciiTheme="minorHAnsi" w:hAnsiTheme="minorHAnsi" w:cstheme="minorHAnsi"/>
          <w:sz w:val="22"/>
          <w:szCs w:val="22"/>
        </w:rPr>
      </w:pPr>
      <w:r w:rsidRPr="00EB0CF2">
        <w:rPr>
          <w:rFonts w:asciiTheme="minorHAnsi" w:hAnsiTheme="minorHAnsi" w:cstheme="minorHAnsi"/>
          <w:sz w:val="22"/>
          <w:szCs w:val="22"/>
        </w:rPr>
        <w:t>Tout appareil, bouton de panique ou dispositif destiné à avertir de la présence d’un intrus, de la commission d’une infraction ou d’une tentative d’effraction ou d’infraction, ou d’un incendie, dans u lieu protégé situé sur le territoire de la municipalité.</w:t>
      </w:r>
    </w:p>
    <w:p w14:paraId="30FDFB82" w14:textId="77777777" w:rsidR="005F17E2" w:rsidRPr="00EB0CF2" w:rsidRDefault="005F17E2" w:rsidP="000B0B1C">
      <w:pPr>
        <w:tabs>
          <w:tab w:val="left" w:pos="1440"/>
          <w:tab w:val="left" w:pos="2160"/>
          <w:tab w:val="left" w:pos="2592"/>
          <w:tab w:val="left" w:pos="3312"/>
          <w:tab w:val="left" w:pos="4320"/>
        </w:tabs>
        <w:spacing w:line="271" w:lineRule="exact"/>
        <w:ind w:right="-1"/>
        <w:jc w:val="both"/>
        <w:rPr>
          <w:rFonts w:asciiTheme="minorHAnsi" w:hAnsiTheme="minorHAnsi" w:cstheme="minorHAnsi"/>
          <w:sz w:val="22"/>
          <w:szCs w:val="22"/>
        </w:rPr>
      </w:pPr>
    </w:p>
    <w:p w14:paraId="1AA67A1A" w14:textId="77777777" w:rsidR="005F17E2" w:rsidRPr="00EB0CF2" w:rsidRDefault="005F17E2" w:rsidP="000B0B1C">
      <w:pPr>
        <w:pStyle w:val="75SEC2"/>
        <w:ind w:right="-1"/>
        <w:rPr>
          <w:rFonts w:asciiTheme="minorHAnsi" w:hAnsiTheme="minorHAnsi" w:cstheme="minorHAnsi"/>
          <w:sz w:val="22"/>
          <w:szCs w:val="22"/>
        </w:rPr>
      </w:pPr>
      <w:r w:rsidRPr="00EB0CF2">
        <w:rPr>
          <w:rFonts w:asciiTheme="minorHAnsi" w:hAnsiTheme="minorHAnsi" w:cstheme="minorHAnsi"/>
          <w:sz w:val="22"/>
          <w:szCs w:val="22"/>
        </w:rPr>
        <w:t>Utilisateur</w:t>
      </w:r>
    </w:p>
    <w:p w14:paraId="7FA7030B" w14:textId="77777777" w:rsidR="005F17E2" w:rsidRPr="00EB0CF2" w:rsidRDefault="005F17E2" w:rsidP="000B0B1C">
      <w:pPr>
        <w:pStyle w:val="75normal"/>
        <w:ind w:right="-1"/>
        <w:rPr>
          <w:rFonts w:asciiTheme="minorHAnsi" w:hAnsiTheme="minorHAnsi" w:cstheme="minorHAnsi"/>
          <w:sz w:val="22"/>
          <w:szCs w:val="22"/>
        </w:rPr>
      </w:pPr>
      <w:r w:rsidRPr="00EB0CF2">
        <w:rPr>
          <w:rFonts w:asciiTheme="minorHAnsi" w:hAnsiTheme="minorHAnsi" w:cstheme="minorHAnsi"/>
          <w:sz w:val="22"/>
          <w:szCs w:val="22"/>
        </w:rPr>
        <w:t>Toute personne physique ou morale qui est propriétaire ou occupant d’un lieu protégé</w:t>
      </w:r>
    </w:p>
    <w:p w14:paraId="452CC7C3" w14:textId="77777777" w:rsidR="005F17E2" w:rsidRPr="00EB0CF2" w:rsidRDefault="005F17E2" w:rsidP="000B0B1C">
      <w:pPr>
        <w:tabs>
          <w:tab w:val="left" w:pos="1440"/>
          <w:tab w:val="left" w:pos="2160"/>
          <w:tab w:val="left" w:pos="2592"/>
          <w:tab w:val="left" w:pos="3312"/>
          <w:tab w:val="left" w:pos="4320"/>
        </w:tabs>
        <w:spacing w:line="271" w:lineRule="exact"/>
        <w:ind w:right="-1"/>
        <w:jc w:val="both"/>
        <w:rPr>
          <w:rFonts w:asciiTheme="minorHAnsi" w:hAnsiTheme="minorHAnsi" w:cstheme="minorHAnsi"/>
          <w:sz w:val="22"/>
          <w:szCs w:val="22"/>
        </w:rPr>
      </w:pPr>
    </w:p>
    <w:p w14:paraId="61F86CF6" w14:textId="77777777" w:rsidR="005F17E2" w:rsidRPr="00EB0CF2" w:rsidRDefault="005F17E2" w:rsidP="000B0B1C">
      <w:pPr>
        <w:pStyle w:val="75SEC2"/>
        <w:ind w:right="-1"/>
        <w:rPr>
          <w:rFonts w:asciiTheme="minorHAnsi" w:hAnsiTheme="minorHAnsi" w:cstheme="minorHAnsi"/>
          <w:sz w:val="22"/>
          <w:szCs w:val="22"/>
        </w:rPr>
      </w:pPr>
      <w:r w:rsidRPr="00EB0CF2">
        <w:rPr>
          <w:rFonts w:asciiTheme="minorHAnsi" w:hAnsiTheme="minorHAnsi" w:cstheme="minorHAnsi"/>
          <w:sz w:val="22"/>
          <w:szCs w:val="22"/>
        </w:rPr>
        <w:t>Éclairage d'urgence</w:t>
      </w:r>
    </w:p>
    <w:p w14:paraId="12791381" w14:textId="77777777" w:rsidR="005F17E2" w:rsidRPr="00EB0CF2" w:rsidRDefault="005F17E2" w:rsidP="000B0B1C">
      <w:pPr>
        <w:pStyle w:val="75normal"/>
        <w:ind w:right="-1"/>
        <w:rPr>
          <w:rFonts w:asciiTheme="minorHAnsi" w:hAnsiTheme="minorHAnsi" w:cstheme="minorHAnsi"/>
          <w:sz w:val="22"/>
          <w:szCs w:val="22"/>
        </w:rPr>
      </w:pPr>
      <w:r w:rsidRPr="00EB0CF2">
        <w:rPr>
          <w:rFonts w:asciiTheme="minorHAnsi" w:hAnsiTheme="minorHAnsi" w:cstheme="minorHAnsi"/>
          <w:sz w:val="22"/>
          <w:szCs w:val="22"/>
        </w:rPr>
        <w:t>Moyen auxiliaire permettant d'éclairer un établissement en cas d'interruption de l'éclairage normal.</w:t>
      </w:r>
    </w:p>
    <w:p w14:paraId="49EDF230" w14:textId="77777777" w:rsidR="005F17E2" w:rsidRPr="00EB0CF2" w:rsidRDefault="005F17E2" w:rsidP="000B0B1C">
      <w:pPr>
        <w:tabs>
          <w:tab w:val="left" w:pos="1440"/>
          <w:tab w:val="left" w:pos="2160"/>
          <w:tab w:val="left" w:pos="2592"/>
          <w:tab w:val="left" w:pos="3312"/>
          <w:tab w:val="left" w:pos="4320"/>
        </w:tabs>
        <w:spacing w:line="271" w:lineRule="exact"/>
        <w:ind w:right="-1"/>
        <w:jc w:val="both"/>
        <w:rPr>
          <w:rFonts w:asciiTheme="minorHAnsi" w:hAnsiTheme="minorHAnsi" w:cstheme="minorHAnsi"/>
          <w:sz w:val="22"/>
          <w:szCs w:val="22"/>
        </w:rPr>
      </w:pPr>
    </w:p>
    <w:p w14:paraId="4870E95D" w14:textId="77777777" w:rsidR="005F17E2" w:rsidRPr="00EB0CF2" w:rsidRDefault="005F17E2" w:rsidP="000B0B1C">
      <w:pPr>
        <w:pStyle w:val="75SEC2"/>
        <w:ind w:right="-1"/>
        <w:rPr>
          <w:rFonts w:asciiTheme="minorHAnsi" w:hAnsiTheme="minorHAnsi" w:cstheme="minorHAnsi"/>
          <w:sz w:val="22"/>
          <w:szCs w:val="22"/>
        </w:rPr>
      </w:pPr>
      <w:r w:rsidRPr="00EB0CF2">
        <w:rPr>
          <w:rFonts w:asciiTheme="minorHAnsi" w:hAnsiTheme="minorHAnsi" w:cstheme="minorHAnsi"/>
          <w:sz w:val="22"/>
          <w:szCs w:val="22"/>
        </w:rPr>
        <w:t>Panneau indicateur</w:t>
      </w:r>
    </w:p>
    <w:p w14:paraId="2EB56B07" w14:textId="77777777" w:rsidR="005F17E2" w:rsidRPr="00EB0CF2" w:rsidRDefault="005F17E2" w:rsidP="000B0B1C">
      <w:pPr>
        <w:pStyle w:val="75normal"/>
        <w:ind w:right="-1"/>
        <w:rPr>
          <w:rFonts w:asciiTheme="minorHAnsi" w:hAnsiTheme="minorHAnsi" w:cstheme="minorHAnsi"/>
          <w:sz w:val="22"/>
          <w:szCs w:val="22"/>
        </w:rPr>
      </w:pPr>
      <w:r w:rsidRPr="00EB0CF2">
        <w:rPr>
          <w:rFonts w:asciiTheme="minorHAnsi" w:hAnsiTheme="minorHAnsi" w:cstheme="minorHAnsi"/>
          <w:sz w:val="22"/>
          <w:szCs w:val="22"/>
        </w:rPr>
        <w:t xml:space="preserve">Panneau mesurant </w:t>
      </w:r>
      <w:smartTag w:uri="urn:schemas-microsoft-com:office:smarttags" w:element="metricconverter">
        <w:smartTagPr>
          <w:attr w:name="ProductID" w:val="12 pouces"/>
        </w:smartTagPr>
        <w:r w:rsidRPr="00EB0CF2">
          <w:rPr>
            <w:rFonts w:asciiTheme="minorHAnsi" w:hAnsiTheme="minorHAnsi" w:cstheme="minorHAnsi"/>
            <w:sz w:val="22"/>
            <w:szCs w:val="22"/>
          </w:rPr>
          <w:t>12 pouces</w:t>
        </w:r>
      </w:smartTag>
      <w:r w:rsidRPr="00EB0CF2">
        <w:rPr>
          <w:rFonts w:asciiTheme="minorHAnsi" w:hAnsiTheme="minorHAnsi" w:cstheme="minorHAnsi"/>
          <w:sz w:val="22"/>
          <w:szCs w:val="22"/>
        </w:rPr>
        <w:t xml:space="preserve"> par </w:t>
      </w:r>
      <w:smartTag w:uri="urn:schemas-microsoft-com:office:smarttags" w:element="metricconverter">
        <w:smartTagPr>
          <w:attr w:name="ProductID" w:val="12 pouces"/>
        </w:smartTagPr>
        <w:r w:rsidRPr="00EB0CF2">
          <w:rPr>
            <w:rFonts w:asciiTheme="minorHAnsi" w:hAnsiTheme="minorHAnsi" w:cstheme="minorHAnsi"/>
            <w:sz w:val="22"/>
            <w:szCs w:val="22"/>
          </w:rPr>
          <w:t>12 pouces</w:t>
        </w:r>
      </w:smartTag>
      <w:r w:rsidRPr="00EB0CF2">
        <w:rPr>
          <w:rFonts w:asciiTheme="minorHAnsi" w:hAnsiTheme="minorHAnsi" w:cstheme="minorHAnsi"/>
          <w:sz w:val="22"/>
          <w:szCs w:val="22"/>
        </w:rPr>
        <w:t xml:space="preserve"> et montrant un dessin d’une borne-fontaine, d’une canalisation d’incendie ou d’un raccord pompier.  Il est fabriqué à partir d'un matériau réfléchissant de haute intensité et est visible le jour et la nuit.</w:t>
      </w:r>
    </w:p>
    <w:p w14:paraId="00D7C802" w14:textId="77777777" w:rsidR="005F17E2" w:rsidRPr="00EB0CF2" w:rsidRDefault="005F17E2" w:rsidP="000B0B1C">
      <w:pPr>
        <w:tabs>
          <w:tab w:val="left" w:pos="1440"/>
          <w:tab w:val="left" w:pos="2160"/>
          <w:tab w:val="left" w:pos="2592"/>
          <w:tab w:val="left" w:pos="3312"/>
          <w:tab w:val="left" w:pos="4320"/>
        </w:tabs>
        <w:spacing w:line="271" w:lineRule="exact"/>
        <w:ind w:right="-1"/>
        <w:jc w:val="both"/>
        <w:rPr>
          <w:rFonts w:asciiTheme="minorHAnsi" w:hAnsiTheme="minorHAnsi" w:cstheme="minorHAnsi"/>
          <w:sz w:val="22"/>
          <w:szCs w:val="22"/>
        </w:rPr>
      </w:pPr>
    </w:p>
    <w:p w14:paraId="7120ADBF" w14:textId="77777777" w:rsidR="005F17E2" w:rsidRPr="00EB0CF2" w:rsidRDefault="005F17E2" w:rsidP="000B0B1C">
      <w:pPr>
        <w:pStyle w:val="75SEC2"/>
        <w:ind w:right="-1"/>
        <w:rPr>
          <w:rFonts w:asciiTheme="minorHAnsi" w:hAnsiTheme="minorHAnsi" w:cstheme="minorHAnsi"/>
          <w:sz w:val="22"/>
          <w:szCs w:val="22"/>
        </w:rPr>
      </w:pPr>
      <w:r w:rsidRPr="00EB0CF2">
        <w:rPr>
          <w:rFonts w:asciiTheme="minorHAnsi" w:hAnsiTheme="minorHAnsi" w:cstheme="minorHAnsi"/>
          <w:sz w:val="22"/>
          <w:szCs w:val="22"/>
        </w:rPr>
        <w:t>Espace de dégagement</w:t>
      </w:r>
    </w:p>
    <w:p w14:paraId="0DB65AFF" w14:textId="77777777" w:rsidR="005F17E2" w:rsidRPr="00EB0CF2" w:rsidRDefault="005F17E2" w:rsidP="000B0B1C">
      <w:pPr>
        <w:pStyle w:val="75normal"/>
        <w:ind w:right="-1"/>
        <w:rPr>
          <w:rFonts w:asciiTheme="minorHAnsi" w:hAnsiTheme="minorHAnsi" w:cstheme="minorHAnsi"/>
          <w:sz w:val="22"/>
          <w:szCs w:val="22"/>
        </w:rPr>
      </w:pPr>
      <w:r w:rsidRPr="00EB0CF2">
        <w:rPr>
          <w:rFonts w:asciiTheme="minorHAnsi" w:hAnsiTheme="minorHAnsi" w:cstheme="minorHAnsi"/>
          <w:sz w:val="22"/>
          <w:szCs w:val="22"/>
        </w:rPr>
        <w:t>Espace entourant une borne-fontaine, qui doit être libre de toute construction ou obstacle.</w:t>
      </w:r>
    </w:p>
    <w:p w14:paraId="27CDA927" w14:textId="77777777" w:rsidR="005F17E2" w:rsidRPr="00EB0CF2" w:rsidRDefault="005F17E2" w:rsidP="000B0B1C">
      <w:pPr>
        <w:tabs>
          <w:tab w:val="left" w:pos="1440"/>
          <w:tab w:val="left" w:pos="2160"/>
          <w:tab w:val="left" w:pos="2592"/>
          <w:tab w:val="left" w:pos="3312"/>
          <w:tab w:val="left" w:pos="4320"/>
        </w:tabs>
        <w:spacing w:line="271" w:lineRule="exact"/>
        <w:ind w:right="-1"/>
        <w:jc w:val="both"/>
        <w:rPr>
          <w:rFonts w:asciiTheme="minorHAnsi" w:hAnsiTheme="minorHAnsi" w:cstheme="minorHAnsi"/>
          <w:sz w:val="22"/>
          <w:szCs w:val="22"/>
        </w:rPr>
      </w:pPr>
    </w:p>
    <w:p w14:paraId="17DEFFB5" w14:textId="77777777" w:rsidR="005F17E2" w:rsidRPr="00EB0CF2" w:rsidRDefault="005F17E2" w:rsidP="000B0B1C">
      <w:pPr>
        <w:pStyle w:val="75SEC2"/>
        <w:ind w:right="-1"/>
        <w:rPr>
          <w:rFonts w:asciiTheme="minorHAnsi" w:hAnsiTheme="minorHAnsi" w:cstheme="minorHAnsi"/>
          <w:sz w:val="22"/>
          <w:szCs w:val="22"/>
        </w:rPr>
      </w:pPr>
      <w:r w:rsidRPr="00EB0CF2">
        <w:rPr>
          <w:rFonts w:asciiTheme="minorHAnsi" w:hAnsiTheme="minorHAnsi" w:cstheme="minorHAnsi"/>
          <w:sz w:val="22"/>
          <w:szCs w:val="22"/>
        </w:rPr>
        <w:t>Logement, appartement, condominium</w:t>
      </w:r>
    </w:p>
    <w:p w14:paraId="6104819E" w14:textId="77777777" w:rsidR="005F17E2" w:rsidRPr="00EB0CF2" w:rsidRDefault="005F17E2" w:rsidP="000B0B1C">
      <w:pPr>
        <w:pStyle w:val="75normal"/>
        <w:ind w:right="-1"/>
        <w:rPr>
          <w:rFonts w:asciiTheme="minorHAnsi" w:hAnsiTheme="minorHAnsi" w:cstheme="minorHAnsi"/>
          <w:sz w:val="22"/>
          <w:szCs w:val="22"/>
        </w:rPr>
      </w:pPr>
      <w:r w:rsidRPr="00EB0CF2">
        <w:rPr>
          <w:rFonts w:asciiTheme="minorHAnsi" w:hAnsiTheme="minorHAnsi" w:cstheme="minorHAnsi"/>
          <w:sz w:val="22"/>
          <w:szCs w:val="22"/>
        </w:rPr>
        <w:t>Suite servant ou destinée à servir de lieu d’habitation à une ou plusieurs personnes et qui comporte des installations sanitaires, des installations pour préparer et consommer des repas et des installations pour dormir.</w:t>
      </w:r>
    </w:p>
    <w:p w14:paraId="04ED7374" w14:textId="77777777" w:rsidR="005F17E2" w:rsidRPr="00EB0CF2" w:rsidRDefault="005F17E2" w:rsidP="000B0B1C">
      <w:pPr>
        <w:tabs>
          <w:tab w:val="left" w:pos="1440"/>
          <w:tab w:val="left" w:pos="2160"/>
          <w:tab w:val="left" w:pos="2592"/>
          <w:tab w:val="left" w:pos="3312"/>
          <w:tab w:val="left" w:pos="4320"/>
        </w:tabs>
        <w:spacing w:line="271" w:lineRule="exact"/>
        <w:ind w:right="-1"/>
        <w:jc w:val="both"/>
        <w:rPr>
          <w:rFonts w:asciiTheme="minorHAnsi" w:hAnsiTheme="minorHAnsi" w:cstheme="minorHAnsi"/>
          <w:sz w:val="22"/>
          <w:szCs w:val="22"/>
        </w:rPr>
      </w:pPr>
    </w:p>
    <w:p w14:paraId="2472CF95" w14:textId="77777777" w:rsidR="005F17E2" w:rsidRPr="00EB0CF2" w:rsidRDefault="005F17E2" w:rsidP="000B0B1C">
      <w:pPr>
        <w:pStyle w:val="75SEC2"/>
        <w:ind w:right="-1"/>
        <w:rPr>
          <w:rFonts w:asciiTheme="minorHAnsi" w:hAnsiTheme="minorHAnsi" w:cstheme="minorHAnsi"/>
          <w:sz w:val="22"/>
          <w:szCs w:val="22"/>
        </w:rPr>
      </w:pPr>
      <w:r w:rsidRPr="00EB0CF2">
        <w:rPr>
          <w:rFonts w:asciiTheme="minorHAnsi" w:hAnsiTheme="minorHAnsi" w:cstheme="minorHAnsi"/>
          <w:sz w:val="22"/>
          <w:szCs w:val="22"/>
        </w:rPr>
        <w:t>Occupation</w:t>
      </w:r>
    </w:p>
    <w:p w14:paraId="63924192" w14:textId="74A59368" w:rsidR="005F17E2" w:rsidRDefault="005F17E2" w:rsidP="000B0B1C">
      <w:pPr>
        <w:pStyle w:val="75normal"/>
        <w:ind w:right="-1"/>
        <w:rPr>
          <w:rFonts w:asciiTheme="minorHAnsi" w:hAnsiTheme="minorHAnsi" w:cstheme="minorHAnsi"/>
          <w:sz w:val="22"/>
          <w:szCs w:val="22"/>
        </w:rPr>
      </w:pPr>
      <w:r w:rsidRPr="00EB0CF2">
        <w:rPr>
          <w:rFonts w:asciiTheme="minorHAnsi" w:hAnsiTheme="minorHAnsi" w:cstheme="minorHAnsi"/>
          <w:sz w:val="22"/>
          <w:szCs w:val="22"/>
        </w:rPr>
        <w:t>Usage qu'on fait d'un bâtiment ou d'une partie de bâtiment.</w:t>
      </w:r>
    </w:p>
    <w:p w14:paraId="0F14FC3D" w14:textId="77777777" w:rsidR="001F1FE6" w:rsidRPr="00EB0CF2" w:rsidRDefault="001F1FE6" w:rsidP="000B0B1C">
      <w:pPr>
        <w:pStyle w:val="75normal"/>
        <w:ind w:right="-1"/>
        <w:rPr>
          <w:rFonts w:asciiTheme="minorHAnsi" w:hAnsiTheme="minorHAnsi" w:cstheme="minorHAnsi"/>
          <w:sz w:val="22"/>
          <w:szCs w:val="22"/>
        </w:rPr>
      </w:pPr>
    </w:p>
    <w:p w14:paraId="7CEA71F3" w14:textId="77777777" w:rsidR="005F17E2" w:rsidRPr="00EB0CF2" w:rsidRDefault="005F17E2" w:rsidP="000B0B1C">
      <w:pPr>
        <w:pStyle w:val="75SEC2"/>
        <w:ind w:right="-1"/>
        <w:rPr>
          <w:rFonts w:asciiTheme="minorHAnsi" w:hAnsiTheme="minorHAnsi" w:cstheme="minorHAnsi"/>
          <w:sz w:val="22"/>
          <w:szCs w:val="22"/>
        </w:rPr>
      </w:pPr>
      <w:r w:rsidRPr="00EB0CF2">
        <w:rPr>
          <w:rFonts w:asciiTheme="minorHAnsi" w:hAnsiTheme="minorHAnsi" w:cstheme="minorHAnsi"/>
          <w:sz w:val="22"/>
          <w:szCs w:val="22"/>
        </w:rPr>
        <w:t>Permis de brûlage</w:t>
      </w:r>
    </w:p>
    <w:p w14:paraId="49227768" w14:textId="77777777" w:rsidR="005F17E2" w:rsidRPr="00EB0CF2" w:rsidRDefault="005F17E2" w:rsidP="000B0B1C">
      <w:pPr>
        <w:pStyle w:val="75normal"/>
        <w:ind w:right="-1"/>
        <w:rPr>
          <w:rFonts w:asciiTheme="minorHAnsi" w:hAnsiTheme="minorHAnsi" w:cstheme="minorHAnsi"/>
          <w:sz w:val="22"/>
          <w:szCs w:val="22"/>
        </w:rPr>
      </w:pPr>
      <w:r w:rsidRPr="00EB0CF2">
        <w:rPr>
          <w:rFonts w:asciiTheme="minorHAnsi" w:hAnsiTheme="minorHAnsi" w:cstheme="minorHAnsi"/>
          <w:sz w:val="22"/>
          <w:szCs w:val="22"/>
        </w:rPr>
        <w:t>Autorisation émise par le Service de sécurité incendie dans le but de permettre, pour une période déterminée et/ou dans un secteur précis, le brûlage d'herbes, de broussailles et de branchages pour accommoder un citoyen lors de défrichage ou de débroussaillement de terrain ou d’une rue.</w:t>
      </w:r>
    </w:p>
    <w:p w14:paraId="4A4B9BA2" w14:textId="77777777" w:rsidR="005F17E2" w:rsidRPr="00EB0CF2" w:rsidRDefault="005F17E2" w:rsidP="000B0B1C">
      <w:pPr>
        <w:tabs>
          <w:tab w:val="left" w:pos="1440"/>
          <w:tab w:val="left" w:pos="2160"/>
          <w:tab w:val="left" w:pos="2592"/>
          <w:tab w:val="left" w:pos="3312"/>
          <w:tab w:val="left" w:pos="4320"/>
        </w:tabs>
        <w:spacing w:line="271" w:lineRule="exact"/>
        <w:ind w:right="-1"/>
        <w:jc w:val="both"/>
        <w:rPr>
          <w:rFonts w:asciiTheme="minorHAnsi" w:hAnsiTheme="minorHAnsi" w:cstheme="minorHAnsi"/>
          <w:sz w:val="22"/>
          <w:szCs w:val="22"/>
        </w:rPr>
      </w:pPr>
    </w:p>
    <w:p w14:paraId="519E814C" w14:textId="77777777" w:rsidR="005F17E2" w:rsidRPr="00EB0CF2" w:rsidRDefault="005F17E2" w:rsidP="000B0B1C">
      <w:pPr>
        <w:pStyle w:val="75SEC2"/>
        <w:ind w:right="-1"/>
        <w:rPr>
          <w:rFonts w:asciiTheme="minorHAnsi" w:hAnsiTheme="minorHAnsi" w:cstheme="minorHAnsi"/>
          <w:sz w:val="22"/>
          <w:szCs w:val="22"/>
        </w:rPr>
      </w:pPr>
      <w:r w:rsidRPr="00EB0CF2">
        <w:rPr>
          <w:rFonts w:asciiTheme="minorHAnsi" w:hAnsiTheme="minorHAnsi" w:cstheme="minorHAnsi"/>
          <w:sz w:val="22"/>
          <w:szCs w:val="22"/>
        </w:rPr>
        <w:lastRenderedPageBreak/>
        <w:t xml:space="preserve">Pompier </w:t>
      </w:r>
    </w:p>
    <w:p w14:paraId="48D32C95" w14:textId="77777777" w:rsidR="005F17E2" w:rsidRPr="00EB0CF2" w:rsidRDefault="005F17E2" w:rsidP="000B0B1C">
      <w:pPr>
        <w:pStyle w:val="75normal"/>
        <w:ind w:right="-1"/>
        <w:rPr>
          <w:rFonts w:asciiTheme="minorHAnsi" w:hAnsiTheme="minorHAnsi" w:cstheme="minorHAnsi"/>
          <w:sz w:val="22"/>
          <w:szCs w:val="22"/>
        </w:rPr>
      </w:pPr>
      <w:r w:rsidRPr="00EB0CF2">
        <w:rPr>
          <w:rFonts w:asciiTheme="minorHAnsi" w:hAnsiTheme="minorHAnsi" w:cstheme="minorHAnsi"/>
          <w:sz w:val="22"/>
          <w:szCs w:val="22"/>
        </w:rPr>
        <w:t xml:space="preserve">Signifie les pompiers à l'emploi de </w:t>
      </w:r>
      <w:smartTag w:uri="urn:schemas-microsoft-com:office:smarttags" w:element="PersonName">
        <w:smartTagPr>
          <w:attr w:name="ProductID" w:val="la Municipalit￩"/>
        </w:smartTagPr>
        <w:r w:rsidRPr="00EB0CF2">
          <w:rPr>
            <w:rFonts w:asciiTheme="minorHAnsi" w:hAnsiTheme="minorHAnsi" w:cstheme="minorHAnsi"/>
            <w:sz w:val="22"/>
            <w:szCs w:val="22"/>
          </w:rPr>
          <w:t>la Municipalité</w:t>
        </w:r>
      </w:smartTag>
      <w:r w:rsidRPr="00EB0CF2">
        <w:rPr>
          <w:rFonts w:asciiTheme="minorHAnsi" w:hAnsiTheme="minorHAnsi" w:cstheme="minorHAnsi"/>
          <w:sz w:val="22"/>
          <w:szCs w:val="22"/>
        </w:rPr>
        <w:t xml:space="preserve"> de Grenville-sur-la-Rouge, dont les services sont requis régulièrement ou occasionnellement par le directeur ou son représentant, pour les fins édictées par le présent règlement.</w:t>
      </w:r>
    </w:p>
    <w:p w14:paraId="68622026" w14:textId="77777777" w:rsidR="005F17E2" w:rsidRPr="00EB0CF2" w:rsidRDefault="005F17E2" w:rsidP="000B0B1C">
      <w:pPr>
        <w:tabs>
          <w:tab w:val="left" w:pos="1440"/>
          <w:tab w:val="left" w:pos="2160"/>
          <w:tab w:val="left" w:pos="2592"/>
          <w:tab w:val="left" w:pos="3312"/>
          <w:tab w:val="left" w:pos="4320"/>
        </w:tabs>
        <w:spacing w:line="271" w:lineRule="exact"/>
        <w:ind w:right="-1"/>
        <w:jc w:val="both"/>
        <w:rPr>
          <w:rFonts w:asciiTheme="minorHAnsi" w:hAnsiTheme="minorHAnsi" w:cstheme="minorHAnsi"/>
          <w:sz w:val="22"/>
          <w:szCs w:val="22"/>
        </w:rPr>
      </w:pPr>
    </w:p>
    <w:p w14:paraId="177851B6" w14:textId="77777777" w:rsidR="005F17E2" w:rsidRPr="00EB0CF2" w:rsidRDefault="005F17E2" w:rsidP="000B0B1C">
      <w:pPr>
        <w:pStyle w:val="75SEC2"/>
        <w:ind w:right="-1"/>
        <w:rPr>
          <w:rFonts w:asciiTheme="minorHAnsi" w:hAnsiTheme="minorHAnsi" w:cstheme="minorHAnsi"/>
          <w:sz w:val="22"/>
          <w:szCs w:val="22"/>
        </w:rPr>
      </w:pPr>
      <w:r w:rsidRPr="00EB0CF2">
        <w:rPr>
          <w:rFonts w:asciiTheme="minorHAnsi" w:hAnsiTheme="minorHAnsi" w:cstheme="minorHAnsi"/>
          <w:sz w:val="22"/>
          <w:szCs w:val="22"/>
        </w:rPr>
        <w:t>Poteau indicateur</w:t>
      </w:r>
    </w:p>
    <w:p w14:paraId="7DE368EA" w14:textId="77777777" w:rsidR="005F17E2" w:rsidRPr="00EB0CF2" w:rsidRDefault="005F17E2" w:rsidP="000B0B1C">
      <w:pPr>
        <w:pStyle w:val="75normal"/>
        <w:ind w:right="-1"/>
        <w:rPr>
          <w:rFonts w:asciiTheme="minorHAnsi" w:hAnsiTheme="minorHAnsi" w:cstheme="minorHAnsi"/>
          <w:sz w:val="22"/>
          <w:szCs w:val="22"/>
        </w:rPr>
      </w:pPr>
      <w:r w:rsidRPr="00EB0CF2">
        <w:rPr>
          <w:rFonts w:asciiTheme="minorHAnsi" w:hAnsiTheme="minorHAnsi" w:cstheme="minorHAnsi"/>
          <w:sz w:val="22"/>
          <w:szCs w:val="22"/>
        </w:rPr>
        <w:t>Désigne un tuteur muni à son extrémité d'une enseigne pour indiquer la localisation des bornes-fontaines.</w:t>
      </w:r>
    </w:p>
    <w:p w14:paraId="183CC2E2" w14:textId="77777777" w:rsidR="005F17E2" w:rsidRPr="00EB0CF2" w:rsidRDefault="005F17E2" w:rsidP="000B0B1C">
      <w:pPr>
        <w:tabs>
          <w:tab w:val="left" w:pos="1440"/>
          <w:tab w:val="left" w:pos="2160"/>
          <w:tab w:val="left" w:pos="2592"/>
          <w:tab w:val="left" w:pos="3312"/>
          <w:tab w:val="left" w:pos="4320"/>
        </w:tabs>
        <w:spacing w:line="271" w:lineRule="exact"/>
        <w:ind w:right="-1"/>
        <w:jc w:val="both"/>
        <w:rPr>
          <w:rFonts w:asciiTheme="minorHAnsi" w:hAnsiTheme="minorHAnsi" w:cstheme="minorHAnsi"/>
          <w:sz w:val="22"/>
          <w:szCs w:val="22"/>
        </w:rPr>
      </w:pPr>
    </w:p>
    <w:p w14:paraId="094D92BB" w14:textId="77777777" w:rsidR="005F17E2" w:rsidRPr="00EB0CF2" w:rsidRDefault="005F17E2" w:rsidP="000B0B1C">
      <w:pPr>
        <w:pStyle w:val="75SEC2"/>
        <w:ind w:right="-1"/>
        <w:rPr>
          <w:rFonts w:asciiTheme="minorHAnsi" w:hAnsiTheme="minorHAnsi" w:cstheme="minorHAnsi"/>
          <w:sz w:val="22"/>
          <w:szCs w:val="22"/>
        </w:rPr>
      </w:pPr>
      <w:r w:rsidRPr="00EB0CF2">
        <w:rPr>
          <w:rFonts w:asciiTheme="minorHAnsi" w:hAnsiTheme="minorHAnsi" w:cstheme="minorHAnsi"/>
          <w:sz w:val="22"/>
          <w:szCs w:val="22"/>
        </w:rPr>
        <w:t>Représentant</w:t>
      </w:r>
    </w:p>
    <w:p w14:paraId="0002B720" w14:textId="77777777" w:rsidR="005F17E2" w:rsidRPr="00EB0CF2" w:rsidRDefault="005F17E2" w:rsidP="000B0B1C">
      <w:pPr>
        <w:pStyle w:val="75normal"/>
        <w:ind w:right="-1"/>
        <w:rPr>
          <w:rFonts w:asciiTheme="minorHAnsi" w:hAnsiTheme="minorHAnsi" w:cstheme="minorHAnsi"/>
          <w:sz w:val="22"/>
          <w:szCs w:val="22"/>
        </w:rPr>
      </w:pPr>
      <w:r w:rsidRPr="00EB0CF2">
        <w:rPr>
          <w:rFonts w:asciiTheme="minorHAnsi" w:hAnsiTheme="minorHAnsi" w:cstheme="minorHAnsi"/>
          <w:sz w:val="22"/>
          <w:szCs w:val="22"/>
        </w:rPr>
        <w:t>Tout(e) employé(e) à temps plein ou à temps partiel engagé(e) au Service de sécurité incendie de Grenville-sur-la-Rouge pour voir à l'application du présent règlement, sous la supervision du directeur du Service de sécurité incendie ou appelé(e) à remplacer ledit directeur.</w:t>
      </w:r>
    </w:p>
    <w:p w14:paraId="0337FA08" w14:textId="77777777" w:rsidR="005F17E2" w:rsidRPr="00EB0CF2" w:rsidRDefault="005F17E2" w:rsidP="000B0B1C">
      <w:pPr>
        <w:tabs>
          <w:tab w:val="left" w:pos="1440"/>
          <w:tab w:val="left" w:pos="2160"/>
          <w:tab w:val="left" w:pos="2592"/>
          <w:tab w:val="left" w:pos="3312"/>
          <w:tab w:val="left" w:pos="4320"/>
        </w:tabs>
        <w:spacing w:line="271" w:lineRule="exact"/>
        <w:ind w:right="-1"/>
        <w:jc w:val="both"/>
        <w:rPr>
          <w:rFonts w:asciiTheme="minorHAnsi" w:hAnsiTheme="minorHAnsi" w:cstheme="minorHAnsi"/>
          <w:sz w:val="22"/>
          <w:szCs w:val="22"/>
        </w:rPr>
      </w:pPr>
    </w:p>
    <w:p w14:paraId="157FA940" w14:textId="77777777" w:rsidR="005F17E2" w:rsidRPr="00EB0CF2" w:rsidRDefault="005F17E2" w:rsidP="000B0B1C">
      <w:pPr>
        <w:pStyle w:val="75SEC2"/>
        <w:ind w:right="-1"/>
        <w:rPr>
          <w:rFonts w:asciiTheme="minorHAnsi" w:hAnsiTheme="minorHAnsi" w:cstheme="minorHAnsi"/>
          <w:sz w:val="22"/>
          <w:szCs w:val="22"/>
        </w:rPr>
      </w:pPr>
      <w:r w:rsidRPr="00EB0CF2">
        <w:rPr>
          <w:rFonts w:asciiTheme="minorHAnsi" w:hAnsiTheme="minorHAnsi" w:cstheme="minorHAnsi"/>
          <w:sz w:val="22"/>
          <w:szCs w:val="22"/>
        </w:rPr>
        <w:t>Résidence supervisée</w:t>
      </w:r>
    </w:p>
    <w:p w14:paraId="5D8CC13B" w14:textId="77777777" w:rsidR="005F17E2" w:rsidRPr="00EB0CF2" w:rsidRDefault="005F17E2" w:rsidP="000B0B1C">
      <w:pPr>
        <w:pStyle w:val="75normal"/>
        <w:ind w:right="-1"/>
        <w:rPr>
          <w:rFonts w:asciiTheme="minorHAnsi" w:hAnsiTheme="minorHAnsi" w:cstheme="minorHAnsi"/>
          <w:sz w:val="22"/>
          <w:szCs w:val="22"/>
        </w:rPr>
      </w:pPr>
      <w:r w:rsidRPr="00EB0CF2">
        <w:rPr>
          <w:rFonts w:asciiTheme="minorHAnsi" w:hAnsiTheme="minorHAnsi" w:cstheme="minorHAnsi"/>
          <w:sz w:val="22"/>
          <w:szCs w:val="22"/>
        </w:rPr>
        <w:t>Autre qu’un hôpital, une infirmerie ou une maison de repos, laquelle abrite des personnes qui reçoivent ou à qui on offre des soins médicaux uniquement de transition ou des soins d’aide.</w:t>
      </w:r>
    </w:p>
    <w:p w14:paraId="7BDDE905" w14:textId="77777777" w:rsidR="005F17E2" w:rsidRPr="00EB0CF2" w:rsidRDefault="005F17E2" w:rsidP="000B0B1C">
      <w:pPr>
        <w:tabs>
          <w:tab w:val="left" w:pos="1440"/>
          <w:tab w:val="left" w:pos="2160"/>
          <w:tab w:val="left" w:pos="2592"/>
          <w:tab w:val="left" w:pos="3312"/>
          <w:tab w:val="left" w:pos="4320"/>
        </w:tabs>
        <w:spacing w:line="271" w:lineRule="exact"/>
        <w:ind w:right="-1"/>
        <w:jc w:val="both"/>
        <w:rPr>
          <w:rFonts w:asciiTheme="minorHAnsi" w:hAnsiTheme="minorHAnsi" w:cstheme="minorHAnsi"/>
          <w:sz w:val="22"/>
          <w:szCs w:val="22"/>
        </w:rPr>
      </w:pPr>
    </w:p>
    <w:p w14:paraId="0B4156F0" w14:textId="77777777" w:rsidR="005F17E2" w:rsidRPr="00EB0CF2" w:rsidRDefault="005F17E2" w:rsidP="000B0B1C">
      <w:pPr>
        <w:pStyle w:val="75SEC2"/>
        <w:ind w:right="-1"/>
        <w:rPr>
          <w:rFonts w:asciiTheme="minorHAnsi" w:hAnsiTheme="minorHAnsi" w:cstheme="minorHAnsi"/>
          <w:sz w:val="22"/>
          <w:szCs w:val="22"/>
        </w:rPr>
      </w:pPr>
      <w:r w:rsidRPr="00EB0CF2">
        <w:rPr>
          <w:rFonts w:asciiTheme="minorHAnsi" w:hAnsiTheme="minorHAnsi" w:cstheme="minorHAnsi"/>
          <w:sz w:val="22"/>
          <w:szCs w:val="22"/>
        </w:rPr>
        <w:t>Résistant au feu</w:t>
      </w:r>
    </w:p>
    <w:p w14:paraId="64B0DAE0" w14:textId="77777777" w:rsidR="005F17E2" w:rsidRPr="00EB0CF2" w:rsidRDefault="005F17E2" w:rsidP="000B0B1C">
      <w:pPr>
        <w:pStyle w:val="75normal"/>
        <w:ind w:right="-1"/>
        <w:rPr>
          <w:rFonts w:asciiTheme="minorHAnsi" w:hAnsiTheme="minorHAnsi" w:cstheme="minorHAnsi"/>
          <w:sz w:val="22"/>
          <w:szCs w:val="22"/>
        </w:rPr>
      </w:pPr>
      <w:r w:rsidRPr="00EB0CF2">
        <w:rPr>
          <w:rFonts w:asciiTheme="minorHAnsi" w:hAnsiTheme="minorHAnsi" w:cstheme="minorHAnsi"/>
          <w:sz w:val="22"/>
          <w:szCs w:val="22"/>
        </w:rPr>
        <w:t>Désigne la propriété inhérente à un matériau qui lui permet de résister aux effets d'un incendie et d'en limiter sa propagation pendant un temps déterminé par un laboratoire d'épreuves reconnu par le directeur ou son représentant.</w:t>
      </w:r>
    </w:p>
    <w:p w14:paraId="6FC9AB39" w14:textId="77777777" w:rsidR="005F17E2" w:rsidRPr="00EB0CF2" w:rsidRDefault="005F17E2" w:rsidP="000B0B1C">
      <w:pPr>
        <w:pStyle w:val="75SEC2"/>
        <w:ind w:right="-1"/>
        <w:rPr>
          <w:rFonts w:asciiTheme="minorHAnsi" w:hAnsiTheme="minorHAnsi" w:cstheme="minorHAnsi"/>
          <w:sz w:val="22"/>
          <w:szCs w:val="22"/>
        </w:rPr>
      </w:pPr>
      <w:r w:rsidRPr="00EB0CF2">
        <w:rPr>
          <w:rFonts w:asciiTheme="minorHAnsi" w:hAnsiTheme="minorHAnsi" w:cstheme="minorHAnsi"/>
          <w:sz w:val="22"/>
          <w:szCs w:val="22"/>
        </w:rPr>
        <w:t>Salle</w:t>
      </w:r>
    </w:p>
    <w:p w14:paraId="26BAA078" w14:textId="77777777" w:rsidR="005F17E2" w:rsidRPr="00EB0CF2" w:rsidRDefault="005F17E2" w:rsidP="000B0B1C">
      <w:pPr>
        <w:pStyle w:val="75normal"/>
        <w:ind w:right="-1"/>
        <w:rPr>
          <w:rFonts w:asciiTheme="minorHAnsi" w:hAnsiTheme="minorHAnsi" w:cstheme="minorHAnsi"/>
          <w:sz w:val="22"/>
          <w:szCs w:val="22"/>
        </w:rPr>
      </w:pPr>
      <w:r w:rsidRPr="00EB0CF2">
        <w:rPr>
          <w:rFonts w:asciiTheme="minorHAnsi" w:hAnsiTheme="minorHAnsi" w:cstheme="minorHAnsi"/>
          <w:sz w:val="22"/>
          <w:szCs w:val="22"/>
        </w:rPr>
        <w:t>Pièce ou local dans un édifice ouvert au public et servant de lieu de rassemblement pour tous genres d'activités soit sociales, culturelles, sportives ou d'affaires.</w:t>
      </w:r>
    </w:p>
    <w:p w14:paraId="60AAF1AF" w14:textId="77777777" w:rsidR="005F17E2" w:rsidRPr="00EB0CF2" w:rsidRDefault="005F17E2" w:rsidP="000B0B1C">
      <w:pPr>
        <w:tabs>
          <w:tab w:val="left" w:pos="1440"/>
          <w:tab w:val="left" w:pos="2160"/>
          <w:tab w:val="left" w:pos="2592"/>
          <w:tab w:val="left" w:pos="3312"/>
          <w:tab w:val="left" w:pos="4320"/>
        </w:tabs>
        <w:spacing w:line="271" w:lineRule="exact"/>
        <w:ind w:right="-1"/>
        <w:jc w:val="both"/>
        <w:rPr>
          <w:rFonts w:asciiTheme="minorHAnsi" w:hAnsiTheme="minorHAnsi" w:cstheme="minorHAnsi"/>
          <w:sz w:val="22"/>
          <w:szCs w:val="22"/>
        </w:rPr>
      </w:pPr>
    </w:p>
    <w:p w14:paraId="1906BB77" w14:textId="77777777" w:rsidR="005F17E2" w:rsidRPr="00EB0CF2" w:rsidRDefault="005F17E2" w:rsidP="000B0B1C">
      <w:pPr>
        <w:pStyle w:val="75SEC2"/>
        <w:ind w:right="-1"/>
        <w:rPr>
          <w:rFonts w:asciiTheme="minorHAnsi" w:hAnsiTheme="minorHAnsi" w:cstheme="minorHAnsi"/>
          <w:sz w:val="22"/>
          <w:szCs w:val="22"/>
        </w:rPr>
      </w:pPr>
      <w:r w:rsidRPr="00EB0CF2">
        <w:rPr>
          <w:rFonts w:asciiTheme="minorHAnsi" w:hAnsiTheme="minorHAnsi" w:cstheme="minorHAnsi"/>
          <w:sz w:val="22"/>
          <w:szCs w:val="22"/>
        </w:rPr>
        <w:t>Service de sécurité incendie</w:t>
      </w:r>
    </w:p>
    <w:p w14:paraId="3252857F" w14:textId="77777777" w:rsidR="005F17E2" w:rsidRPr="00EB0CF2" w:rsidRDefault="005F17E2" w:rsidP="000B0B1C">
      <w:pPr>
        <w:pStyle w:val="75normal"/>
        <w:ind w:right="-1"/>
        <w:rPr>
          <w:rFonts w:asciiTheme="minorHAnsi" w:hAnsiTheme="minorHAnsi" w:cstheme="minorHAnsi"/>
          <w:sz w:val="22"/>
          <w:szCs w:val="22"/>
        </w:rPr>
      </w:pPr>
      <w:r w:rsidRPr="00EB0CF2">
        <w:rPr>
          <w:rFonts w:asciiTheme="minorHAnsi" w:hAnsiTheme="minorHAnsi" w:cstheme="minorHAnsi"/>
          <w:sz w:val="22"/>
          <w:szCs w:val="22"/>
        </w:rPr>
        <w:t xml:space="preserve">Les mots "Service de sécurité incendie" ou "service" employés dans le présent règlement réfèrent au Service de sécurité incendie de la municipalité de Grenville-sur-la-Rouge </w:t>
      </w:r>
    </w:p>
    <w:p w14:paraId="22D814A2" w14:textId="77777777" w:rsidR="005F17E2" w:rsidRPr="00EB0CF2" w:rsidRDefault="005F17E2" w:rsidP="000B0B1C">
      <w:pPr>
        <w:tabs>
          <w:tab w:val="left" w:pos="1440"/>
          <w:tab w:val="left" w:pos="2160"/>
          <w:tab w:val="left" w:pos="2592"/>
          <w:tab w:val="left" w:pos="3312"/>
          <w:tab w:val="left" w:pos="4320"/>
        </w:tabs>
        <w:spacing w:line="271" w:lineRule="exact"/>
        <w:ind w:right="-1"/>
        <w:jc w:val="both"/>
        <w:rPr>
          <w:rFonts w:asciiTheme="minorHAnsi" w:hAnsiTheme="minorHAnsi" w:cstheme="minorHAnsi"/>
          <w:sz w:val="22"/>
          <w:szCs w:val="22"/>
        </w:rPr>
      </w:pPr>
    </w:p>
    <w:p w14:paraId="569C46DE" w14:textId="77777777" w:rsidR="005F17E2" w:rsidRPr="00EB0CF2" w:rsidRDefault="005F17E2" w:rsidP="000B0B1C">
      <w:pPr>
        <w:pStyle w:val="75SEC2"/>
        <w:ind w:right="-1"/>
        <w:rPr>
          <w:rFonts w:asciiTheme="minorHAnsi" w:hAnsiTheme="minorHAnsi" w:cstheme="minorHAnsi"/>
          <w:sz w:val="22"/>
          <w:szCs w:val="22"/>
        </w:rPr>
      </w:pPr>
      <w:r w:rsidRPr="00EB0CF2">
        <w:rPr>
          <w:rFonts w:asciiTheme="minorHAnsi" w:hAnsiTheme="minorHAnsi" w:cstheme="minorHAnsi"/>
          <w:sz w:val="22"/>
          <w:szCs w:val="22"/>
        </w:rPr>
        <w:t>Usage</w:t>
      </w:r>
    </w:p>
    <w:p w14:paraId="44579F72" w14:textId="77777777" w:rsidR="005F17E2" w:rsidRPr="00EB0CF2" w:rsidRDefault="005F17E2" w:rsidP="000B0B1C">
      <w:pPr>
        <w:pStyle w:val="75normal"/>
        <w:ind w:right="-1"/>
        <w:rPr>
          <w:rFonts w:asciiTheme="minorHAnsi" w:hAnsiTheme="minorHAnsi" w:cstheme="minorHAnsi"/>
          <w:sz w:val="22"/>
          <w:szCs w:val="22"/>
        </w:rPr>
      </w:pPr>
      <w:r w:rsidRPr="00EB0CF2">
        <w:rPr>
          <w:rFonts w:asciiTheme="minorHAnsi" w:hAnsiTheme="minorHAnsi" w:cstheme="minorHAnsi"/>
          <w:sz w:val="22"/>
          <w:szCs w:val="22"/>
        </w:rPr>
        <w:t>Fin principale pour laquelle un bâtiment ou partie de bâtiment et ses bâtiments accessoires sont ou peuvent être utilisés ou occupés.</w:t>
      </w:r>
    </w:p>
    <w:p w14:paraId="708CA85C" w14:textId="77777777" w:rsidR="005F17E2" w:rsidRPr="00EB0CF2" w:rsidRDefault="005F17E2" w:rsidP="005F17E2">
      <w:pPr>
        <w:tabs>
          <w:tab w:val="left" w:pos="1440"/>
          <w:tab w:val="left" w:pos="2160"/>
          <w:tab w:val="left" w:pos="2592"/>
          <w:tab w:val="left" w:pos="3312"/>
          <w:tab w:val="left" w:pos="4320"/>
        </w:tabs>
        <w:spacing w:line="271" w:lineRule="exact"/>
        <w:jc w:val="both"/>
        <w:rPr>
          <w:rFonts w:asciiTheme="minorHAnsi" w:hAnsiTheme="minorHAnsi" w:cstheme="minorHAnsi"/>
          <w:sz w:val="22"/>
          <w:szCs w:val="22"/>
          <w:u w:val="single"/>
        </w:rPr>
      </w:pPr>
    </w:p>
    <w:p w14:paraId="5F23CA5B" w14:textId="77777777" w:rsidR="005F17E2" w:rsidRPr="00EB0CF2" w:rsidRDefault="005F17E2" w:rsidP="005F17E2">
      <w:pPr>
        <w:tabs>
          <w:tab w:val="left" w:pos="1440"/>
          <w:tab w:val="left" w:pos="2160"/>
          <w:tab w:val="left" w:pos="2592"/>
          <w:tab w:val="left" w:pos="3312"/>
          <w:tab w:val="left" w:pos="4320"/>
        </w:tabs>
        <w:spacing w:line="271" w:lineRule="exact"/>
        <w:jc w:val="both"/>
        <w:rPr>
          <w:rFonts w:asciiTheme="minorHAnsi" w:hAnsiTheme="minorHAnsi" w:cstheme="minorHAnsi"/>
          <w:sz w:val="22"/>
          <w:szCs w:val="22"/>
          <w:u w:val="single"/>
        </w:rPr>
      </w:pPr>
    </w:p>
    <w:p w14:paraId="7B16E57D" w14:textId="77777777" w:rsidR="005F17E2" w:rsidRPr="00EB0CF2" w:rsidRDefault="005F17E2" w:rsidP="000B0B1C">
      <w:pPr>
        <w:pStyle w:val="75SEC1"/>
        <w:rPr>
          <w:rFonts w:asciiTheme="minorHAnsi" w:hAnsiTheme="minorHAnsi" w:cstheme="minorHAnsi"/>
          <w:sz w:val="22"/>
          <w:szCs w:val="22"/>
        </w:rPr>
      </w:pPr>
      <w:r w:rsidRPr="00EB0CF2">
        <w:rPr>
          <w:rFonts w:asciiTheme="minorHAnsi" w:hAnsiTheme="minorHAnsi" w:cstheme="minorHAnsi"/>
          <w:sz w:val="22"/>
          <w:szCs w:val="22"/>
        </w:rPr>
        <w:t>GÉNÉRALITÉS</w:t>
      </w:r>
    </w:p>
    <w:p w14:paraId="386EE3D9" w14:textId="77777777" w:rsidR="005F17E2" w:rsidRPr="00EB0CF2" w:rsidRDefault="005F17E2" w:rsidP="000B0B1C">
      <w:pPr>
        <w:pStyle w:val="75SEC2"/>
        <w:numPr>
          <w:ilvl w:val="0"/>
          <w:numId w:val="0"/>
        </w:numPr>
        <w:ind w:right="0"/>
        <w:rPr>
          <w:rFonts w:asciiTheme="minorHAnsi" w:hAnsiTheme="minorHAnsi" w:cstheme="minorHAnsi"/>
          <w:sz w:val="22"/>
          <w:szCs w:val="22"/>
        </w:rPr>
      </w:pPr>
    </w:p>
    <w:p w14:paraId="1127C3FE" w14:textId="77777777" w:rsidR="005F17E2" w:rsidRPr="00EB0CF2" w:rsidRDefault="005F17E2" w:rsidP="000B0B1C">
      <w:pPr>
        <w:pStyle w:val="75SEC2"/>
        <w:ind w:right="0"/>
        <w:rPr>
          <w:rFonts w:asciiTheme="minorHAnsi" w:hAnsiTheme="minorHAnsi" w:cstheme="minorHAnsi"/>
          <w:sz w:val="22"/>
          <w:szCs w:val="22"/>
        </w:rPr>
      </w:pPr>
      <w:r w:rsidRPr="00EB0CF2">
        <w:rPr>
          <w:rFonts w:asciiTheme="minorHAnsi" w:hAnsiTheme="minorHAnsi" w:cstheme="minorHAnsi"/>
          <w:sz w:val="22"/>
          <w:szCs w:val="22"/>
        </w:rPr>
        <w:t>Autorité compétente</w:t>
      </w:r>
    </w:p>
    <w:p w14:paraId="3D9697AD" w14:textId="77777777" w:rsidR="005F17E2" w:rsidRPr="00EB0CF2" w:rsidRDefault="005F17E2" w:rsidP="000B0B1C">
      <w:pPr>
        <w:tabs>
          <w:tab w:val="left" w:pos="1440"/>
          <w:tab w:val="left" w:pos="2160"/>
          <w:tab w:val="left" w:pos="2592"/>
          <w:tab w:val="left" w:pos="3312"/>
          <w:tab w:val="left" w:pos="4320"/>
        </w:tabs>
        <w:spacing w:line="271" w:lineRule="exact"/>
        <w:jc w:val="both"/>
        <w:rPr>
          <w:rFonts w:asciiTheme="minorHAnsi" w:hAnsiTheme="minorHAnsi" w:cstheme="minorHAnsi"/>
          <w:sz w:val="22"/>
          <w:szCs w:val="22"/>
          <w:u w:val="single"/>
        </w:rPr>
      </w:pPr>
    </w:p>
    <w:p w14:paraId="5545AEB9" w14:textId="77777777" w:rsidR="005F17E2" w:rsidRPr="00EB0CF2" w:rsidRDefault="005F17E2" w:rsidP="000B0B1C">
      <w:pPr>
        <w:pStyle w:val="75normal"/>
        <w:ind w:right="0"/>
        <w:rPr>
          <w:rFonts w:asciiTheme="minorHAnsi" w:hAnsiTheme="minorHAnsi" w:cstheme="minorHAnsi"/>
          <w:sz w:val="22"/>
          <w:szCs w:val="22"/>
        </w:rPr>
      </w:pPr>
      <w:r w:rsidRPr="00EB0CF2">
        <w:rPr>
          <w:rFonts w:asciiTheme="minorHAnsi" w:hAnsiTheme="minorHAnsi" w:cstheme="minorHAnsi"/>
          <w:sz w:val="22"/>
          <w:szCs w:val="22"/>
        </w:rPr>
        <w:t>Pour les fins du présent règlement, le directeur du Service de sécurité incendie, ou son représentant, est l'autorité compétente.</w:t>
      </w:r>
    </w:p>
    <w:p w14:paraId="6D4CD81B" w14:textId="77777777" w:rsidR="005F17E2" w:rsidRPr="00EB0CF2" w:rsidRDefault="005F17E2" w:rsidP="000B0B1C">
      <w:pPr>
        <w:tabs>
          <w:tab w:val="left" w:pos="1440"/>
          <w:tab w:val="left" w:pos="2160"/>
          <w:tab w:val="left" w:pos="2592"/>
          <w:tab w:val="left" w:pos="3312"/>
          <w:tab w:val="left" w:pos="4320"/>
        </w:tabs>
        <w:spacing w:line="271" w:lineRule="exact"/>
        <w:jc w:val="both"/>
        <w:rPr>
          <w:rFonts w:asciiTheme="minorHAnsi" w:hAnsiTheme="minorHAnsi" w:cstheme="minorHAnsi"/>
          <w:sz w:val="22"/>
          <w:szCs w:val="22"/>
        </w:rPr>
      </w:pPr>
    </w:p>
    <w:p w14:paraId="380B690A" w14:textId="77777777" w:rsidR="005F17E2" w:rsidRPr="00EB0CF2" w:rsidRDefault="005F17E2" w:rsidP="000B0B1C">
      <w:pPr>
        <w:pStyle w:val="75SEC2"/>
        <w:ind w:right="0"/>
        <w:rPr>
          <w:rFonts w:asciiTheme="minorHAnsi" w:hAnsiTheme="minorHAnsi" w:cstheme="minorHAnsi"/>
          <w:sz w:val="22"/>
          <w:szCs w:val="22"/>
        </w:rPr>
      </w:pPr>
      <w:r w:rsidRPr="00EB0CF2">
        <w:rPr>
          <w:rFonts w:asciiTheme="minorHAnsi" w:hAnsiTheme="minorHAnsi" w:cstheme="minorHAnsi"/>
          <w:sz w:val="22"/>
          <w:szCs w:val="22"/>
        </w:rPr>
        <w:t>Prévention des incendies</w:t>
      </w:r>
    </w:p>
    <w:p w14:paraId="28C96765" w14:textId="77777777" w:rsidR="005F17E2" w:rsidRPr="00EB0CF2" w:rsidRDefault="005F17E2" w:rsidP="000B0B1C">
      <w:pPr>
        <w:tabs>
          <w:tab w:val="left" w:pos="1440"/>
          <w:tab w:val="left" w:pos="2160"/>
          <w:tab w:val="left" w:pos="2592"/>
          <w:tab w:val="left" w:pos="3312"/>
          <w:tab w:val="left" w:pos="4320"/>
        </w:tabs>
        <w:spacing w:line="271" w:lineRule="exact"/>
        <w:jc w:val="both"/>
        <w:rPr>
          <w:rFonts w:asciiTheme="minorHAnsi" w:hAnsiTheme="minorHAnsi" w:cstheme="minorHAnsi"/>
          <w:sz w:val="22"/>
          <w:szCs w:val="22"/>
          <w:u w:val="single"/>
        </w:rPr>
      </w:pPr>
    </w:p>
    <w:p w14:paraId="51906176" w14:textId="77777777" w:rsidR="005F17E2" w:rsidRPr="00EB0CF2" w:rsidRDefault="005F17E2" w:rsidP="000B0B1C">
      <w:pPr>
        <w:pStyle w:val="75normal"/>
        <w:ind w:right="0"/>
        <w:rPr>
          <w:rFonts w:asciiTheme="minorHAnsi" w:hAnsiTheme="minorHAnsi" w:cstheme="minorHAnsi"/>
          <w:sz w:val="22"/>
          <w:szCs w:val="22"/>
        </w:rPr>
      </w:pPr>
      <w:r w:rsidRPr="00EB0CF2">
        <w:rPr>
          <w:rFonts w:asciiTheme="minorHAnsi" w:hAnsiTheme="minorHAnsi" w:cstheme="minorHAnsi"/>
          <w:sz w:val="22"/>
          <w:szCs w:val="22"/>
        </w:rPr>
        <w:t>Chaque fois que des officiers, des inspecteurs ou des membres du service découvrent dans un bâtiment ou sur une propriété, des conditions ou des matériaux qui constituent un danger ou un risque d'incendie, ils doivent donner l'ordre d'enlever ces matériaux ou de remédier à ces conditions selon les instructions du directeur du service.</w:t>
      </w:r>
    </w:p>
    <w:p w14:paraId="2AF7C88E" w14:textId="77777777" w:rsidR="005F17E2" w:rsidRPr="00EB0CF2" w:rsidRDefault="005F17E2" w:rsidP="000B0B1C">
      <w:pPr>
        <w:tabs>
          <w:tab w:val="left" w:pos="1440"/>
          <w:tab w:val="left" w:pos="2160"/>
          <w:tab w:val="left" w:pos="2592"/>
          <w:tab w:val="left" w:pos="3312"/>
          <w:tab w:val="left" w:pos="4320"/>
        </w:tabs>
        <w:spacing w:line="271" w:lineRule="exact"/>
        <w:jc w:val="both"/>
        <w:rPr>
          <w:rFonts w:asciiTheme="minorHAnsi" w:hAnsiTheme="minorHAnsi" w:cstheme="minorHAnsi"/>
          <w:sz w:val="22"/>
          <w:szCs w:val="22"/>
        </w:rPr>
      </w:pPr>
    </w:p>
    <w:p w14:paraId="7ED5BD82" w14:textId="77777777" w:rsidR="005F17E2" w:rsidRPr="00EB0CF2" w:rsidRDefault="005F17E2" w:rsidP="000B0B1C">
      <w:pPr>
        <w:pStyle w:val="75SEC2"/>
        <w:ind w:right="0"/>
        <w:rPr>
          <w:rFonts w:asciiTheme="minorHAnsi" w:hAnsiTheme="minorHAnsi" w:cstheme="minorHAnsi"/>
          <w:sz w:val="22"/>
          <w:szCs w:val="22"/>
        </w:rPr>
      </w:pPr>
      <w:r w:rsidRPr="00EB0CF2">
        <w:rPr>
          <w:rFonts w:asciiTheme="minorHAnsi" w:hAnsiTheme="minorHAnsi" w:cstheme="minorHAnsi"/>
          <w:sz w:val="22"/>
          <w:szCs w:val="22"/>
        </w:rPr>
        <w:t>Accès à tout bâtiment</w:t>
      </w:r>
    </w:p>
    <w:p w14:paraId="68D420D5" w14:textId="77777777" w:rsidR="005F17E2" w:rsidRPr="00EB0CF2" w:rsidRDefault="005F17E2" w:rsidP="000B0B1C">
      <w:pPr>
        <w:tabs>
          <w:tab w:val="left" w:pos="1440"/>
          <w:tab w:val="left" w:pos="2160"/>
          <w:tab w:val="left" w:pos="2592"/>
          <w:tab w:val="left" w:pos="3312"/>
          <w:tab w:val="left" w:pos="4320"/>
        </w:tabs>
        <w:spacing w:line="271" w:lineRule="exact"/>
        <w:jc w:val="both"/>
        <w:rPr>
          <w:rFonts w:asciiTheme="minorHAnsi" w:hAnsiTheme="minorHAnsi" w:cstheme="minorHAnsi"/>
          <w:sz w:val="22"/>
          <w:szCs w:val="22"/>
        </w:rPr>
      </w:pPr>
    </w:p>
    <w:p w14:paraId="2CFC67EB" w14:textId="77777777" w:rsidR="005F17E2" w:rsidRPr="006D43A2" w:rsidRDefault="005F17E2" w:rsidP="000B0B1C">
      <w:pPr>
        <w:pStyle w:val="75normal"/>
        <w:ind w:right="0"/>
        <w:rPr>
          <w:rFonts w:asciiTheme="minorHAnsi" w:hAnsiTheme="minorHAnsi" w:cstheme="minorHAnsi"/>
          <w:sz w:val="22"/>
          <w:szCs w:val="22"/>
        </w:rPr>
      </w:pPr>
      <w:r w:rsidRPr="006D43A2">
        <w:rPr>
          <w:rFonts w:asciiTheme="minorHAnsi" w:hAnsiTheme="minorHAnsi" w:cstheme="minorHAnsi"/>
          <w:sz w:val="22"/>
          <w:szCs w:val="22"/>
        </w:rPr>
        <w:t>Le directeur du service, les officiers, ses inspecteurs ainsi que les pompiers nommés à cette fin, ont le droit d'entrer dans tout bâtiment pour effectuer une inspection en regard des dispositions du présent règlement, et s'ils constatent que l'état du bâtiment ou des effets qui s'y trouvent présente un danger ou risque d'incendie, ils peuvent ordonner de faire ce qu'ils croient nécessaire, selon les règlements en vigueur, pour faire disparaître ce danger.</w:t>
      </w:r>
    </w:p>
    <w:p w14:paraId="6A2B625C" w14:textId="1E6BA495" w:rsidR="005F17E2" w:rsidRDefault="005F17E2" w:rsidP="000B0B1C">
      <w:pPr>
        <w:tabs>
          <w:tab w:val="left" w:pos="1440"/>
          <w:tab w:val="left" w:pos="2160"/>
          <w:tab w:val="left" w:pos="2592"/>
          <w:tab w:val="left" w:pos="3312"/>
          <w:tab w:val="left" w:pos="4320"/>
        </w:tabs>
        <w:spacing w:after="120" w:line="271" w:lineRule="exact"/>
        <w:jc w:val="both"/>
        <w:rPr>
          <w:rFonts w:asciiTheme="minorHAnsi" w:hAnsiTheme="minorHAnsi" w:cstheme="minorHAnsi"/>
          <w:sz w:val="22"/>
          <w:szCs w:val="22"/>
        </w:rPr>
      </w:pPr>
    </w:p>
    <w:p w14:paraId="2295AC2A" w14:textId="77777777" w:rsidR="00903481" w:rsidRPr="006D43A2" w:rsidRDefault="00903481" w:rsidP="000B0B1C">
      <w:pPr>
        <w:tabs>
          <w:tab w:val="left" w:pos="1440"/>
          <w:tab w:val="left" w:pos="2160"/>
          <w:tab w:val="left" w:pos="2592"/>
          <w:tab w:val="left" w:pos="3312"/>
          <w:tab w:val="left" w:pos="4320"/>
        </w:tabs>
        <w:spacing w:after="120" w:line="271" w:lineRule="exact"/>
        <w:jc w:val="both"/>
        <w:rPr>
          <w:rFonts w:asciiTheme="minorHAnsi" w:hAnsiTheme="minorHAnsi" w:cstheme="minorHAnsi"/>
          <w:sz w:val="22"/>
          <w:szCs w:val="22"/>
        </w:rPr>
      </w:pPr>
    </w:p>
    <w:p w14:paraId="1D6941E9" w14:textId="77777777" w:rsidR="005F17E2" w:rsidRPr="006D43A2" w:rsidRDefault="005F17E2" w:rsidP="000B0B1C">
      <w:pPr>
        <w:pStyle w:val="75SEC2"/>
        <w:ind w:right="0"/>
        <w:rPr>
          <w:rFonts w:asciiTheme="minorHAnsi" w:hAnsiTheme="minorHAnsi" w:cstheme="minorHAnsi"/>
          <w:sz w:val="22"/>
          <w:szCs w:val="22"/>
        </w:rPr>
      </w:pPr>
      <w:r w:rsidRPr="006D43A2">
        <w:rPr>
          <w:rFonts w:asciiTheme="minorHAnsi" w:hAnsiTheme="minorHAnsi" w:cstheme="minorHAnsi"/>
          <w:sz w:val="22"/>
          <w:szCs w:val="22"/>
        </w:rPr>
        <w:lastRenderedPageBreak/>
        <w:t>Bâtiment, logement, local vacant ou désaffecté</w:t>
      </w:r>
    </w:p>
    <w:p w14:paraId="6A123CFE" w14:textId="77777777" w:rsidR="005F17E2" w:rsidRPr="006D43A2" w:rsidRDefault="005F17E2" w:rsidP="000B0B1C">
      <w:pPr>
        <w:tabs>
          <w:tab w:val="left" w:pos="1440"/>
          <w:tab w:val="left" w:pos="2160"/>
          <w:tab w:val="left" w:pos="2592"/>
          <w:tab w:val="left" w:pos="3312"/>
          <w:tab w:val="left" w:pos="4320"/>
        </w:tabs>
        <w:spacing w:line="271" w:lineRule="exact"/>
        <w:jc w:val="both"/>
        <w:rPr>
          <w:rFonts w:asciiTheme="minorHAnsi" w:hAnsiTheme="minorHAnsi" w:cstheme="minorHAnsi"/>
          <w:sz w:val="22"/>
          <w:szCs w:val="22"/>
        </w:rPr>
      </w:pPr>
    </w:p>
    <w:p w14:paraId="58BAC2B3" w14:textId="77777777" w:rsidR="005F17E2" w:rsidRPr="006D43A2" w:rsidRDefault="005F17E2" w:rsidP="000B0B1C">
      <w:pPr>
        <w:pStyle w:val="75normal"/>
        <w:ind w:right="0"/>
        <w:rPr>
          <w:rFonts w:asciiTheme="minorHAnsi" w:hAnsiTheme="minorHAnsi" w:cstheme="minorHAnsi"/>
          <w:sz w:val="22"/>
          <w:szCs w:val="22"/>
        </w:rPr>
      </w:pPr>
      <w:r w:rsidRPr="006D43A2">
        <w:rPr>
          <w:rFonts w:asciiTheme="minorHAnsi" w:hAnsiTheme="minorHAnsi" w:cstheme="minorHAnsi"/>
          <w:sz w:val="22"/>
          <w:szCs w:val="22"/>
        </w:rPr>
        <w:t>Le propriétaire de tout bâtiment, logement ou local inoccupé doit en tout temps s'assurer que les locaux sont libres de débris ou de substances inflammables et exempts de tout danger pouvant causer des dommages à autrui. De plus toutes les ouvertures doivent être convenablement fermées et verrouillées ou barricadées de façon à prévenir l'entrée de personnes non autorisées.</w:t>
      </w:r>
    </w:p>
    <w:p w14:paraId="0FCC327C" w14:textId="77777777" w:rsidR="005F17E2" w:rsidRPr="006D43A2" w:rsidRDefault="005F17E2" w:rsidP="000B0B1C">
      <w:pPr>
        <w:tabs>
          <w:tab w:val="left" w:pos="2160"/>
          <w:tab w:val="left" w:pos="2592"/>
          <w:tab w:val="left" w:pos="3312"/>
          <w:tab w:val="left" w:pos="4320"/>
        </w:tabs>
        <w:spacing w:line="271" w:lineRule="exact"/>
        <w:jc w:val="both"/>
        <w:rPr>
          <w:rFonts w:asciiTheme="minorHAnsi" w:hAnsiTheme="minorHAnsi" w:cstheme="minorHAnsi"/>
          <w:sz w:val="22"/>
          <w:szCs w:val="22"/>
        </w:rPr>
      </w:pPr>
    </w:p>
    <w:p w14:paraId="27B97047" w14:textId="77777777" w:rsidR="005F17E2" w:rsidRPr="006D43A2" w:rsidRDefault="005F17E2" w:rsidP="000B0B1C">
      <w:pPr>
        <w:pStyle w:val="75SEC2"/>
        <w:ind w:right="0"/>
        <w:rPr>
          <w:rFonts w:asciiTheme="minorHAnsi" w:hAnsiTheme="minorHAnsi" w:cstheme="minorHAnsi"/>
          <w:sz w:val="22"/>
          <w:szCs w:val="22"/>
        </w:rPr>
      </w:pPr>
      <w:r w:rsidRPr="006D43A2">
        <w:rPr>
          <w:rFonts w:asciiTheme="minorHAnsi" w:hAnsiTheme="minorHAnsi" w:cstheme="minorHAnsi"/>
          <w:sz w:val="22"/>
          <w:szCs w:val="22"/>
        </w:rPr>
        <w:t>Numéro civique</w:t>
      </w:r>
    </w:p>
    <w:p w14:paraId="1015143C" w14:textId="77777777" w:rsidR="005F17E2" w:rsidRPr="006D43A2" w:rsidRDefault="005F17E2" w:rsidP="000B0B1C">
      <w:pPr>
        <w:tabs>
          <w:tab w:val="left" w:pos="1440"/>
          <w:tab w:val="left" w:pos="2160"/>
          <w:tab w:val="left" w:pos="2592"/>
          <w:tab w:val="left" w:pos="3312"/>
          <w:tab w:val="left" w:pos="4320"/>
        </w:tabs>
        <w:spacing w:line="271" w:lineRule="exact"/>
        <w:jc w:val="both"/>
        <w:rPr>
          <w:rFonts w:asciiTheme="minorHAnsi" w:hAnsiTheme="minorHAnsi" w:cstheme="minorHAnsi"/>
          <w:sz w:val="22"/>
          <w:szCs w:val="22"/>
        </w:rPr>
      </w:pPr>
    </w:p>
    <w:p w14:paraId="13B5FD5E" w14:textId="3637F82E" w:rsidR="005F17E2" w:rsidRPr="006D43A2" w:rsidRDefault="005F17E2" w:rsidP="000B0B1C">
      <w:pPr>
        <w:pStyle w:val="75normal"/>
        <w:ind w:right="0"/>
        <w:rPr>
          <w:rFonts w:asciiTheme="minorHAnsi" w:hAnsiTheme="minorHAnsi" w:cstheme="minorHAnsi"/>
          <w:sz w:val="22"/>
          <w:szCs w:val="22"/>
        </w:rPr>
      </w:pPr>
      <w:r w:rsidRPr="006D43A2">
        <w:rPr>
          <w:rFonts w:asciiTheme="minorHAnsi" w:hAnsiTheme="minorHAnsi" w:cstheme="minorHAnsi"/>
          <w:sz w:val="22"/>
          <w:szCs w:val="22"/>
        </w:rPr>
        <w:t xml:space="preserve">Tout numéro civique de quelque bâtiment que ce soit doit être visible du chemin ou de la rue, qu’il s’agisse d’un chemin ou </w:t>
      </w:r>
      <w:r w:rsidR="007756D3" w:rsidRPr="006D43A2">
        <w:rPr>
          <w:rFonts w:asciiTheme="minorHAnsi" w:hAnsiTheme="minorHAnsi" w:cstheme="minorHAnsi"/>
          <w:sz w:val="22"/>
          <w:szCs w:val="22"/>
        </w:rPr>
        <w:t>d’une rue publique ou privée</w:t>
      </w:r>
      <w:r w:rsidRPr="006D43A2">
        <w:rPr>
          <w:rFonts w:asciiTheme="minorHAnsi" w:hAnsiTheme="minorHAnsi" w:cstheme="minorHAnsi"/>
          <w:sz w:val="22"/>
          <w:szCs w:val="22"/>
        </w:rPr>
        <w:t>.</w:t>
      </w:r>
    </w:p>
    <w:p w14:paraId="47C5C222" w14:textId="77777777" w:rsidR="005F17E2" w:rsidRPr="006D43A2" w:rsidRDefault="005F17E2" w:rsidP="000B0B1C">
      <w:pPr>
        <w:tabs>
          <w:tab w:val="left" w:pos="1440"/>
          <w:tab w:val="left" w:pos="2160"/>
          <w:tab w:val="left" w:pos="2592"/>
          <w:tab w:val="left" w:pos="3312"/>
          <w:tab w:val="left" w:pos="4320"/>
        </w:tabs>
        <w:spacing w:after="120" w:line="271" w:lineRule="exact"/>
        <w:jc w:val="both"/>
        <w:rPr>
          <w:rFonts w:asciiTheme="minorHAnsi" w:hAnsiTheme="minorHAnsi" w:cstheme="minorHAnsi"/>
          <w:sz w:val="22"/>
          <w:szCs w:val="22"/>
        </w:rPr>
      </w:pPr>
    </w:p>
    <w:p w14:paraId="08B57B08" w14:textId="77777777" w:rsidR="005F17E2" w:rsidRPr="006D43A2" w:rsidRDefault="005F17E2" w:rsidP="000B0B1C">
      <w:pPr>
        <w:pStyle w:val="75SEC2"/>
        <w:ind w:right="0"/>
        <w:rPr>
          <w:rFonts w:asciiTheme="minorHAnsi" w:hAnsiTheme="minorHAnsi" w:cstheme="minorHAnsi"/>
          <w:sz w:val="22"/>
          <w:szCs w:val="22"/>
        </w:rPr>
      </w:pPr>
      <w:r w:rsidRPr="006D43A2">
        <w:rPr>
          <w:rFonts w:asciiTheme="minorHAnsi" w:hAnsiTheme="minorHAnsi" w:cstheme="minorHAnsi"/>
          <w:sz w:val="22"/>
          <w:szCs w:val="22"/>
        </w:rPr>
        <w:t>Capacité de salle</w:t>
      </w:r>
    </w:p>
    <w:p w14:paraId="353D8BDE" w14:textId="77777777" w:rsidR="005F17E2" w:rsidRPr="006D43A2" w:rsidRDefault="005F17E2" w:rsidP="000B0B1C">
      <w:pPr>
        <w:tabs>
          <w:tab w:val="left" w:pos="1440"/>
          <w:tab w:val="left" w:pos="2160"/>
          <w:tab w:val="left" w:pos="2592"/>
          <w:tab w:val="left" w:pos="3312"/>
          <w:tab w:val="left" w:pos="4320"/>
        </w:tabs>
        <w:spacing w:line="271" w:lineRule="exact"/>
        <w:jc w:val="both"/>
        <w:rPr>
          <w:rFonts w:asciiTheme="minorHAnsi" w:hAnsiTheme="minorHAnsi" w:cstheme="minorHAnsi"/>
          <w:sz w:val="22"/>
          <w:szCs w:val="22"/>
        </w:rPr>
      </w:pPr>
    </w:p>
    <w:p w14:paraId="152B92B3" w14:textId="77777777" w:rsidR="005F17E2" w:rsidRPr="006D43A2" w:rsidRDefault="005F17E2" w:rsidP="000B0B1C">
      <w:pPr>
        <w:pStyle w:val="75normal"/>
        <w:ind w:right="0"/>
        <w:rPr>
          <w:rFonts w:asciiTheme="minorHAnsi" w:hAnsiTheme="minorHAnsi" w:cstheme="minorHAnsi"/>
          <w:sz w:val="22"/>
          <w:szCs w:val="22"/>
        </w:rPr>
      </w:pPr>
      <w:r w:rsidRPr="006D43A2">
        <w:rPr>
          <w:rFonts w:asciiTheme="minorHAnsi" w:hAnsiTheme="minorHAnsi" w:cstheme="minorHAnsi"/>
          <w:sz w:val="22"/>
          <w:szCs w:val="22"/>
        </w:rPr>
        <w:t>Le directeur ou son représentant a juridiction sur la capacité d'une salle. Il peut procéder à son évacuation si :</w:t>
      </w:r>
    </w:p>
    <w:p w14:paraId="43A7A8B4" w14:textId="77777777" w:rsidR="005F17E2" w:rsidRPr="006D43A2" w:rsidRDefault="005F17E2" w:rsidP="000B0B1C">
      <w:pPr>
        <w:tabs>
          <w:tab w:val="left" w:pos="1440"/>
          <w:tab w:val="left" w:pos="2160"/>
          <w:tab w:val="left" w:pos="2592"/>
          <w:tab w:val="left" w:pos="3312"/>
          <w:tab w:val="left" w:pos="4320"/>
        </w:tabs>
        <w:ind w:left="1440"/>
        <w:jc w:val="both"/>
        <w:rPr>
          <w:rFonts w:asciiTheme="minorHAnsi" w:hAnsiTheme="minorHAnsi" w:cstheme="minorHAnsi"/>
          <w:sz w:val="22"/>
          <w:szCs w:val="22"/>
        </w:rPr>
      </w:pPr>
    </w:p>
    <w:p w14:paraId="11FFECC4" w14:textId="77777777" w:rsidR="005F17E2" w:rsidRPr="006D43A2" w:rsidRDefault="005F17E2" w:rsidP="000B0B1C">
      <w:pPr>
        <w:tabs>
          <w:tab w:val="left" w:pos="1440"/>
          <w:tab w:val="left" w:pos="2160"/>
          <w:tab w:val="left" w:pos="2592"/>
          <w:tab w:val="left" w:pos="3312"/>
          <w:tab w:val="left" w:pos="4320"/>
        </w:tabs>
        <w:ind w:left="2160" w:hanging="360"/>
        <w:jc w:val="both"/>
        <w:rPr>
          <w:rFonts w:asciiTheme="minorHAnsi" w:hAnsiTheme="minorHAnsi" w:cstheme="minorHAnsi"/>
          <w:sz w:val="22"/>
          <w:szCs w:val="22"/>
        </w:rPr>
      </w:pPr>
      <w:r w:rsidRPr="006D43A2">
        <w:rPr>
          <w:rFonts w:asciiTheme="minorHAnsi" w:hAnsiTheme="minorHAnsi" w:cstheme="minorHAnsi"/>
          <w:sz w:val="22"/>
          <w:szCs w:val="22"/>
        </w:rPr>
        <w:t>-</w:t>
      </w:r>
      <w:r w:rsidRPr="006D43A2">
        <w:rPr>
          <w:rFonts w:asciiTheme="minorHAnsi" w:hAnsiTheme="minorHAnsi" w:cstheme="minorHAnsi"/>
          <w:sz w:val="22"/>
          <w:szCs w:val="22"/>
        </w:rPr>
        <w:tab/>
        <w:t>le nombre de personnes permises à l'intérieur et calculé en fonction de son affectation est supérieur à celui autorisé ou ;</w:t>
      </w:r>
    </w:p>
    <w:p w14:paraId="222AD9D8" w14:textId="77777777" w:rsidR="005F17E2" w:rsidRPr="006D43A2" w:rsidRDefault="005F17E2" w:rsidP="000B0B1C">
      <w:pPr>
        <w:tabs>
          <w:tab w:val="left" w:pos="1440"/>
          <w:tab w:val="left" w:pos="2160"/>
          <w:tab w:val="left" w:pos="2592"/>
          <w:tab w:val="left" w:pos="3312"/>
          <w:tab w:val="left" w:pos="4320"/>
        </w:tabs>
        <w:jc w:val="both"/>
        <w:rPr>
          <w:rFonts w:asciiTheme="minorHAnsi" w:hAnsiTheme="minorHAnsi" w:cstheme="minorHAnsi"/>
          <w:sz w:val="22"/>
          <w:szCs w:val="22"/>
        </w:rPr>
      </w:pPr>
    </w:p>
    <w:p w14:paraId="60F4079D" w14:textId="77777777" w:rsidR="005F17E2" w:rsidRPr="006D43A2" w:rsidRDefault="005F17E2" w:rsidP="000B0B1C">
      <w:pPr>
        <w:tabs>
          <w:tab w:val="left" w:pos="1800"/>
          <w:tab w:val="left" w:pos="2160"/>
          <w:tab w:val="left" w:pos="2592"/>
          <w:tab w:val="left" w:pos="3312"/>
          <w:tab w:val="left" w:pos="4320"/>
        </w:tabs>
        <w:ind w:left="2160" w:hanging="2160"/>
        <w:jc w:val="both"/>
        <w:rPr>
          <w:rFonts w:asciiTheme="minorHAnsi" w:hAnsiTheme="minorHAnsi" w:cstheme="minorHAnsi"/>
          <w:sz w:val="22"/>
          <w:szCs w:val="22"/>
        </w:rPr>
      </w:pPr>
      <w:r w:rsidRPr="006D43A2">
        <w:rPr>
          <w:rFonts w:asciiTheme="minorHAnsi" w:hAnsiTheme="minorHAnsi" w:cstheme="minorHAnsi"/>
          <w:sz w:val="22"/>
          <w:szCs w:val="22"/>
        </w:rPr>
        <w:tab/>
        <w:t>-</w:t>
      </w:r>
      <w:r w:rsidRPr="006D43A2">
        <w:rPr>
          <w:rFonts w:asciiTheme="minorHAnsi" w:hAnsiTheme="minorHAnsi" w:cstheme="minorHAnsi"/>
          <w:sz w:val="22"/>
          <w:szCs w:val="22"/>
        </w:rPr>
        <w:tab/>
        <w:t>les normes de sécurité incendie ne sont pas respectées et ne peuvent être modifiées avant l'occupation de cette dernière ;</w:t>
      </w:r>
    </w:p>
    <w:p w14:paraId="0CD4EB34" w14:textId="77777777" w:rsidR="005F17E2" w:rsidRPr="006D43A2" w:rsidRDefault="005F17E2" w:rsidP="000B0B1C">
      <w:pPr>
        <w:tabs>
          <w:tab w:val="left" w:pos="1800"/>
          <w:tab w:val="left" w:pos="2160"/>
          <w:tab w:val="left" w:pos="2592"/>
          <w:tab w:val="left" w:pos="3312"/>
          <w:tab w:val="left" w:pos="4320"/>
        </w:tabs>
        <w:jc w:val="both"/>
        <w:rPr>
          <w:rFonts w:asciiTheme="minorHAnsi" w:hAnsiTheme="minorHAnsi" w:cstheme="minorHAnsi"/>
          <w:sz w:val="22"/>
          <w:szCs w:val="22"/>
        </w:rPr>
      </w:pPr>
    </w:p>
    <w:p w14:paraId="5F4FE336" w14:textId="77777777" w:rsidR="005F17E2" w:rsidRPr="006D43A2" w:rsidRDefault="005F17E2" w:rsidP="000B0B1C">
      <w:pPr>
        <w:tabs>
          <w:tab w:val="left" w:pos="1800"/>
          <w:tab w:val="left" w:pos="2160"/>
          <w:tab w:val="left" w:pos="2592"/>
          <w:tab w:val="left" w:pos="3312"/>
          <w:tab w:val="left" w:pos="4320"/>
        </w:tabs>
        <w:ind w:left="2160" w:hanging="2160"/>
        <w:jc w:val="both"/>
        <w:rPr>
          <w:rFonts w:asciiTheme="minorHAnsi" w:hAnsiTheme="minorHAnsi" w:cstheme="minorHAnsi"/>
          <w:sz w:val="22"/>
          <w:szCs w:val="22"/>
        </w:rPr>
      </w:pPr>
      <w:r w:rsidRPr="006D43A2">
        <w:rPr>
          <w:rFonts w:asciiTheme="minorHAnsi" w:hAnsiTheme="minorHAnsi" w:cstheme="minorHAnsi"/>
          <w:sz w:val="22"/>
          <w:szCs w:val="22"/>
        </w:rPr>
        <w:tab/>
        <w:t>-</w:t>
      </w:r>
      <w:r w:rsidRPr="006D43A2">
        <w:rPr>
          <w:rFonts w:asciiTheme="minorHAnsi" w:hAnsiTheme="minorHAnsi" w:cstheme="minorHAnsi"/>
          <w:sz w:val="22"/>
          <w:szCs w:val="22"/>
        </w:rPr>
        <w:tab/>
        <w:t>le nombre d'occupants de tout établissement donné, en mode occupation doit être conforme aux normes établies par le Code national de prévention des incendies du Canada et du présent règlement.  L’établissement fournit une affiche indiquant le nombre maximum de personnes qui peuvent être légalement admises à la fois dans un immeuble, un hall, un auditorium, un restaurant, etc.  Cette affiche doit être placée en permanence dans un endroit bien en vue dans le local même.  Le nombre de personnes admises dans un endroit ne doit pas être supérieur au nombre maximum affiché.</w:t>
      </w:r>
    </w:p>
    <w:p w14:paraId="16CC66BC" w14:textId="77777777" w:rsidR="005F17E2" w:rsidRPr="006D43A2" w:rsidRDefault="005F17E2" w:rsidP="000B0B1C">
      <w:pPr>
        <w:tabs>
          <w:tab w:val="left" w:pos="1440"/>
          <w:tab w:val="left" w:pos="2160"/>
          <w:tab w:val="left" w:pos="2592"/>
          <w:tab w:val="left" w:pos="3312"/>
          <w:tab w:val="left" w:pos="4320"/>
        </w:tabs>
        <w:jc w:val="both"/>
        <w:rPr>
          <w:rFonts w:asciiTheme="minorHAnsi" w:hAnsiTheme="minorHAnsi" w:cstheme="minorHAnsi"/>
          <w:sz w:val="22"/>
          <w:szCs w:val="22"/>
        </w:rPr>
      </w:pPr>
    </w:p>
    <w:p w14:paraId="3A8E0527" w14:textId="77777777" w:rsidR="005F17E2" w:rsidRPr="006D43A2" w:rsidRDefault="005F17E2" w:rsidP="000B0B1C">
      <w:pPr>
        <w:pStyle w:val="75SEC2"/>
        <w:ind w:right="0"/>
        <w:rPr>
          <w:rFonts w:asciiTheme="minorHAnsi" w:hAnsiTheme="minorHAnsi" w:cstheme="minorHAnsi"/>
          <w:sz w:val="22"/>
          <w:szCs w:val="22"/>
        </w:rPr>
      </w:pPr>
      <w:r w:rsidRPr="006D43A2">
        <w:rPr>
          <w:rFonts w:asciiTheme="minorHAnsi" w:hAnsiTheme="minorHAnsi" w:cstheme="minorHAnsi"/>
          <w:sz w:val="22"/>
          <w:szCs w:val="22"/>
        </w:rPr>
        <w:t>Droit acquis</w:t>
      </w:r>
    </w:p>
    <w:p w14:paraId="75686E40" w14:textId="77777777" w:rsidR="005F17E2" w:rsidRPr="006D43A2" w:rsidRDefault="005F17E2" w:rsidP="000B0B1C">
      <w:pPr>
        <w:tabs>
          <w:tab w:val="left" w:pos="1440"/>
          <w:tab w:val="left" w:pos="2160"/>
          <w:tab w:val="left" w:pos="2592"/>
          <w:tab w:val="left" w:pos="3312"/>
          <w:tab w:val="left" w:pos="4320"/>
        </w:tabs>
        <w:jc w:val="both"/>
        <w:rPr>
          <w:rFonts w:asciiTheme="minorHAnsi" w:hAnsiTheme="minorHAnsi" w:cstheme="minorHAnsi"/>
          <w:sz w:val="22"/>
          <w:szCs w:val="22"/>
        </w:rPr>
      </w:pPr>
    </w:p>
    <w:p w14:paraId="425A7939" w14:textId="77777777" w:rsidR="005F17E2" w:rsidRPr="006D43A2" w:rsidRDefault="005F17E2" w:rsidP="000B0B1C">
      <w:pPr>
        <w:pStyle w:val="75normal"/>
        <w:ind w:right="0"/>
        <w:rPr>
          <w:rFonts w:asciiTheme="minorHAnsi" w:hAnsiTheme="minorHAnsi" w:cstheme="minorHAnsi"/>
          <w:sz w:val="22"/>
          <w:szCs w:val="22"/>
        </w:rPr>
      </w:pPr>
      <w:r w:rsidRPr="006D43A2">
        <w:rPr>
          <w:rFonts w:asciiTheme="minorHAnsi" w:hAnsiTheme="minorHAnsi" w:cstheme="minorHAnsi"/>
          <w:sz w:val="22"/>
          <w:szCs w:val="22"/>
        </w:rPr>
        <w:t>Aucun droit acquis à l'égard d'un terrain ou d'une construction n'a pour effet d'empêcher l'application d'une disposition du présent règlement relatif à la sécurité publique en fonction de la prévention des incendies.</w:t>
      </w:r>
    </w:p>
    <w:p w14:paraId="23E94FCF" w14:textId="77777777" w:rsidR="005F17E2" w:rsidRPr="006D43A2" w:rsidRDefault="005F17E2" w:rsidP="000B0B1C">
      <w:pPr>
        <w:tabs>
          <w:tab w:val="left" w:pos="1440"/>
          <w:tab w:val="left" w:pos="2160"/>
          <w:tab w:val="left" w:pos="2592"/>
          <w:tab w:val="left" w:pos="3312"/>
          <w:tab w:val="left" w:pos="4320"/>
        </w:tabs>
        <w:jc w:val="both"/>
        <w:rPr>
          <w:rFonts w:asciiTheme="minorHAnsi" w:hAnsiTheme="minorHAnsi" w:cstheme="minorHAnsi"/>
          <w:sz w:val="22"/>
          <w:szCs w:val="22"/>
        </w:rPr>
      </w:pPr>
    </w:p>
    <w:p w14:paraId="48A77258" w14:textId="77777777" w:rsidR="005F17E2" w:rsidRPr="006D43A2" w:rsidRDefault="005F17E2" w:rsidP="000B0B1C">
      <w:pPr>
        <w:tabs>
          <w:tab w:val="left" w:pos="1440"/>
          <w:tab w:val="left" w:pos="2160"/>
          <w:tab w:val="left" w:pos="2592"/>
          <w:tab w:val="left" w:pos="3312"/>
          <w:tab w:val="left" w:pos="4320"/>
        </w:tabs>
        <w:ind w:right="-1"/>
        <w:jc w:val="both"/>
        <w:rPr>
          <w:rFonts w:asciiTheme="minorHAnsi" w:hAnsiTheme="minorHAnsi" w:cstheme="minorHAnsi"/>
          <w:sz w:val="22"/>
          <w:szCs w:val="22"/>
          <w:u w:val="single"/>
        </w:rPr>
      </w:pPr>
    </w:p>
    <w:p w14:paraId="5ADA7202" w14:textId="77777777" w:rsidR="005F17E2" w:rsidRPr="006D43A2" w:rsidRDefault="005F17E2" w:rsidP="000B0B1C">
      <w:pPr>
        <w:pStyle w:val="75SEC1"/>
        <w:ind w:right="-1"/>
        <w:rPr>
          <w:rFonts w:asciiTheme="minorHAnsi" w:hAnsiTheme="minorHAnsi" w:cstheme="minorHAnsi"/>
          <w:sz w:val="22"/>
          <w:szCs w:val="22"/>
        </w:rPr>
      </w:pPr>
      <w:r w:rsidRPr="006D43A2">
        <w:rPr>
          <w:rFonts w:asciiTheme="minorHAnsi" w:hAnsiTheme="minorHAnsi" w:cstheme="minorHAnsi"/>
          <w:sz w:val="22"/>
          <w:szCs w:val="22"/>
        </w:rPr>
        <w:t>DISPOSITIONS ADMINISTRATIVES</w:t>
      </w:r>
    </w:p>
    <w:p w14:paraId="0954A0FB" w14:textId="77777777" w:rsidR="005F17E2" w:rsidRPr="006D43A2" w:rsidRDefault="005F17E2" w:rsidP="000B0B1C">
      <w:pPr>
        <w:tabs>
          <w:tab w:val="left" w:pos="1440"/>
          <w:tab w:val="left" w:pos="2160"/>
          <w:tab w:val="left" w:pos="2592"/>
          <w:tab w:val="left" w:pos="3312"/>
          <w:tab w:val="left" w:pos="4320"/>
        </w:tabs>
        <w:ind w:right="-1"/>
        <w:jc w:val="both"/>
        <w:rPr>
          <w:rFonts w:asciiTheme="minorHAnsi" w:hAnsiTheme="minorHAnsi" w:cstheme="minorHAnsi"/>
          <w:sz w:val="22"/>
          <w:szCs w:val="22"/>
        </w:rPr>
      </w:pPr>
    </w:p>
    <w:p w14:paraId="0EB06007" w14:textId="77777777" w:rsidR="005F17E2" w:rsidRPr="006D43A2" w:rsidRDefault="005F17E2" w:rsidP="000B0B1C">
      <w:pPr>
        <w:pStyle w:val="75SEC2"/>
        <w:ind w:right="-1"/>
        <w:rPr>
          <w:rFonts w:asciiTheme="minorHAnsi" w:hAnsiTheme="minorHAnsi" w:cstheme="minorHAnsi"/>
          <w:sz w:val="22"/>
          <w:szCs w:val="22"/>
        </w:rPr>
      </w:pPr>
      <w:r w:rsidRPr="006D43A2">
        <w:rPr>
          <w:rFonts w:asciiTheme="minorHAnsi" w:hAnsiTheme="minorHAnsi" w:cstheme="minorHAnsi"/>
          <w:sz w:val="22"/>
          <w:szCs w:val="22"/>
        </w:rPr>
        <w:t>Fonction du service</w:t>
      </w:r>
    </w:p>
    <w:p w14:paraId="1F60B1C7" w14:textId="77777777" w:rsidR="005F17E2" w:rsidRPr="006D43A2" w:rsidRDefault="005F17E2" w:rsidP="000B0B1C">
      <w:pPr>
        <w:tabs>
          <w:tab w:val="left" w:pos="1440"/>
          <w:tab w:val="left" w:pos="2160"/>
          <w:tab w:val="left" w:pos="2592"/>
          <w:tab w:val="left" w:pos="3312"/>
          <w:tab w:val="left" w:pos="4320"/>
        </w:tabs>
        <w:ind w:right="-1"/>
        <w:jc w:val="both"/>
        <w:rPr>
          <w:rFonts w:asciiTheme="minorHAnsi" w:hAnsiTheme="minorHAnsi" w:cstheme="minorHAnsi"/>
          <w:sz w:val="22"/>
          <w:szCs w:val="22"/>
        </w:rPr>
      </w:pPr>
    </w:p>
    <w:p w14:paraId="5B90F2D6" w14:textId="77777777" w:rsidR="005F17E2" w:rsidRPr="006D43A2" w:rsidRDefault="005F17E2" w:rsidP="000B0B1C">
      <w:pPr>
        <w:widowControl/>
        <w:numPr>
          <w:ilvl w:val="4"/>
          <w:numId w:val="4"/>
        </w:numPr>
        <w:tabs>
          <w:tab w:val="clear" w:pos="5760"/>
          <w:tab w:val="left" w:pos="1440"/>
          <w:tab w:val="left" w:pos="1980"/>
          <w:tab w:val="left" w:pos="2592"/>
          <w:tab w:val="left" w:pos="3312"/>
          <w:tab w:val="left" w:pos="4320"/>
        </w:tabs>
        <w:autoSpaceDE/>
        <w:autoSpaceDN/>
        <w:adjustRightInd/>
        <w:ind w:left="1980" w:right="-1" w:hanging="540"/>
        <w:jc w:val="both"/>
        <w:rPr>
          <w:rFonts w:asciiTheme="minorHAnsi" w:hAnsiTheme="minorHAnsi" w:cstheme="minorHAnsi"/>
          <w:sz w:val="22"/>
          <w:szCs w:val="22"/>
        </w:rPr>
      </w:pPr>
      <w:r w:rsidRPr="006D43A2">
        <w:rPr>
          <w:rFonts w:asciiTheme="minorHAnsi" w:hAnsiTheme="minorHAnsi" w:cstheme="minorHAnsi"/>
          <w:sz w:val="22"/>
          <w:szCs w:val="22"/>
        </w:rPr>
        <w:t>Sensibiliser la population aux dangers d'incendie et lui enseigner les choses à faire et à ne pas faire pour diminuer le nombre des incendies et les pertes de vies et de biens ;</w:t>
      </w:r>
    </w:p>
    <w:p w14:paraId="62C0E9E3" w14:textId="77777777" w:rsidR="005F17E2" w:rsidRPr="006D43A2" w:rsidRDefault="005F17E2" w:rsidP="000B0B1C">
      <w:pPr>
        <w:tabs>
          <w:tab w:val="left" w:pos="1440"/>
          <w:tab w:val="left" w:pos="2160"/>
          <w:tab w:val="left" w:pos="2592"/>
          <w:tab w:val="left" w:pos="3312"/>
          <w:tab w:val="left" w:pos="4320"/>
        </w:tabs>
        <w:ind w:right="-1"/>
        <w:jc w:val="both"/>
        <w:rPr>
          <w:rFonts w:asciiTheme="minorHAnsi" w:hAnsiTheme="minorHAnsi" w:cstheme="minorHAnsi"/>
          <w:sz w:val="22"/>
          <w:szCs w:val="22"/>
        </w:rPr>
      </w:pPr>
    </w:p>
    <w:p w14:paraId="1DD983C1" w14:textId="77777777" w:rsidR="005F17E2" w:rsidRPr="006D43A2" w:rsidRDefault="005F17E2" w:rsidP="000B0B1C">
      <w:pPr>
        <w:widowControl/>
        <w:numPr>
          <w:ilvl w:val="4"/>
          <w:numId w:val="4"/>
        </w:numPr>
        <w:tabs>
          <w:tab w:val="clear" w:pos="5760"/>
          <w:tab w:val="left" w:pos="1440"/>
          <w:tab w:val="left" w:pos="1980"/>
          <w:tab w:val="left" w:pos="2592"/>
          <w:tab w:val="left" w:pos="3312"/>
          <w:tab w:val="left" w:pos="4320"/>
        </w:tabs>
        <w:autoSpaceDE/>
        <w:autoSpaceDN/>
        <w:adjustRightInd/>
        <w:ind w:left="1980" w:right="-1" w:hanging="540"/>
        <w:jc w:val="both"/>
        <w:rPr>
          <w:rFonts w:asciiTheme="minorHAnsi" w:hAnsiTheme="minorHAnsi" w:cstheme="minorHAnsi"/>
          <w:sz w:val="22"/>
          <w:szCs w:val="22"/>
        </w:rPr>
      </w:pPr>
      <w:r w:rsidRPr="006D43A2">
        <w:rPr>
          <w:rFonts w:asciiTheme="minorHAnsi" w:hAnsiTheme="minorHAnsi" w:cstheme="minorHAnsi"/>
          <w:sz w:val="22"/>
          <w:szCs w:val="22"/>
        </w:rPr>
        <w:t xml:space="preserve">Veiller à l'application de tout règlement de sécurité incendie promulgué par le conseil en vertu des pouvoirs qui lui sont conférés par </w:t>
      </w:r>
      <w:smartTag w:uri="urn:schemas-microsoft-com:office:smarttags" w:element="PersonName">
        <w:smartTagPr>
          <w:attr w:name="ProductID" w:val="la Loi"/>
        </w:smartTagPr>
        <w:r w:rsidRPr="006D43A2">
          <w:rPr>
            <w:rFonts w:asciiTheme="minorHAnsi" w:hAnsiTheme="minorHAnsi" w:cstheme="minorHAnsi"/>
            <w:sz w:val="22"/>
            <w:szCs w:val="22"/>
          </w:rPr>
          <w:t>la Loi</w:t>
        </w:r>
      </w:smartTag>
      <w:r w:rsidRPr="006D43A2">
        <w:rPr>
          <w:rFonts w:asciiTheme="minorHAnsi" w:hAnsiTheme="minorHAnsi" w:cstheme="minorHAnsi"/>
          <w:sz w:val="22"/>
          <w:szCs w:val="22"/>
        </w:rPr>
        <w:t xml:space="preserve"> sur les compétences municipales, </w:t>
      </w:r>
      <w:smartTag w:uri="urn:schemas-microsoft-com:office:smarttags" w:element="PersonName">
        <w:smartTagPr>
          <w:attr w:name="ProductID" w:val="la Loi"/>
        </w:smartTagPr>
        <w:r w:rsidRPr="006D43A2">
          <w:rPr>
            <w:rFonts w:asciiTheme="minorHAnsi" w:hAnsiTheme="minorHAnsi" w:cstheme="minorHAnsi"/>
            <w:sz w:val="22"/>
            <w:szCs w:val="22"/>
          </w:rPr>
          <w:t>la Loi</w:t>
        </w:r>
      </w:smartTag>
      <w:r w:rsidRPr="006D43A2">
        <w:rPr>
          <w:rFonts w:asciiTheme="minorHAnsi" w:hAnsiTheme="minorHAnsi" w:cstheme="minorHAnsi"/>
          <w:sz w:val="22"/>
          <w:szCs w:val="22"/>
        </w:rPr>
        <w:t xml:space="preserve"> sur la sécurité incendie et le Code municipal et tout règlement de sécurité dont l'application pourrait lui être confiée par le conseil ;</w:t>
      </w:r>
    </w:p>
    <w:p w14:paraId="3CA0583B" w14:textId="77777777" w:rsidR="005F17E2" w:rsidRPr="006D43A2" w:rsidRDefault="005F17E2" w:rsidP="000B0B1C">
      <w:pPr>
        <w:tabs>
          <w:tab w:val="left" w:pos="1440"/>
          <w:tab w:val="left" w:pos="2160"/>
          <w:tab w:val="left" w:pos="2592"/>
          <w:tab w:val="left" w:pos="3312"/>
          <w:tab w:val="left" w:pos="4320"/>
        </w:tabs>
        <w:ind w:right="-1"/>
        <w:jc w:val="both"/>
        <w:rPr>
          <w:rFonts w:asciiTheme="minorHAnsi" w:hAnsiTheme="minorHAnsi" w:cstheme="minorHAnsi"/>
          <w:sz w:val="22"/>
          <w:szCs w:val="22"/>
          <w:highlight w:val="cyan"/>
        </w:rPr>
      </w:pPr>
    </w:p>
    <w:p w14:paraId="6E65B675" w14:textId="77777777" w:rsidR="005F17E2" w:rsidRPr="006D43A2" w:rsidRDefault="005F17E2" w:rsidP="000B0B1C">
      <w:pPr>
        <w:widowControl/>
        <w:numPr>
          <w:ilvl w:val="4"/>
          <w:numId w:val="4"/>
        </w:numPr>
        <w:tabs>
          <w:tab w:val="clear" w:pos="5760"/>
          <w:tab w:val="left" w:pos="1440"/>
          <w:tab w:val="left" w:pos="1980"/>
          <w:tab w:val="left" w:pos="2592"/>
          <w:tab w:val="left" w:pos="3312"/>
          <w:tab w:val="left" w:pos="4320"/>
        </w:tabs>
        <w:autoSpaceDE/>
        <w:autoSpaceDN/>
        <w:adjustRightInd/>
        <w:ind w:left="1980" w:right="-1" w:hanging="540"/>
        <w:jc w:val="both"/>
        <w:rPr>
          <w:rFonts w:asciiTheme="minorHAnsi" w:hAnsiTheme="minorHAnsi" w:cstheme="minorHAnsi"/>
          <w:sz w:val="22"/>
          <w:szCs w:val="22"/>
        </w:rPr>
      </w:pPr>
      <w:r w:rsidRPr="006D43A2">
        <w:rPr>
          <w:rFonts w:asciiTheme="minorHAnsi" w:hAnsiTheme="minorHAnsi" w:cstheme="minorHAnsi"/>
          <w:sz w:val="22"/>
          <w:szCs w:val="22"/>
        </w:rPr>
        <w:t>Se rendre sur les lieux d'un incendie dans les plus brefs délais et avec l'équipement et les effectifs requis, compte tenu des ressources disponibles et, une fois sur les lieux du sinistre :</w:t>
      </w:r>
    </w:p>
    <w:p w14:paraId="4F159D57" w14:textId="77777777" w:rsidR="005F17E2" w:rsidRPr="006D43A2" w:rsidRDefault="005F17E2" w:rsidP="000B0B1C">
      <w:pPr>
        <w:tabs>
          <w:tab w:val="left" w:pos="1440"/>
          <w:tab w:val="left" w:pos="2160"/>
          <w:tab w:val="left" w:pos="2592"/>
          <w:tab w:val="left" w:pos="3312"/>
          <w:tab w:val="left" w:pos="4320"/>
        </w:tabs>
        <w:spacing w:line="360" w:lineRule="atLeast"/>
        <w:ind w:left="2592" w:right="-1" w:hanging="432"/>
        <w:jc w:val="both"/>
        <w:rPr>
          <w:rFonts w:asciiTheme="minorHAnsi" w:hAnsiTheme="minorHAnsi" w:cstheme="minorHAnsi"/>
          <w:sz w:val="22"/>
          <w:szCs w:val="22"/>
        </w:rPr>
      </w:pPr>
      <w:r w:rsidRPr="006D43A2">
        <w:rPr>
          <w:rFonts w:asciiTheme="minorHAnsi" w:hAnsiTheme="minorHAnsi" w:cstheme="minorHAnsi"/>
          <w:sz w:val="22"/>
          <w:szCs w:val="22"/>
        </w:rPr>
        <w:t>i)</w:t>
      </w:r>
      <w:r w:rsidRPr="006D43A2">
        <w:rPr>
          <w:rFonts w:asciiTheme="minorHAnsi" w:hAnsiTheme="minorHAnsi" w:cstheme="minorHAnsi"/>
          <w:sz w:val="22"/>
          <w:szCs w:val="22"/>
        </w:rPr>
        <w:tab/>
        <w:t>diriger et prendre part à l'évacuation des personnes dont la vie peut être en danger ;</w:t>
      </w:r>
    </w:p>
    <w:p w14:paraId="0B41EFBF" w14:textId="77777777" w:rsidR="005F17E2" w:rsidRPr="006D43A2" w:rsidRDefault="005F17E2" w:rsidP="000B0B1C">
      <w:pPr>
        <w:tabs>
          <w:tab w:val="left" w:pos="1440"/>
          <w:tab w:val="left" w:pos="2160"/>
          <w:tab w:val="left" w:pos="2592"/>
          <w:tab w:val="left" w:pos="3312"/>
          <w:tab w:val="left" w:pos="4320"/>
        </w:tabs>
        <w:spacing w:line="360" w:lineRule="atLeast"/>
        <w:ind w:left="2592" w:right="-1" w:hanging="2592"/>
        <w:jc w:val="both"/>
        <w:rPr>
          <w:rFonts w:asciiTheme="minorHAnsi" w:hAnsiTheme="minorHAnsi" w:cstheme="minorHAnsi"/>
          <w:sz w:val="22"/>
          <w:szCs w:val="22"/>
        </w:rPr>
      </w:pPr>
      <w:r w:rsidRPr="006D43A2">
        <w:rPr>
          <w:rFonts w:asciiTheme="minorHAnsi" w:hAnsiTheme="minorHAnsi" w:cstheme="minorHAnsi"/>
          <w:sz w:val="22"/>
          <w:szCs w:val="22"/>
        </w:rPr>
        <w:tab/>
      </w:r>
      <w:r w:rsidRPr="006D43A2">
        <w:rPr>
          <w:rFonts w:asciiTheme="minorHAnsi" w:hAnsiTheme="minorHAnsi" w:cstheme="minorHAnsi"/>
          <w:sz w:val="22"/>
          <w:szCs w:val="22"/>
        </w:rPr>
        <w:tab/>
        <w:t xml:space="preserve">ii) </w:t>
      </w:r>
      <w:r w:rsidRPr="006D43A2">
        <w:rPr>
          <w:rFonts w:asciiTheme="minorHAnsi" w:hAnsiTheme="minorHAnsi" w:cstheme="minorHAnsi"/>
          <w:sz w:val="22"/>
          <w:szCs w:val="22"/>
        </w:rPr>
        <w:tab/>
        <w:t>circonscrire et éteindre les foyers d'incendie avec un minimum de dommages aux biens ;</w:t>
      </w:r>
    </w:p>
    <w:p w14:paraId="7B971D64" w14:textId="77777777" w:rsidR="005F17E2" w:rsidRPr="00903481" w:rsidRDefault="005F17E2" w:rsidP="000B0B1C">
      <w:pPr>
        <w:tabs>
          <w:tab w:val="left" w:pos="1440"/>
          <w:tab w:val="left" w:pos="2160"/>
          <w:tab w:val="left" w:pos="2592"/>
          <w:tab w:val="left" w:pos="3312"/>
          <w:tab w:val="left" w:pos="4320"/>
        </w:tabs>
        <w:ind w:left="2592" w:right="-1" w:hanging="2592"/>
        <w:jc w:val="both"/>
        <w:rPr>
          <w:rFonts w:asciiTheme="minorHAnsi" w:hAnsiTheme="minorHAnsi" w:cstheme="minorHAnsi"/>
          <w:sz w:val="22"/>
          <w:szCs w:val="22"/>
        </w:rPr>
      </w:pPr>
      <w:r w:rsidRPr="006D43A2">
        <w:rPr>
          <w:rFonts w:asciiTheme="minorHAnsi" w:hAnsiTheme="minorHAnsi" w:cstheme="minorHAnsi"/>
          <w:sz w:val="22"/>
          <w:szCs w:val="22"/>
        </w:rPr>
        <w:lastRenderedPageBreak/>
        <w:tab/>
      </w:r>
      <w:r w:rsidRPr="00903481">
        <w:rPr>
          <w:rFonts w:asciiTheme="minorHAnsi" w:hAnsiTheme="minorHAnsi" w:cstheme="minorHAnsi"/>
          <w:sz w:val="22"/>
          <w:szCs w:val="22"/>
        </w:rPr>
        <w:tab/>
        <w:t>iii)</w:t>
      </w:r>
      <w:r w:rsidRPr="00903481">
        <w:rPr>
          <w:rFonts w:asciiTheme="minorHAnsi" w:hAnsiTheme="minorHAnsi" w:cstheme="minorHAnsi"/>
          <w:sz w:val="22"/>
          <w:szCs w:val="22"/>
        </w:rPr>
        <w:tab/>
        <w:t>rechercher les causes et les circonstances de l'incendie;</w:t>
      </w:r>
    </w:p>
    <w:p w14:paraId="6F4F8F91" w14:textId="77777777" w:rsidR="005F17E2" w:rsidRPr="00903481" w:rsidRDefault="005F17E2" w:rsidP="000B0B1C">
      <w:pPr>
        <w:tabs>
          <w:tab w:val="left" w:pos="1440"/>
          <w:tab w:val="left" w:pos="2160"/>
          <w:tab w:val="left" w:pos="2592"/>
          <w:tab w:val="left" w:pos="3312"/>
          <w:tab w:val="left" w:pos="4320"/>
        </w:tabs>
        <w:ind w:right="-1"/>
        <w:jc w:val="both"/>
        <w:rPr>
          <w:rFonts w:asciiTheme="minorHAnsi" w:hAnsiTheme="minorHAnsi" w:cstheme="minorHAnsi"/>
          <w:sz w:val="22"/>
          <w:szCs w:val="22"/>
        </w:rPr>
      </w:pPr>
    </w:p>
    <w:p w14:paraId="5A43B2D2" w14:textId="5B859A7D" w:rsidR="005F17E2" w:rsidRPr="00903481" w:rsidRDefault="005F17E2" w:rsidP="000B0B1C">
      <w:pPr>
        <w:widowControl/>
        <w:numPr>
          <w:ilvl w:val="4"/>
          <w:numId w:val="4"/>
        </w:numPr>
        <w:tabs>
          <w:tab w:val="clear" w:pos="5760"/>
          <w:tab w:val="left" w:pos="1440"/>
          <w:tab w:val="left" w:pos="1980"/>
          <w:tab w:val="left" w:pos="2592"/>
          <w:tab w:val="left" w:pos="3312"/>
          <w:tab w:val="left" w:pos="4320"/>
        </w:tabs>
        <w:autoSpaceDE/>
        <w:autoSpaceDN/>
        <w:adjustRightInd/>
        <w:ind w:left="1980" w:right="-1" w:hanging="540"/>
        <w:jc w:val="both"/>
        <w:rPr>
          <w:rFonts w:asciiTheme="minorHAnsi" w:hAnsiTheme="minorHAnsi" w:cstheme="minorHAnsi"/>
          <w:sz w:val="22"/>
          <w:szCs w:val="22"/>
        </w:rPr>
      </w:pPr>
      <w:r w:rsidRPr="00903481">
        <w:rPr>
          <w:rFonts w:asciiTheme="minorHAnsi" w:hAnsiTheme="minorHAnsi" w:cstheme="minorHAnsi"/>
          <w:sz w:val="22"/>
          <w:szCs w:val="22"/>
        </w:rPr>
        <w:t>Répondre aux urgences autres que l'incendie afin d’y assurer un périmètre de sécurité tel que accidents routiers, ferroviaires, aériens, sur chantiers de construction, industriels, sur propriétés privées, propriétés publiques, effondrement de bâtisses, assistance à d'autres services publics, etc.</w:t>
      </w:r>
    </w:p>
    <w:p w14:paraId="723019F2" w14:textId="77777777" w:rsidR="005F17E2" w:rsidRPr="00903481" w:rsidRDefault="005F17E2" w:rsidP="000B0B1C">
      <w:pPr>
        <w:tabs>
          <w:tab w:val="left" w:pos="1440"/>
          <w:tab w:val="left" w:pos="1980"/>
          <w:tab w:val="left" w:pos="2592"/>
          <w:tab w:val="left" w:pos="3312"/>
          <w:tab w:val="left" w:pos="4320"/>
        </w:tabs>
        <w:ind w:left="1440" w:right="-1"/>
        <w:jc w:val="both"/>
        <w:rPr>
          <w:rFonts w:asciiTheme="minorHAnsi" w:hAnsiTheme="minorHAnsi" w:cstheme="minorHAnsi"/>
          <w:sz w:val="22"/>
          <w:szCs w:val="22"/>
        </w:rPr>
      </w:pPr>
    </w:p>
    <w:p w14:paraId="3A605C30" w14:textId="77777777" w:rsidR="005F17E2" w:rsidRPr="00903481" w:rsidRDefault="005F17E2" w:rsidP="000B0B1C">
      <w:pPr>
        <w:widowControl/>
        <w:numPr>
          <w:ilvl w:val="4"/>
          <w:numId w:val="4"/>
        </w:numPr>
        <w:tabs>
          <w:tab w:val="clear" w:pos="5760"/>
          <w:tab w:val="left" w:pos="1440"/>
          <w:tab w:val="left" w:pos="1980"/>
          <w:tab w:val="left" w:pos="2592"/>
          <w:tab w:val="left" w:pos="3312"/>
          <w:tab w:val="left" w:pos="4320"/>
        </w:tabs>
        <w:autoSpaceDE/>
        <w:autoSpaceDN/>
        <w:adjustRightInd/>
        <w:ind w:left="1980" w:right="-1" w:hanging="540"/>
        <w:jc w:val="both"/>
        <w:rPr>
          <w:rFonts w:asciiTheme="minorHAnsi" w:hAnsiTheme="minorHAnsi" w:cstheme="minorHAnsi"/>
          <w:sz w:val="22"/>
          <w:szCs w:val="22"/>
        </w:rPr>
      </w:pPr>
      <w:r w:rsidRPr="00903481">
        <w:rPr>
          <w:rFonts w:asciiTheme="minorHAnsi" w:hAnsiTheme="minorHAnsi" w:cstheme="minorHAnsi"/>
          <w:sz w:val="22"/>
          <w:szCs w:val="22"/>
        </w:rPr>
        <w:t>Procéder à certaines interventions autre que la lutte contre l’incendie lors d’accident routier, ferroviaire, aérien en portant assistance à toute personne dont la vie est en danger; lors de présence d’odeurs suspecte d’huile à chauffage ou de gaz, de liquide inflammable répandu, lors d’interventions d’urgences liées aux conditions climatiques, tels que tempête, glissement de terrain, inondations, panne de courant électrique prolongée, lors de risque signalé d’explosion, d’alerte à la bombe, d’effondrement de bâtisse, lors de feu d’artifice , etc.</w:t>
      </w:r>
    </w:p>
    <w:p w14:paraId="1DBD8045" w14:textId="77777777" w:rsidR="005F17E2" w:rsidRPr="006D43A2" w:rsidRDefault="005F17E2" w:rsidP="000B0B1C">
      <w:pPr>
        <w:tabs>
          <w:tab w:val="left" w:pos="1440"/>
          <w:tab w:val="left" w:pos="2160"/>
          <w:tab w:val="left" w:pos="2592"/>
          <w:tab w:val="left" w:pos="3312"/>
          <w:tab w:val="left" w:pos="4320"/>
        </w:tabs>
        <w:ind w:right="-1"/>
        <w:jc w:val="both"/>
        <w:rPr>
          <w:rFonts w:asciiTheme="minorHAnsi" w:hAnsiTheme="minorHAnsi" w:cstheme="minorHAnsi"/>
          <w:sz w:val="22"/>
          <w:szCs w:val="22"/>
        </w:rPr>
      </w:pPr>
    </w:p>
    <w:p w14:paraId="09EEA0F3" w14:textId="77777777" w:rsidR="005F17E2" w:rsidRPr="006D43A2" w:rsidRDefault="005F17E2" w:rsidP="000B0B1C">
      <w:pPr>
        <w:pStyle w:val="75SEC2"/>
        <w:ind w:right="-1"/>
        <w:rPr>
          <w:rFonts w:asciiTheme="minorHAnsi" w:hAnsiTheme="minorHAnsi" w:cstheme="minorHAnsi"/>
          <w:sz w:val="22"/>
          <w:szCs w:val="22"/>
        </w:rPr>
      </w:pPr>
      <w:r w:rsidRPr="006D43A2">
        <w:rPr>
          <w:rFonts w:asciiTheme="minorHAnsi" w:hAnsiTheme="minorHAnsi" w:cstheme="minorHAnsi"/>
          <w:sz w:val="22"/>
          <w:szCs w:val="22"/>
        </w:rPr>
        <w:t>Visite et inspection des lieux</w:t>
      </w:r>
    </w:p>
    <w:p w14:paraId="22A14180" w14:textId="77777777" w:rsidR="005F17E2" w:rsidRPr="006D43A2" w:rsidRDefault="005F17E2" w:rsidP="000B0B1C">
      <w:pPr>
        <w:tabs>
          <w:tab w:val="left" w:pos="1440"/>
          <w:tab w:val="left" w:pos="2160"/>
          <w:tab w:val="left" w:pos="2592"/>
          <w:tab w:val="left" w:pos="3312"/>
          <w:tab w:val="left" w:pos="4320"/>
        </w:tabs>
        <w:ind w:right="-1"/>
        <w:jc w:val="both"/>
        <w:rPr>
          <w:rFonts w:asciiTheme="minorHAnsi" w:hAnsiTheme="minorHAnsi" w:cstheme="minorHAnsi"/>
          <w:sz w:val="22"/>
          <w:szCs w:val="22"/>
        </w:rPr>
      </w:pPr>
    </w:p>
    <w:p w14:paraId="1F5AA052" w14:textId="77777777" w:rsidR="005F17E2" w:rsidRPr="006D43A2" w:rsidRDefault="005F17E2" w:rsidP="000B0B1C">
      <w:pPr>
        <w:widowControl/>
        <w:numPr>
          <w:ilvl w:val="1"/>
          <w:numId w:val="3"/>
        </w:numPr>
        <w:tabs>
          <w:tab w:val="left" w:pos="2160"/>
          <w:tab w:val="left" w:pos="2592"/>
          <w:tab w:val="left" w:pos="3312"/>
          <w:tab w:val="left" w:pos="4320"/>
        </w:tabs>
        <w:autoSpaceDE/>
        <w:autoSpaceDN/>
        <w:adjustRightInd/>
        <w:ind w:left="2160" w:right="-1" w:hanging="720"/>
        <w:jc w:val="both"/>
        <w:rPr>
          <w:rFonts w:asciiTheme="minorHAnsi" w:hAnsiTheme="minorHAnsi" w:cstheme="minorHAnsi"/>
          <w:sz w:val="22"/>
          <w:szCs w:val="22"/>
        </w:rPr>
      </w:pPr>
      <w:r w:rsidRPr="006D43A2">
        <w:rPr>
          <w:rFonts w:asciiTheme="minorHAnsi" w:hAnsiTheme="minorHAnsi" w:cstheme="minorHAnsi"/>
          <w:sz w:val="22"/>
          <w:szCs w:val="22"/>
        </w:rPr>
        <w:t>Le directeur du service, ses officiers, ses inspecteurs et pompiers sont autorisés à visiter et à examiner, tous les jours entre 8 heures et 19 heures, toute propriété immobilière ou mobilière, ainsi que l'intérieur ou l'extérieur des maisons, bâtiments ou édifices quelconques, pour constater si le présent règlement est respecté;</w:t>
      </w:r>
    </w:p>
    <w:p w14:paraId="72C534F0" w14:textId="77777777" w:rsidR="005F17E2" w:rsidRPr="006D43A2" w:rsidRDefault="005F17E2" w:rsidP="000B0B1C">
      <w:pPr>
        <w:tabs>
          <w:tab w:val="left" w:pos="1440"/>
          <w:tab w:val="left" w:pos="2160"/>
          <w:tab w:val="left" w:pos="2592"/>
          <w:tab w:val="left" w:pos="3312"/>
          <w:tab w:val="left" w:pos="4320"/>
        </w:tabs>
        <w:ind w:left="2160" w:right="-1" w:hanging="2160"/>
        <w:jc w:val="both"/>
        <w:rPr>
          <w:rFonts w:asciiTheme="minorHAnsi" w:hAnsiTheme="minorHAnsi" w:cstheme="minorHAnsi"/>
          <w:sz w:val="22"/>
          <w:szCs w:val="22"/>
        </w:rPr>
      </w:pPr>
    </w:p>
    <w:p w14:paraId="128CE283" w14:textId="77777777" w:rsidR="005F17E2" w:rsidRPr="006D43A2" w:rsidRDefault="005F17E2" w:rsidP="000B0B1C">
      <w:pPr>
        <w:widowControl/>
        <w:numPr>
          <w:ilvl w:val="1"/>
          <w:numId w:val="3"/>
        </w:numPr>
        <w:tabs>
          <w:tab w:val="left" w:pos="2160"/>
          <w:tab w:val="left" w:pos="2592"/>
          <w:tab w:val="left" w:pos="3312"/>
          <w:tab w:val="left" w:pos="4320"/>
        </w:tabs>
        <w:autoSpaceDE/>
        <w:autoSpaceDN/>
        <w:adjustRightInd/>
        <w:ind w:left="2160" w:right="-1" w:hanging="720"/>
        <w:jc w:val="both"/>
        <w:rPr>
          <w:rFonts w:asciiTheme="minorHAnsi" w:hAnsiTheme="minorHAnsi" w:cstheme="minorHAnsi"/>
          <w:sz w:val="22"/>
          <w:szCs w:val="22"/>
        </w:rPr>
      </w:pPr>
      <w:r w:rsidRPr="006D43A2">
        <w:rPr>
          <w:rFonts w:asciiTheme="minorHAnsi" w:hAnsiTheme="minorHAnsi" w:cstheme="minorHAnsi"/>
          <w:sz w:val="22"/>
          <w:szCs w:val="22"/>
        </w:rPr>
        <w:t>En cas d’urgence, la visite et l'inspection des terrains et bâtisses peut se faire tous les jours de la semaine, à toute heure du jour ou de la nuit.</w:t>
      </w:r>
    </w:p>
    <w:p w14:paraId="41DA70DD" w14:textId="77777777" w:rsidR="005F17E2" w:rsidRPr="006D43A2" w:rsidRDefault="005F17E2" w:rsidP="000B0B1C">
      <w:pPr>
        <w:tabs>
          <w:tab w:val="left" w:pos="1440"/>
          <w:tab w:val="left" w:pos="2160"/>
          <w:tab w:val="left" w:pos="2592"/>
          <w:tab w:val="left" w:pos="3312"/>
          <w:tab w:val="left" w:pos="4320"/>
        </w:tabs>
        <w:ind w:right="-1"/>
        <w:jc w:val="both"/>
        <w:rPr>
          <w:rFonts w:asciiTheme="minorHAnsi" w:hAnsiTheme="minorHAnsi" w:cstheme="minorHAnsi"/>
          <w:sz w:val="22"/>
          <w:szCs w:val="22"/>
        </w:rPr>
      </w:pPr>
    </w:p>
    <w:p w14:paraId="7428ADBE" w14:textId="77777777" w:rsidR="005F17E2" w:rsidRPr="006D43A2" w:rsidRDefault="005F17E2" w:rsidP="000B0B1C">
      <w:pPr>
        <w:pStyle w:val="75SEC2"/>
        <w:ind w:right="-1"/>
        <w:rPr>
          <w:rFonts w:asciiTheme="minorHAnsi" w:hAnsiTheme="minorHAnsi" w:cstheme="minorHAnsi"/>
          <w:sz w:val="22"/>
          <w:szCs w:val="22"/>
        </w:rPr>
      </w:pPr>
      <w:r w:rsidRPr="006D43A2">
        <w:rPr>
          <w:rFonts w:asciiTheme="minorHAnsi" w:hAnsiTheme="minorHAnsi" w:cstheme="minorHAnsi"/>
          <w:sz w:val="22"/>
          <w:szCs w:val="22"/>
        </w:rPr>
        <w:t>Utilisation de points d’eau</w:t>
      </w:r>
    </w:p>
    <w:p w14:paraId="579E3B99" w14:textId="77777777" w:rsidR="005F17E2" w:rsidRPr="006D43A2" w:rsidRDefault="005F17E2" w:rsidP="000B0B1C">
      <w:pPr>
        <w:tabs>
          <w:tab w:val="left" w:pos="1440"/>
          <w:tab w:val="left" w:pos="2160"/>
          <w:tab w:val="left" w:pos="2592"/>
          <w:tab w:val="left" w:pos="3312"/>
          <w:tab w:val="left" w:pos="4320"/>
        </w:tabs>
        <w:ind w:right="-1"/>
        <w:jc w:val="both"/>
        <w:rPr>
          <w:rFonts w:asciiTheme="minorHAnsi" w:hAnsiTheme="minorHAnsi" w:cstheme="minorHAnsi"/>
          <w:sz w:val="22"/>
          <w:szCs w:val="22"/>
        </w:rPr>
      </w:pPr>
    </w:p>
    <w:p w14:paraId="6C6133DF" w14:textId="77777777" w:rsidR="005F17E2" w:rsidRPr="006D43A2" w:rsidRDefault="005F17E2" w:rsidP="000B0B1C">
      <w:pPr>
        <w:pStyle w:val="75normal"/>
        <w:ind w:right="-1"/>
        <w:rPr>
          <w:rFonts w:asciiTheme="minorHAnsi" w:hAnsiTheme="minorHAnsi" w:cstheme="minorHAnsi"/>
          <w:sz w:val="22"/>
          <w:szCs w:val="22"/>
        </w:rPr>
      </w:pPr>
      <w:r w:rsidRPr="006D43A2">
        <w:rPr>
          <w:rFonts w:asciiTheme="minorHAnsi" w:hAnsiTheme="minorHAnsi" w:cstheme="minorHAnsi"/>
          <w:sz w:val="22"/>
          <w:szCs w:val="22"/>
        </w:rPr>
        <w:t>Lors d’un sinistre ou d’un incendie, l’officier responsable peut, s’il le juge nécessaire, et ce, dans le seul but de protéger les vies humaines et les biens, procéder à une opération de pompage à même une source statique avoisinante, que ce soit une piscine, un étang, un bassin ou un réservoir de quelque nature que ce soit.  Il est entendu que la municipalité doit voir à faire remettre le tout dans son état d’origine après avoir complété l’opération.</w:t>
      </w:r>
    </w:p>
    <w:p w14:paraId="680FE34D" w14:textId="77777777" w:rsidR="005F17E2" w:rsidRPr="006D43A2" w:rsidRDefault="005F17E2" w:rsidP="000B0B1C">
      <w:pPr>
        <w:tabs>
          <w:tab w:val="left" w:pos="1440"/>
          <w:tab w:val="left" w:pos="2160"/>
          <w:tab w:val="left" w:pos="2592"/>
          <w:tab w:val="left" w:pos="3312"/>
          <w:tab w:val="left" w:pos="4320"/>
        </w:tabs>
        <w:ind w:right="-1"/>
        <w:jc w:val="both"/>
        <w:rPr>
          <w:rFonts w:asciiTheme="minorHAnsi" w:hAnsiTheme="minorHAnsi" w:cstheme="minorHAnsi"/>
          <w:sz w:val="22"/>
          <w:szCs w:val="22"/>
          <w:u w:val="single"/>
        </w:rPr>
      </w:pPr>
    </w:p>
    <w:p w14:paraId="448FF363" w14:textId="77777777" w:rsidR="005F17E2" w:rsidRPr="006D43A2" w:rsidRDefault="005F17E2" w:rsidP="005F17E2">
      <w:pPr>
        <w:tabs>
          <w:tab w:val="left" w:pos="1440"/>
          <w:tab w:val="left" w:pos="2160"/>
          <w:tab w:val="left" w:pos="2592"/>
          <w:tab w:val="left" w:pos="3312"/>
          <w:tab w:val="left" w:pos="4320"/>
        </w:tabs>
        <w:jc w:val="both"/>
        <w:rPr>
          <w:rFonts w:asciiTheme="minorHAnsi" w:hAnsiTheme="minorHAnsi" w:cstheme="minorHAnsi"/>
          <w:sz w:val="22"/>
          <w:szCs w:val="22"/>
          <w:u w:val="single"/>
        </w:rPr>
      </w:pPr>
    </w:p>
    <w:p w14:paraId="617904D0" w14:textId="77777777" w:rsidR="005F17E2" w:rsidRPr="006D43A2" w:rsidRDefault="005F17E2" w:rsidP="005F17E2">
      <w:pPr>
        <w:pStyle w:val="75SEC1"/>
        <w:rPr>
          <w:rFonts w:asciiTheme="minorHAnsi" w:hAnsiTheme="minorHAnsi" w:cstheme="minorHAnsi"/>
          <w:sz w:val="22"/>
          <w:szCs w:val="22"/>
        </w:rPr>
      </w:pPr>
      <w:r w:rsidRPr="006D43A2">
        <w:rPr>
          <w:rFonts w:asciiTheme="minorHAnsi" w:hAnsiTheme="minorHAnsi" w:cstheme="minorHAnsi"/>
          <w:sz w:val="22"/>
          <w:szCs w:val="22"/>
        </w:rPr>
        <w:t>AVERTISSEUR DE FUMÉE</w:t>
      </w:r>
    </w:p>
    <w:p w14:paraId="7ABA9652" w14:textId="77777777" w:rsidR="005F17E2" w:rsidRPr="006D43A2" w:rsidRDefault="005F17E2" w:rsidP="005F17E2">
      <w:pPr>
        <w:tabs>
          <w:tab w:val="left" w:pos="1440"/>
          <w:tab w:val="left" w:pos="2160"/>
          <w:tab w:val="left" w:pos="2592"/>
          <w:tab w:val="left" w:pos="3312"/>
          <w:tab w:val="left" w:pos="4320"/>
        </w:tabs>
        <w:jc w:val="both"/>
        <w:rPr>
          <w:rFonts w:asciiTheme="minorHAnsi" w:hAnsiTheme="minorHAnsi" w:cstheme="minorHAnsi"/>
          <w:sz w:val="22"/>
          <w:szCs w:val="22"/>
        </w:rPr>
      </w:pPr>
    </w:p>
    <w:p w14:paraId="6325C42B" w14:textId="77777777" w:rsidR="005F17E2" w:rsidRPr="006D43A2" w:rsidRDefault="005F17E2" w:rsidP="000B0B1C">
      <w:pPr>
        <w:pStyle w:val="75SEC2"/>
        <w:ind w:right="-1"/>
        <w:rPr>
          <w:rFonts w:asciiTheme="minorHAnsi" w:hAnsiTheme="minorHAnsi" w:cstheme="minorHAnsi"/>
          <w:sz w:val="22"/>
          <w:szCs w:val="22"/>
        </w:rPr>
      </w:pPr>
      <w:r w:rsidRPr="006D43A2">
        <w:rPr>
          <w:rFonts w:asciiTheme="minorHAnsi" w:hAnsiTheme="minorHAnsi" w:cstheme="minorHAnsi"/>
          <w:sz w:val="22"/>
          <w:szCs w:val="22"/>
        </w:rPr>
        <w:t>Avertisseur de fumée</w:t>
      </w:r>
    </w:p>
    <w:p w14:paraId="3AE3938B" w14:textId="77777777" w:rsidR="005F17E2" w:rsidRPr="006D43A2" w:rsidRDefault="005F17E2" w:rsidP="000B0B1C">
      <w:pPr>
        <w:tabs>
          <w:tab w:val="left" w:pos="1440"/>
          <w:tab w:val="left" w:pos="2160"/>
          <w:tab w:val="left" w:pos="2592"/>
          <w:tab w:val="left" w:pos="3312"/>
          <w:tab w:val="left" w:pos="4320"/>
        </w:tabs>
        <w:ind w:right="-1"/>
        <w:jc w:val="both"/>
        <w:rPr>
          <w:rFonts w:asciiTheme="minorHAnsi" w:hAnsiTheme="minorHAnsi" w:cstheme="minorHAnsi"/>
          <w:sz w:val="22"/>
          <w:szCs w:val="22"/>
          <w:u w:val="single"/>
        </w:rPr>
      </w:pPr>
    </w:p>
    <w:p w14:paraId="47A000E1" w14:textId="77777777" w:rsidR="005F17E2" w:rsidRPr="006D43A2" w:rsidRDefault="005F17E2" w:rsidP="000B0B1C">
      <w:pPr>
        <w:pStyle w:val="75normal"/>
        <w:ind w:right="-1"/>
        <w:rPr>
          <w:rFonts w:asciiTheme="minorHAnsi" w:hAnsiTheme="minorHAnsi" w:cstheme="minorHAnsi"/>
          <w:sz w:val="22"/>
          <w:szCs w:val="22"/>
        </w:rPr>
      </w:pPr>
      <w:r w:rsidRPr="006D43A2">
        <w:rPr>
          <w:rFonts w:asciiTheme="minorHAnsi" w:hAnsiTheme="minorHAnsi" w:cstheme="minorHAnsi"/>
          <w:sz w:val="22"/>
          <w:szCs w:val="22"/>
        </w:rPr>
        <w:t>Des avertisseurs de fumée doivent être installés dans chaque résidence unifamiliale, dans chaque logement et dans chaque pièce où l'on dort ne faisant pas partie d'un logement; toutefois, lorsqu’il s’agit d’une résidence pour personnes âgées les avertisseurs de fumée doivent être installés dans chaque pièce où l’on dort.</w:t>
      </w:r>
    </w:p>
    <w:p w14:paraId="604E9938" w14:textId="77777777" w:rsidR="005F17E2" w:rsidRPr="006D43A2" w:rsidRDefault="005F17E2" w:rsidP="000B0B1C">
      <w:pPr>
        <w:tabs>
          <w:tab w:val="left" w:pos="1440"/>
          <w:tab w:val="left" w:pos="2160"/>
          <w:tab w:val="left" w:pos="2592"/>
          <w:tab w:val="left" w:pos="3312"/>
          <w:tab w:val="left" w:pos="4320"/>
        </w:tabs>
        <w:ind w:right="-1"/>
        <w:jc w:val="both"/>
        <w:rPr>
          <w:rFonts w:asciiTheme="minorHAnsi" w:hAnsiTheme="minorHAnsi" w:cstheme="minorHAnsi"/>
          <w:sz w:val="22"/>
          <w:szCs w:val="22"/>
        </w:rPr>
      </w:pPr>
    </w:p>
    <w:p w14:paraId="4258DF3F" w14:textId="77777777" w:rsidR="005F17E2" w:rsidRPr="006D43A2" w:rsidRDefault="005F17E2" w:rsidP="000B0B1C">
      <w:pPr>
        <w:pStyle w:val="75SEC3"/>
        <w:ind w:right="-1"/>
        <w:rPr>
          <w:rFonts w:asciiTheme="minorHAnsi" w:hAnsiTheme="minorHAnsi" w:cstheme="minorHAnsi"/>
          <w:sz w:val="22"/>
          <w:szCs w:val="22"/>
        </w:rPr>
      </w:pPr>
      <w:r w:rsidRPr="006D43A2">
        <w:rPr>
          <w:rFonts w:asciiTheme="minorHAnsi" w:hAnsiTheme="minorHAnsi" w:cstheme="minorHAnsi"/>
          <w:sz w:val="22"/>
          <w:szCs w:val="22"/>
        </w:rPr>
        <w:t>Les avertisseurs de fumée à l'intérieur des résidences unifamiliales et des logements doivent être installés entre chaque aire où l'on dort et le reste de la résidence ou du logement; toutefois, lorsque les aires où l'on dort sont desservies par des corridors, les avertisseurs de fumée doivent être installés dans les corridors.</w:t>
      </w:r>
    </w:p>
    <w:p w14:paraId="66794EEC" w14:textId="77777777" w:rsidR="005F17E2" w:rsidRPr="006D43A2" w:rsidRDefault="005F17E2" w:rsidP="000B0B1C">
      <w:pPr>
        <w:tabs>
          <w:tab w:val="left" w:pos="1440"/>
          <w:tab w:val="left" w:pos="2160"/>
          <w:tab w:val="left" w:pos="2592"/>
          <w:tab w:val="left" w:pos="3312"/>
          <w:tab w:val="left" w:pos="4320"/>
        </w:tabs>
        <w:ind w:right="-1"/>
        <w:jc w:val="both"/>
        <w:rPr>
          <w:rFonts w:asciiTheme="minorHAnsi" w:hAnsiTheme="minorHAnsi" w:cstheme="minorHAnsi"/>
          <w:sz w:val="22"/>
          <w:szCs w:val="22"/>
        </w:rPr>
      </w:pPr>
    </w:p>
    <w:p w14:paraId="56D5A82C" w14:textId="77777777" w:rsidR="005F17E2" w:rsidRPr="006D43A2" w:rsidRDefault="005F17E2" w:rsidP="000B0B1C">
      <w:pPr>
        <w:pStyle w:val="75SEC3"/>
        <w:ind w:right="-1"/>
        <w:rPr>
          <w:rFonts w:asciiTheme="minorHAnsi" w:hAnsiTheme="minorHAnsi" w:cstheme="minorHAnsi"/>
          <w:sz w:val="22"/>
          <w:szCs w:val="22"/>
        </w:rPr>
      </w:pPr>
      <w:r w:rsidRPr="006D43A2">
        <w:rPr>
          <w:rFonts w:asciiTheme="minorHAnsi" w:hAnsiTheme="minorHAnsi" w:cstheme="minorHAnsi"/>
          <w:sz w:val="22"/>
          <w:szCs w:val="22"/>
        </w:rPr>
        <w:t>Dans les résidences unifamiliales, dans tous les logements et les logements comportant plus d'un étage, au moins un avertisseur de fumée doit être installé à chaque étage à l'exception des greniers non chauffés et des vides sanitaires.</w:t>
      </w:r>
    </w:p>
    <w:p w14:paraId="5DA18429" w14:textId="77777777" w:rsidR="005F17E2" w:rsidRPr="006D43A2" w:rsidRDefault="005F17E2" w:rsidP="000B0B1C">
      <w:pPr>
        <w:tabs>
          <w:tab w:val="left" w:pos="1440"/>
          <w:tab w:val="left" w:pos="2160"/>
          <w:tab w:val="left" w:pos="2592"/>
          <w:tab w:val="left" w:pos="3312"/>
          <w:tab w:val="left" w:pos="4320"/>
        </w:tabs>
        <w:ind w:right="-1"/>
        <w:jc w:val="both"/>
        <w:rPr>
          <w:rFonts w:asciiTheme="minorHAnsi" w:hAnsiTheme="minorHAnsi" w:cstheme="minorHAnsi"/>
          <w:sz w:val="22"/>
          <w:szCs w:val="22"/>
        </w:rPr>
      </w:pPr>
    </w:p>
    <w:p w14:paraId="1858137B" w14:textId="77777777" w:rsidR="005F17E2" w:rsidRPr="006D43A2" w:rsidRDefault="005F17E2" w:rsidP="000B0B1C">
      <w:pPr>
        <w:pStyle w:val="75SEC3"/>
        <w:ind w:right="-1"/>
        <w:rPr>
          <w:rFonts w:asciiTheme="minorHAnsi" w:hAnsiTheme="minorHAnsi" w:cstheme="minorHAnsi"/>
          <w:sz w:val="22"/>
          <w:szCs w:val="22"/>
        </w:rPr>
      </w:pPr>
      <w:r w:rsidRPr="006D43A2">
        <w:rPr>
          <w:rFonts w:asciiTheme="minorHAnsi" w:hAnsiTheme="minorHAnsi" w:cstheme="minorHAnsi"/>
          <w:sz w:val="22"/>
          <w:szCs w:val="22"/>
        </w:rPr>
        <w:t>Les avertisseurs de fumée doivent être fixés au plafond ou à proximité de celui-ci, conformément aux directives d'installation fournies par le manufacturier de l'appareil et ne doivent pas être peinturés ou obstrués.</w:t>
      </w:r>
    </w:p>
    <w:p w14:paraId="05F00F75" w14:textId="77777777" w:rsidR="005F17E2" w:rsidRPr="006D43A2" w:rsidRDefault="005F17E2" w:rsidP="000B0B1C">
      <w:pPr>
        <w:tabs>
          <w:tab w:val="left" w:pos="1440"/>
          <w:tab w:val="left" w:pos="2160"/>
          <w:tab w:val="left" w:pos="2592"/>
          <w:tab w:val="left" w:pos="3312"/>
          <w:tab w:val="left" w:pos="4320"/>
        </w:tabs>
        <w:ind w:right="-1"/>
        <w:jc w:val="both"/>
        <w:rPr>
          <w:rFonts w:asciiTheme="minorHAnsi" w:hAnsiTheme="minorHAnsi" w:cstheme="minorHAnsi"/>
          <w:sz w:val="22"/>
          <w:szCs w:val="22"/>
        </w:rPr>
      </w:pPr>
    </w:p>
    <w:p w14:paraId="658DB0B3" w14:textId="77777777" w:rsidR="005F17E2" w:rsidRPr="006D43A2" w:rsidRDefault="005F17E2" w:rsidP="000B0B1C">
      <w:pPr>
        <w:pStyle w:val="75SEC3"/>
        <w:ind w:right="-1"/>
        <w:rPr>
          <w:rFonts w:asciiTheme="minorHAnsi" w:hAnsiTheme="minorHAnsi" w:cstheme="minorHAnsi"/>
          <w:sz w:val="22"/>
          <w:szCs w:val="22"/>
        </w:rPr>
      </w:pPr>
      <w:r w:rsidRPr="006D43A2">
        <w:rPr>
          <w:rFonts w:asciiTheme="minorHAnsi" w:hAnsiTheme="minorHAnsi" w:cstheme="minorHAnsi"/>
          <w:sz w:val="22"/>
          <w:szCs w:val="22"/>
        </w:rPr>
        <w:t xml:space="preserve">Lorsque plusieurs avertisseurs de fumée raccordés à un circuit électrique doivent être installés à l'intérieur d'un logement, ceux-ci doivent être reliés électriquement entre </w:t>
      </w:r>
      <w:r w:rsidRPr="006D43A2">
        <w:rPr>
          <w:rFonts w:asciiTheme="minorHAnsi" w:hAnsiTheme="minorHAnsi" w:cstheme="minorHAnsi"/>
          <w:sz w:val="22"/>
          <w:szCs w:val="22"/>
        </w:rPr>
        <w:lastRenderedPageBreak/>
        <w:t>eux de façon à tous se déclencher automatiquement dès qu'un avertisseur est déclenché.</w:t>
      </w:r>
    </w:p>
    <w:p w14:paraId="07C0C1E2" w14:textId="77777777" w:rsidR="005F17E2" w:rsidRPr="006D43A2" w:rsidRDefault="005F17E2" w:rsidP="000B0B1C">
      <w:pPr>
        <w:tabs>
          <w:tab w:val="left" w:pos="1440"/>
          <w:tab w:val="left" w:pos="2160"/>
          <w:tab w:val="left" w:pos="2592"/>
          <w:tab w:val="left" w:pos="3312"/>
          <w:tab w:val="left" w:pos="4320"/>
        </w:tabs>
        <w:ind w:right="-1"/>
        <w:jc w:val="both"/>
        <w:rPr>
          <w:rFonts w:asciiTheme="minorHAnsi" w:hAnsiTheme="minorHAnsi" w:cstheme="minorHAnsi"/>
          <w:sz w:val="22"/>
          <w:szCs w:val="22"/>
        </w:rPr>
      </w:pPr>
    </w:p>
    <w:p w14:paraId="08DAC270" w14:textId="47003812" w:rsidR="005F17E2" w:rsidRPr="006D43A2" w:rsidRDefault="005F17E2" w:rsidP="000B0B1C">
      <w:pPr>
        <w:pStyle w:val="75SEC3"/>
        <w:ind w:right="-1"/>
        <w:rPr>
          <w:rFonts w:asciiTheme="minorHAnsi" w:hAnsiTheme="minorHAnsi" w:cstheme="minorHAnsi"/>
          <w:sz w:val="22"/>
          <w:szCs w:val="22"/>
        </w:rPr>
      </w:pPr>
      <w:r w:rsidRPr="006D43A2">
        <w:rPr>
          <w:rFonts w:asciiTheme="minorHAnsi" w:hAnsiTheme="minorHAnsi" w:cstheme="minorHAnsi"/>
          <w:sz w:val="22"/>
          <w:szCs w:val="22"/>
        </w:rPr>
        <w:t xml:space="preserve">Le propriétaire du bâtiment doit installer et prendre les mesures nécessaires pour assurer le bon fonctionnement des avertisseurs de fumée exigés par le présent règlement, incluant les réparations et le remplacement lorsque nécessaire, sous réserve de ce qui est prévu à l'article 4.07.  Le propriétaire doit placer une pile neuve dans chaque avertisseur de fumée ainsi alimenté lors de location du logement ou de la chambre à tout nouveau locataire visé par l'article 4.07.  Le propriétaire doit fournir les directives d'entretien des avertisseurs de </w:t>
      </w:r>
      <w:r w:rsidR="006D43A2" w:rsidRPr="006D43A2">
        <w:rPr>
          <w:rFonts w:asciiTheme="minorHAnsi" w:hAnsiTheme="minorHAnsi" w:cstheme="minorHAnsi"/>
          <w:sz w:val="22"/>
          <w:szCs w:val="22"/>
        </w:rPr>
        <w:t>fumée; celles</w:t>
      </w:r>
      <w:r w:rsidRPr="006D43A2">
        <w:rPr>
          <w:rFonts w:asciiTheme="minorHAnsi" w:hAnsiTheme="minorHAnsi" w:cstheme="minorHAnsi"/>
          <w:sz w:val="22"/>
          <w:szCs w:val="22"/>
        </w:rPr>
        <w:t>-ci doivent être affichées à un endroit facile d'accès pour la consultation par les locataires.</w:t>
      </w:r>
    </w:p>
    <w:p w14:paraId="4B61F32A" w14:textId="77777777" w:rsidR="005F17E2" w:rsidRPr="006D43A2" w:rsidRDefault="005F17E2" w:rsidP="000B0B1C">
      <w:pPr>
        <w:tabs>
          <w:tab w:val="left" w:pos="1440"/>
          <w:tab w:val="left" w:pos="2160"/>
          <w:tab w:val="left" w:pos="2592"/>
          <w:tab w:val="left" w:pos="3312"/>
          <w:tab w:val="left" w:pos="4320"/>
        </w:tabs>
        <w:ind w:right="-1"/>
        <w:jc w:val="both"/>
        <w:rPr>
          <w:rFonts w:asciiTheme="minorHAnsi" w:hAnsiTheme="minorHAnsi" w:cstheme="minorHAnsi"/>
          <w:sz w:val="22"/>
          <w:szCs w:val="22"/>
        </w:rPr>
      </w:pPr>
    </w:p>
    <w:p w14:paraId="07BA801B" w14:textId="77777777" w:rsidR="005F17E2" w:rsidRPr="006D43A2" w:rsidRDefault="005F17E2" w:rsidP="000B0B1C">
      <w:pPr>
        <w:pStyle w:val="75SEC3"/>
        <w:ind w:right="-1"/>
        <w:rPr>
          <w:rFonts w:asciiTheme="minorHAnsi" w:hAnsiTheme="minorHAnsi" w:cstheme="minorHAnsi"/>
          <w:sz w:val="22"/>
          <w:szCs w:val="22"/>
        </w:rPr>
      </w:pPr>
      <w:r w:rsidRPr="006D43A2">
        <w:rPr>
          <w:rFonts w:asciiTheme="minorHAnsi" w:hAnsiTheme="minorHAnsi" w:cstheme="minorHAnsi"/>
          <w:sz w:val="22"/>
          <w:szCs w:val="22"/>
        </w:rPr>
        <w:t>Le locataire d'un logement ou d'une chambre qu'il occupe pour une période de six (6) mois ou plus doit prendre les mesures pour assurer le bon fonctionnement des avertisseurs de fumée situés à l'intérieur du logement ou de la chambre qu'il occupe et exigés par le présent règlement, incluant le changement de la pile au besoin ou le raccordement en permanence au circuit électrique.  Si l'avertisseur de fumée est défectueux, il doit aviser le propriétaire sans délai.</w:t>
      </w:r>
    </w:p>
    <w:p w14:paraId="18D14A3A" w14:textId="77777777" w:rsidR="005F17E2" w:rsidRPr="006D43A2" w:rsidRDefault="005F17E2" w:rsidP="000B0B1C">
      <w:pPr>
        <w:tabs>
          <w:tab w:val="left" w:pos="1440"/>
          <w:tab w:val="left" w:pos="2160"/>
          <w:tab w:val="left" w:pos="2592"/>
          <w:tab w:val="left" w:pos="3312"/>
          <w:tab w:val="left" w:pos="4320"/>
        </w:tabs>
        <w:jc w:val="both"/>
        <w:rPr>
          <w:rFonts w:asciiTheme="minorHAnsi" w:hAnsiTheme="minorHAnsi" w:cstheme="minorHAnsi"/>
          <w:sz w:val="22"/>
          <w:szCs w:val="22"/>
        </w:rPr>
      </w:pPr>
    </w:p>
    <w:p w14:paraId="30195250" w14:textId="77777777" w:rsidR="005F17E2" w:rsidRPr="006D43A2" w:rsidRDefault="005F17E2" w:rsidP="000B0B1C">
      <w:pPr>
        <w:tabs>
          <w:tab w:val="left" w:pos="1440"/>
          <w:tab w:val="left" w:pos="2160"/>
          <w:tab w:val="left" w:pos="2592"/>
          <w:tab w:val="left" w:pos="3312"/>
          <w:tab w:val="left" w:pos="4320"/>
        </w:tabs>
        <w:jc w:val="both"/>
        <w:rPr>
          <w:rFonts w:asciiTheme="minorHAnsi" w:hAnsiTheme="minorHAnsi" w:cstheme="minorHAnsi"/>
          <w:sz w:val="22"/>
          <w:szCs w:val="22"/>
        </w:rPr>
      </w:pPr>
    </w:p>
    <w:p w14:paraId="5677863A" w14:textId="77777777" w:rsidR="005F17E2" w:rsidRPr="006D43A2" w:rsidRDefault="005F17E2" w:rsidP="000B0B1C">
      <w:pPr>
        <w:pStyle w:val="75SEC1"/>
        <w:rPr>
          <w:rFonts w:asciiTheme="minorHAnsi" w:hAnsiTheme="minorHAnsi" w:cstheme="minorHAnsi"/>
          <w:sz w:val="22"/>
          <w:szCs w:val="22"/>
        </w:rPr>
      </w:pPr>
      <w:r w:rsidRPr="006D43A2">
        <w:rPr>
          <w:rFonts w:asciiTheme="minorHAnsi" w:hAnsiTheme="minorHAnsi" w:cstheme="minorHAnsi"/>
          <w:sz w:val="22"/>
          <w:szCs w:val="22"/>
        </w:rPr>
        <w:t>AVERTISSEUR D’OXYDE DE CARBONE</w:t>
      </w:r>
    </w:p>
    <w:p w14:paraId="42653DA1" w14:textId="77777777" w:rsidR="005F17E2" w:rsidRPr="006D43A2" w:rsidRDefault="005F17E2" w:rsidP="000B0B1C">
      <w:pPr>
        <w:tabs>
          <w:tab w:val="left" w:pos="1440"/>
          <w:tab w:val="left" w:pos="2160"/>
          <w:tab w:val="left" w:pos="2592"/>
          <w:tab w:val="left" w:pos="3312"/>
          <w:tab w:val="left" w:pos="4320"/>
        </w:tabs>
        <w:jc w:val="both"/>
        <w:rPr>
          <w:rFonts w:asciiTheme="minorHAnsi" w:hAnsiTheme="minorHAnsi" w:cstheme="minorHAnsi"/>
          <w:sz w:val="22"/>
          <w:szCs w:val="22"/>
        </w:rPr>
      </w:pPr>
    </w:p>
    <w:p w14:paraId="40FA2C2B" w14:textId="77777777" w:rsidR="005F17E2" w:rsidRPr="006D43A2" w:rsidRDefault="005F17E2" w:rsidP="000B0B1C">
      <w:pPr>
        <w:pStyle w:val="75SEC3"/>
        <w:ind w:right="0"/>
        <w:rPr>
          <w:rFonts w:asciiTheme="minorHAnsi" w:hAnsiTheme="minorHAnsi" w:cstheme="minorHAnsi"/>
          <w:sz w:val="22"/>
          <w:szCs w:val="22"/>
        </w:rPr>
      </w:pPr>
      <w:r w:rsidRPr="006D43A2">
        <w:rPr>
          <w:rFonts w:asciiTheme="minorHAnsi" w:hAnsiTheme="minorHAnsi" w:cstheme="minorHAnsi"/>
          <w:sz w:val="22"/>
          <w:szCs w:val="22"/>
        </w:rPr>
        <w:t>Avertisseur d’oxyde de carbone – Des avertisseurs d’oxyde de carbone homologués par Underwriters Laboratories of Canada (ULC), doivent être installés dans chaque résidence unifamiliale, dans chaque logement lorsqu’un garage de stationnement dessert la résidence ou le logement auquel il est incorporé ou contigu et lorsque ce garage fait partie intégrante de la résidence ou du logement.  Les avertisseurs d’oxyde de carbone doivent être installés entre chaque aire ou l’on dort et le reste de la résidence ou du logement.</w:t>
      </w:r>
    </w:p>
    <w:p w14:paraId="587D4FED" w14:textId="77777777" w:rsidR="005F17E2" w:rsidRPr="006D43A2" w:rsidRDefault="005F17E2" w:rsidP="000B0B1C">
      <w:pPr>
        <w:tabs>
          <w:tab w:val="left" w:pos="1440"/>
          <w:tab w:val="left" w:pos="2160"/>
          <w:tab w:val="left" w:pos="2592"/>
          <w:tab w:val="left" w:pos="3312"/>
          <w:tab w:val="left" w:pos="4320"/>
        </w:tabs>
        <w:jc w:val="both"/>
        <w:rPr>
          <w:rFonts w:asciiTheme="minorHAnsi" w:hAnsiTheme="minorHAnsi" w:cstheme="minorHAnsi"/>
          <w:sz w:val="22"/>
          <w:szCs w:val="22"/>
        </w:rPr>
      </w:pPr>
    </w:p>
    <w:p w14:paraId="5A701CED" w14:textId="77777777" w:rsidR="005F17E2" w:rsidRPr="006D43A2" w:rsidRDefault="005F17E2" w:rsidP="000B0B1C">
      <w:pPr>
        <w:pStyle w:val="75SEC3"/>
        <w:ind w:right="0"/>
        <w:rPr>
          <w:rFonts w:asciiTheme="minorHAnsi" w:hAnsiTheme="minorHAnsi" w:cstheme="minorHAnsi"/>
          <w:sz w:val="22"/>
          <w:szCs w:val="22"/>
        </w:rPr>
      </w:pPr>
      <w:r w:rsidRPr="006D43A2">
        <w:rPr>
          <w:rFonts w:asciiTheme="minorHAnsi" w:hAnsiTheme="minorHAnsi" w:cstheme="minorHAnsi"/>
          <w:sz w:val="22"/>
          <w:szCs w:val="22"/>
        </w:rPr>
        <w:t>Le locataire d’une résidence ou d’un logement qu’il occupe pour une période de six (6) mois ou plus doit prendre les mesures pour assurer le bon fonctionnement des avertisseurs d’oxyde de carbone situés à l’intérieur de la résidence ou du logement qu’il occupe et exigés par le présent règlement.  Si l’avertisseur d’oxyde de carbone est défectueux, il doit aviser le propriétaire sans délai.</w:t>
      </w:r>
    </w:p>
    <w:p w14:paraId="1A12842B" w14:textId="77777777" w:rsidR="005F17E2" w:rsidRPr="006D43A2" w:rsidRDefault="005F17E2" w:rsidP="000B0B1C">
      <w:pPr>
        <w:tabs>
          <w:tab w:val="left" w:pos="1440"/>
          <w:tab w:val="left" w:pos="2160"/>
          <w:tab w:val="left" w:pos="2592"/>
          <w:tab w:val="left" w:pos="3312"/>
          <w:tab w:val="left" w:pos="4320"/>
        </w:tabs>
        <w:jc w:val="both"/>
        <w:rPr>
          <w:rFonts w:asciiTheme="minorHAnsi" w:hAnsiTheme="minorHAnsi" w:cstheme="minorHAnsi"/>
          <w:sz w:val="22"/>
          <w:szCs w:val="22"/>
          <w:u w:val="single"/>
        </w:rPr>
      </w:pPr>
    </w:p>
    <w:p w14:paraId="536537D1" w14:textId="77777777" w:rsidR="005F17E2" w:rsidRPr="006D43A2" w:rsidRDefault="005F17E2" w:rsidP="000B0B1C">
      <w:pPr>
        <w:tabs>
          <w:tab w:val="left" w:pos="1440"/>
          <w:tab w:val="left" w:pos="2160"/>
          <w:tab w:val="left" w:pos="2592"/>
          <w:tab w:val="left" w:pos="3312"/>
          <w:tab w:val="left" w:pos="4320"/>
        </w:tabs>
        <w:jc w:val="both"/>
        <w:rPr>
          <w:rFonts w:asciiTheme="minorHAnsi" w:hAnsiTheme="minorHAnsi" w:cstheme="minorHAnsi"/>
          <w:sz w:val="22"/>
          <w:szCs w:val="22"/>
          <w:u w:val="single"/>
        </w:rPr>
      </w:pPr>
    </w:p>
    <w:p w14:paraId="6D1B30BA" w14:textId="77777777" w:rsidR="005F17E2" w:rsidRPr="006D43A2" w:rsidRDefault="005F17E2" w:rsidP="000B0B1C">
      <w:pPr>
        <w:pStyle w:val="75SEC1"/>
        <w:rPr>
          <w:rFonts w:asciiTheme="minorHAnsi" w:hAnsiTheme="minorHAnsi" w:cstheme="minorHAnsi"/>
          <w:bCs/>
          <w:sz w:val="22"/>
          <w:szCs w:val="22"/>
        </w:rPr>
      </w:pPr>
      <w:r w:rsidRPr="006D43A2">
        <w:rPr>
          <w:rFonts w:asciiTheme="minorHAnsi" w:hAnsiTheme="minorHAnsi" w:cstheme="minorHAnsi"/>
          <w:sz w:val="22"/>
          <w:szCs w:val="22"/>
        </w:rPr>
        <w:t>SYSTÈMES D’ALARME</w:t>
      </w:r>
    </w:p>
    <w:p w14:paraId="47294DAD" w14:textId="77777777" w:rsidR="005F17E2" w:rsidRPr="006D43A2" w:rsidRDefault="005F17E2" w:rsidP="000B0B1C">
      <w:pPr>
        <w:tabs>
          <w:tab w:val="left" w:pos="1440"/>
          <w:tab w:val="left" w:pos="2160"/>
          <w:tab w:val="left" w:pos="2592"/>
          <w:tab w:val="left" w:pos="3312"/>
          <w:tab w:val="left" w:pos="4320"/>
        </w:tabs>
        <w:jc w:val="both"/>
        <w:rPr>
          <w:rFonts w:asciiTheme="minorHAnsi" w:hAnsiTheme="minorHAnsi" w:cstheme="minorHAnsi"/>
          <w:sz w:val="22"/>
          <w:szCs w:val="22"/>
          <w:u w:val="single"/>
        </w:rPr>
      </w:pPr>
    </w:p>
    <w:p w14:paraId="1695B44D" w14:textId="77777777" w:rsidR="005F17E2" w:rsidRPr="006D43A2" w:rsidRDefault="005F17E2" w:rsidP="000B0B1C">
      <w:pPr>
        <w:pStyle w:val="75SEC3"/>
        <w:ind w:right="0"/>
        <w:rPr>
          <w:rFonts w:asciiTheme="minorHAnsi" w:hAnsiTheme="minorHAnsi" w:cstheme="minorHAnsi"/>
          <w:sz w:val="22"/>
          <w:szCs w:val="22"/>
        </w:rPr>
      </w:pPr>
      <w:r w:rsidRPr="006D43A2">
        <w:rPr>
          <w:rFonts w:asciiTheme="minorHAnsi" w:hAnsiTheme="minorHAnsi" w:cstheme="minorHAnsi"/>
          <w:i/>
          <w:sz w:val="22"/>
          <w:szCs w:val="22"/>
        </w:rPr>
        <w:t>SIGNAL</w:t>
      </w:r>
      <w:r w:rsidRPr="006D43A2">
        <w:rPr>
          <w:rFonts w:asciiTheme="minorHAnsi" w:hAnsiTheme="minorHAnsi" w:cstheme="minorHAnsi"/>
          <w:sz w:val="22"/>
          <w:szCs w:val="22"/>
        </w:rPr>
        <w:t xml:space="preserve"> - Lorsqu’un système d’alarme est muni d’une cloche ou de tout autre signal sonore propre à donner l’alerte à l’extérieur des lieux protégés, ce système d’alarme doit être conçu de façon à ne pas émettre le signal sonore durant plus de vingt minutes consécutives.</w:t>
      </w:r>
    </w:p>
    <w:p w14:paraId="0832A845" w14:textId="77777777" w:rsidR="005F17E2" w:rsidRPr="006D43A2" w:rsidRDefault="005F17E2" w:rsidP="000B0B1C">
      <w:pPr>
        <w:tabs>
          <w:tab w:val="left" w:pos="1440"/>
          <w:tab w:val="left" w:pos="2160"/>
          <w:tab w:val="left" w:pos="2592"/>
          <w:tab w:val="left" w:pos="3312"/>
          <w:tab w:val="left" w:pos="4320"/>
        </w:tabs>
        <w:jc w:val="both"/>
        <w:rPr>
          <w:rFonts w:asciiTheme="minorHAnsi" w:hAnsiTheme="minorHAnsi" w:cstheme="minorHAnsi"/>
          <w:sz w:val="22"/>
          <w:szCs w:val="22"/>
          <w:u w:val="single"/>
        </w:rPr>
      </w:pPr>
    </w:p>
    <w:p w14:paraId="1A6E1EAF" w14:textId="77777777" w:rsidR="005F17E2" w:rsidRPr="006D43A2" w:rsidRDefault="005F17E2" w:rsidP="000B0B1C">
      <w:pPr>
        <w:pStyle w:val="75SEC3"/>
        <w:ind w:right="0"/>
        <w:rPr>
          <w:rFonts w:asciiTheme="minorHAnsi" w:hAnsiTheme="minorHAnsi" w:cstheme="minorHAnsi"/>
          <w:sz w:val="22"/>
          <w:szCs w:val="22"/>
        </w:rPr>
      </w:pPr>
      <w:r w:rsidRPr="006D43A2">
        <w:rPr>
          <w:rFonts w:asciiTheme="minorHAnsi" w:hAnsiTheme="minorHAnsi" w:cstheme="minorHAnsi"/>
          <w:i/>
          <w:sz w:val="22"/>
          <w:szCs w:val="22"/>
        </w:rPr>
        <w:t>Pouvoir d’intervention</w:t>
      </w:r>
      <w:r w:rsidRPr="006D43A2">
        <w:rPr>
          <w:rFonts w:asciiTheme="minorHAnsi" w:hAnsiTheme="minorHAnsi" w:cstheme="minorHAnsi"/>
          <w:sz w:val="22"/>
          <w:szCs w:val="22"/>
        </w:rPr>
        <w:t xml:space="preserve"> - L’officier chargé de l’application de tout ou partie du présent règlement est autorisé à prendre toutes les mesures raisonnables appropriées, y compris de pénétrer dans tout lieu protégé par un système d’alarme si personne ne s’y trouve, aux fins d’interrompre le signal sonore dont l’émission dure depuis plus de vingt minutes consécutives.   En aucun cas la municipalité ne pourra être tenue responsable pour tout dommage matériel découlant de la désactivation d’un système d’alarme en vertu du présent article. </w:t>
      </w:r>
    </w:p>
    <w:p w14:paraId="0D9BDB38" w14:textId="77777777" w:rsidR="005F17E2" w:rsidRPr="006D43A2" w:rsidRDefault="005F17E2" w:rsidP="000B0B1C">
      <w:pPr>
        <w:tabs>
          <w:tab w:val="left" w:pos="1440"/>
          <w:tab w:val="left" w:pos="2160"/>
          <w:tab w:val="left" w:pos="2592"/>
          <w:tab w:val="left" w:pos="3312"/>
          <w:tab w:val="left" w:pos="4320"/>
        </w:tabs>
        <w:jc w:val="both"/>
        <w:rPr>
          <w:rFonts w:asciiTheme="minorHAnsi" w:hAnsiTheme="minorHAnsi" w:cstheme="minorHAnsi"/>
          <w:sz w:val="22"/>
          <w:szCs w:val="22"/>
          <w:u w:val="single"/>
        </w:rPr>
      </w:pPr>
    </w:p>
    <w:p w14:paraId="36984E16" w14:textId="09ECCB42" w:rsidR="00441881" w:rsidRPr="00C53D8F" w:rsidRDefault="005F17E2" w:rsidP="000B0B1C">
      <w:pPr>
        <w:pStyle w:val="75SEC3"/>
        <w:ind w:right="0"/>
        <w:rPr>
          <w:rFonts w:asciiTheme="minorHAnsi" w:hAnsiTheme="minorHAnsi" w:cstheme="minorHAnsi"/>
          <w:bCs/>
          <w:sz w:val="22"/>
          <w:szCs w:val="22"/>
        </w:rPr>
      </w:pPr>
      <w:r w:rsidRPr="00C53D8F">
        <w:rPr>
          <w:rFonts w:asciiTheme="minorHAnsi" w:hAnsiTheme="minorHAnsi" w:cstheme="minorHAnsi"/>
          <w:i/>
          <w:sz w:val="22"/>
          <w:szCs w:val="22"/>
        </w:rPr>
        <w:t xml:space="preserve">Frais </w:t>
      </w:r>
      <w:r w:rsidRPr="00C53D8F">
        <w:rPr>
          <w:rFonts w:asciiTheme="minorHAnsi" w:hAnsiTheme="minorHAnsi" w:cstheme="minorHAnsi"/>
          <w:sz w:val="22"/>
          <w:szCs w:val="22"/>
        </w:rPr>
        <w:t xml:space="preserve">- En plus des amendes prévues à l’article 13 du présent règlement, </w:t>
      </w:r>
      <w:r w:rsidR="00C53D8F" w:rsidRPr="00C53D8F">
        <w:rPr>
          <w:rFonts w:asciiTheme="minorHAnsi" w:hAnsiTheme="minorHAnsi" w:cstheme="minorHAnsi"/>
          <w:bCs/>
          <w:sz w:val="22"/>
          <w:szCs w:val="22"/>
        </w:rPr>
        <w:t>tout déclenchement, au-delà du deuxième déclenchement, du système au cours d’une période consécutive de douze mois pour cause de défectuosité ou mauvais fonctionnement, la municipalité est autorisée à réclamer de tout utilisateur d’un système d’alarme les frais engagés par celle-ci en cas de défectuosité ou de mauvais fonctionnement d’un système d’alarme, dont notamment les frais encourus aux fins de pénétrer dans un immeuble conformément à l’article 6.2.</w:t>
      </w:r>
    </w:p>
    <w:p w14:paraId="578B025A" w14:textId="0AE60DEA" w:rsidR="00441881" w:rsidRDefault="00441881" w:rsidP="000B0B1C">
      <w:pPr>
        <w:jc w:val="both"/>
        <w:rPr>
          <w:rFonts w:asciiTheme="minorHAnsi" w:hAnsiTheme="minorHAnsi" w:cstheme="minorHAnsi"/>
          <w:bCs/>
          <w:sz w:val="22"/>
          <w:szCs w:val="22"/>
        </w:rPr>
      </w:pPr>
    </w:p>
    <w:p w14:paraId="36B08DF8" w14:textId="5C3E5AF2" w:rsidR="00441881" w:rsidRDefault="00C53D8F" w:rsidP="000B0B1C">
      <w:pPr>
        <w:jc w:val="both"/>
        <w:rPr>
          <w:rFonts w:asciiTheme="minorHAnsi" w:hAnsiTheme="minorHAnsi" w:cstheme="minorHAnsi"/>
          <w:bCs/>
          <w:sz w:val="22"/>
          <w:szCs w:val="22"/>
        </w:rPr>
      </w:pPr>
      <w:r>
        <w:rPr>
          <w:i/>
          <w:color w:val="000000" w:themeColor="text1"/>
          <w:sz w:val="18"/>
          <w:szCs w:val="18"/>
        </w:rPr>
        <w:tab/>
      </w:r>
      <w:r w:rsidR="00441881" w:rsidRPr="00D13F37">
        <w:rPr>
          <w:i/>
          <w:color w:val="000000" w:themeColor="text1"/>
          <w:sz w:val="18"/>
          <w:szCs w:val="18"/>
        </w:rPr>
        <w:t>Modifié par le règlement R</w:t>
      </w:r>
      <w:r w:rsidR="00441881">
        <w:rPr>
          <w:i/>
          <w:color w:val="000000" w:themeColor="text1"/>
          <w:sz w:val="18"/>
          <w:szCs w:val="18"/>
        </w:rPr>
        <w:t>75-06-12</w:t>
      </w:r>
    </w:p>
    <w:p w14:paraId="08A0BA1D" w14:textId="77777777" w:rsidR="00441881" w:rsidRPr="00441881" w:rsidRDefault="00441881" w:rsidP="000B0B1C">
      <w:pPr>
        <w:jc w:val="both"/>
        <w:rPr>
          <w:rFonts w:asciiTheme="minorHAnsi" w:hAnsiTheme="minorHAnsi" w:cstheme="minorHAnsi"/>
          <w:bCs/>
          <w:sz w:val="22"/>
          <w:szCs w:val="22"/>
        </w:rPr>
      </w:pPr>
    </w:p>
    <w:p w14:paraId="4E4FA8F4" w14:textId="77777777" w:rsidR="005F17E2" w:rsidRPr="006D43A2" w:rsidRDefault="005F17E2" w:rsidP="000B0B1C">
      <w:pPr>
        <w:pStyle w:val="75SEC3"/>
        <w:ind w:right="0"/>
        <w:rPr>
          <w:rFonts w:asciiTheme="minorHAnsi" w:hAnsiTheme="minorHAnsi" w:cstheme="minorHAnsi"/>
          <w:sz w:val="22"/>
          <w:szCs w:val="22"/>
        </w:rPr>
      </w:pPr>
      <w:r w:rsidRPr="006D43A2">
        <w:rPr>
          <w:rFonts w:asciiTheme="minorHAnsi" w:hAnsiTheme="minorHAnsi" w:cstheme="minorHAnsi"/>
          <w:i/>
          <w:sz w:val="22"/>
          <w:szCs w:val="22"/>
        </w:rPr>
        <w:t>Présomption</w:t>
      </w:r>
      <w:r w:rsidRPr="006D43A2">
        <w:rPr>
          <w:rFonts w:asciiTheme="minorHAnsi" w:hAnsiTheme="minorHAnsi" w:cstheme="minorHAnsi"/>
          <w:sz w:val="22"/>
          <w:szCs w:val="22"/>
        </w:rPr>
        <w:t xml:space="preserve"> - Le déclenchement d’un système d’alarme est présumé, en l’absence de preuve contraire, être pour cause de défectuosité ou de mauvais fonctionnement, </w:t>
      </w:r>
      <w:r w:rsidRPr="006D43A2">
        <w:rPr>
          <w:rFonts w:asciiTheme="minorHAnsi" w:hAnsiTheme="minorHAnsi" w:cstheme="minorHAnsi"/>
          <w:sz w:val="22"/>
          <w:szCs w:val="22"/>
        </w:rPr>
        <w:lastRenderedPageBreak/>
        <w:t>lorsqu’aucune preuve ou trace de la présence d’un intrus, de la commission d’une infraction, d’un incendie ou d’un début d’incendie n’est constaté sur les lieux protégés lors de l’arrivée de l’agent de la paix, des pompiers ou de l’officier chargé de l’application de tout ou partie du présent règlement.</w:t>
      </w:r>
    </w:p>
    <w:p w14:paraId="61118A88" w14:textId="77777777" w:rsidR="005F17E2" w:rsidRPr="00EB0CF2" w:rsidRDefault="005F17E2" w:rsidP="000B0B1C">
      <w:pPr>
        <w:tabs>
          <w:tab w:val="left" w:pos="1440"/>
          <w:tab w:val="left" w:pos="2160"/>
          <w:tab w:val="left" w:pos="2592"/>
          <w:tab w:val="left" w:pos="3312"/>
          <w:tab w:val="left" w:pos="4320"/>
        </w:tabs>
        <w:jc w:val="both"/>
        <w:rPr>
          <w:rFonts w:asciiTheme="minorHAnsi" w:hAnsiTheme="minorHAnsi" w:cstheme="minorHAnsi"/>
          <w:u w:val="single"/>
        </w:rPr>
      </w:pPr>
    </w:p>
    <w:p w14:paraId="78FC60D7" w14:textId="77777777" w:rsidR="005F17E2" w:rsidRPr="00EB0CF2" w:rsidRDefault="005F17E2" w:rsidP="0019690E">
      <w:pPr>
        <w:tabs>
          <w:tab w:val="left" w:pos="1440"/>
          <w:tab w:val="left" w:pos="2160"/>
          <w:tab w:val="left" w:pos="2592"/>
          <w:tab w:val="left" w:pos="3312"/>
          <w:tab w:val="left" w:pos="4320"/>
        </w:tabs>
        <w:jc w:val="both"/>
        <w:rPr>
          <w:rFonts w:asciiTheme="minorHAnsi" w:hAnsiTheme="minorHAnsi" w:cstheme="minorHAnsi"/>
          <w:u w:val="single"/>
        </w:rPr>
      </w:pPr>
    </w:p>
    <w:p w14:paraId="051C055B" w14:textId="18ED9019" w:rsidR="005F17E2" w:rsidRPr="006D43A2" w:rsidRDefault="005F17E2" w:rsidP="0019690E">
      <w:pPr>
        <w:pStyle w:val="75SEC1"/>
        <w:rPr>
          <w:rFonts w:asciiTheme="minorHAnsi" w:hAnsiTheme="minorHAnsi" w:cstheme="minorHAnsi"/>
          <w:sz w:val="22"/>
          <w:szCs w:val="22"/>
        </w:rPr>
      </w:pPr>
      <w:r w:rsidRPr="006D43A2">
        <w:rPr>
          <w:rFonts w:asciiTheme="minorHAnsi" w:hAnsiTheme="minorHAnsi" w:cstheme="minorHAnsi"/>
          <w:sz w:val="22"/>
          <w:szCs w:val="22"/>
        </w:rPr>
        <w:t>RAMONAGE DES CHEMINÉES</w:t>
      </w:r>
    </w:p>
    <w:p w14:paraId="1F06213E" w14:textId="77777777" w:rsidR="005F17E2" w:rsidRPr="006D43A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49360F4E" w14:textId="77777777" w:rsidR="005F17E2" w:rsidRPr="006D43A2" w:rsidRDefault="005F17E2" w:rsidP="0019690E">
      <w:pPr>
        <w:pStyle w:val="75SEC3"/>
        <w:ind w:right="0"/>
        <w:rPr>
          <w:rFonts w:asciiTheme="minorHAnsi" w:hAnsiTheme="minorHAnsi" w:cstheme="minorHAnsi"/>
          <w:sz w:val="22"/>
          <w:szCs w:val="22"/>
        </w:rPr>
      </w:pPr>
      <w:r w:rsidRPr="006D43A2">
        <w:rPr>
          <w:rFonts w:asciiTheme="minorHAnsi" w:hAnsiTheme="minorHAnsi" w:cstheme="minorHAnsi"/>
          <w:sz w:val="22"/>
          <w:szCs w:val="22"/>
        </w:rPr>
        <w:t>Ce règlement s'applique à toute cheminée en maçonnerie ou préfabriquée en métal, d'édifice résidentiel ayant jusqu'à quatre (4) étages.  Sont exclues les cheminées des édifices plus élevés et industriels dotés de cheminées métalliques et pour lesquelles le propriétaire doit se charger lui-même des modalités de leur entretien.</w:t>
      </w:r>
    </w:p>
    <w:p w14:paraId="39F5FDA0" w14:textId="77777777" w:rsidR="005F17E2" w:rsidRPr="006D43A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2D0FB83F" w14:textId="77777777" w:rsidR="005F17E2" w:rsidRPr="006D43A2" w:rsidRDefault="005F17E2" w:rsidP="0019690E">
      <w:pPr>
        <w:pStyle w:val="75SEC3"/>
        <w:ind w:right="0"/>
        <w:rPr>
          <w:rFonts w:asciiTheme="minorHAnsi" w:hAnsiTheme="minorHAnsi" w:cstheme="minorHAnsi"/>
          <w:sz w:val="22"/>
          <w:szCs w:val="22"/>
        </w:rPr>
      </w:pPr>
      <w:r w:rsidRPr="006D43A2">
        <w:rPr>
          <w:rFonts w:asciiTheme="minorHAnsi" w:hAnsiTheme="minorHAnsi" w:cstheme="minorHAnsi"/>
          <w:sz w:val="22"/>
          <w:szCs w:val="22"/>
        </w:rPr>
        <w:t>Sous la responsabilité du propriétaire chaque installation de cheminées et d’évents sur tous les appareils de chauffage doivent être ramonées ou nettoyées au moins une (1) fois par année, et ce dans le but de les tenir libre de toute accumulation dangereuse ou de dépôt combustible.  De plus, chaque conduit de fumée ainsi que la base de la cheminée doivent être nettoyés au moins une (1) fois l’an.  La suie et les autres débris doivent être enlevés après le ramonage et déposés dans un récipient prévu à cet effet.</w:t>
      </w:r>
    </w:p>
    <w:p w14:paraId="4F1C098D" w14:textId="77777777" w:rsidR="005F17E2" w:rsidRPr="006D43A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01A736B3" w14:textId="77777777" w:rsidR="005F17E2" w:rsidRPr="006D43A2" w:rsidRDefault="005F17E2" w:rsidP="0019690E">
      <w:pPr>
        <w:pStyle w:val="75SEC3"/>
        <w:ind w:right="0"/>
        <w:rPr>
          <w:rFonts w:asciiTheme="minorHAnsi" w:hAnsiTheme="minorHAnsi" w:cstheme="minorHAnsi"/>
          <w:sz w:val="22"/>
          <w:szCs w:val="22"/>
        </w:rPr>
      </w:pPr>
      <w:r w:rsidRPr="006D43A2">
        <w:rPr>
          <w:rFonts w:asciiTheme="minorHAnsi" w:hAnsiTheme="minorHAnsi" w:cstheme="minorHAnsi"/>
          <w:sz w:val="22"/>
          <w:szCs w:val="22"/>
        </w:rPr>
        <w:t>Toute installation de cheminée ou d’évent, quel que soit le type de cheminée ou d’évent, doit être muni d’un capuchon ou d’un pare-étincelle à l’extrémité de la cheminée ou de l’évent afin d’empêcher les intempéries ou les animaux d’y pénétrer.  Ce capuchon ou pare-étincelle doit être nettoyé régulièrement.</w:t>
      </w:r>
    </w:p>
    <w:p w14:paraId="06EA27A7" w14:textId="77777777" w:rsidR="005F17E2" w:rsidRPr="006D43A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5FFFF51A" w14:textId="77777777" w:rsidR="005F17E2" w:rsidRPr="006D43A2" w:rsidRDefault="005F17E2" w:rsidP="0019690E">
      <w:pPr>
        <w:pStyle w:val="75SEC3"/>
        <w:ind w:right="0"/>
        <w:rPr>
          <w:rFonts w:asciiTheme="minorHAnsi" w:hAnsiTheme="minorHAnsi" w:cstheme="minorHAnsi"/>
          <w:sz w:val="22"/>
          <w:szCs w:val="22"/>
        </w:rPr>
      </w:pPr>
      <w:r w:rsidRPr="006D43A2">
        <w:rPr>
          <w:rFonts w:asciiTheme="minorHAnsi" w:hAnsiTheme="minorHAnsi" w:cstheme="minorHAnsi"/>
          <w:sz w:val="22"/>
          <w:szCs w:val="22"/>
        </w:rPr>
        <w:t>L’entreposage de combustible solide, tel le bois de chauffage, qu’il soit à l’intérieur ou à l’extérieur, ne doit en aucun temps obstruer une voie d’évacuation, un passage, une porte ou un escalier.</w:t>
      </w:r>
    </w:p>
    <w:p w14:paraId="796ADE11" w14:textId="77777777" w:rsidR="005F17E2" w:rsidRPr="006D43A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13D61ED3" w14:textId="77777777" w:rsidR="005F17E2" w:rsidRPr="006D43A2" w:rsidRDefault="005F17E2" w:rsidP="0019690E">
      <w:pPr>
        <w:pStyle w:val="75SEC3"/>
        <w:ind w:right="0"/>
        <w:rPr>
          <w:rFonts w:asciiTheme="minorHAnsi" w:hAnsiTheme="minorHAnsi" w:cstheme="minorHAnsi"/>
          <w:sz w:val="22"/>
          <w:szCs w:val="22"/>
        </w:rPr>
      </w:pPr>
      <w:r w:rsidRPr="006D43A2">
        <w:rPr>
          <w:rFonts w:asciiTheme="minorHAnsi" w:hAnsiTheme="minorHAnsi" w:cstheme="minorHAnsi"/>
          <w:sz w:val="22"/>
          <w:szCs w:val="22"/>
        </w:rPr>
        <w:t xml:space="preserve">Toute personne, physique ou morale, qui désire faire du ramonage de cheminée dans les limites du territoire de la municipalité par sollicitation (porte à porte) doit au préalable obtenir une autorisation émise par </w:t>
      </w:r>
      <w:smartTag w:uri="urn:schemas-microsoft-com:office:smarttags" w:element="PersonName">
        <w:smartTagPr>
          <w:attr w:name="ProductID" w:val="la Direction"/>
        </w:smartTagPr>
        <w:r w:rsidRPr="006D43A2">
          <w:rPr>
            <w:rFonts w:asciiTheme="minorHAnsi" w:hAnsiTheme="minorHAnsi" w:cstheme="minorHAnsi"/>
            <w:sz w:val="22"/>
            <w:szCs w:val="22"/>
          </w:rPr>
          <w:t>la Direction</w:t>
        </w:r>
      </w:smartTag>
      <w:r w:rsidRPr="006D43A2">
        <w:rPr>
          <w:rFonts w:asciiTheme="minorHAnsi" w:hAnsiTheme="minorHAnsi" w:cstheme="minorHAnsi"/>
          <w:sz w:val="22"/>
          <w:szCs w:val="22"/>
        </w:rPr>
        <w:t xml:space="preserve"> de la prévention des incendies et être qualifié selon </w:t>
      </w:r>
      <w:smartTag w:uri="urn:schemas-microsoft-com:office:smarttags" w:element="PersonName">
        <w:smartTagPr>
          <w:attr w:name="ProductID" w:val="la norme ACNOR B-601"/>
        </w:smartTagPr>
        <w:r w:rsidRPr="006D43A2">
          <w:rPr>
            <w:rFonts w:asciiTheme="minorHAnsi" w:hAnsiTheme="minorHAnsi" w:cstheme="minorHAnsi"/>
            <w:sz w:val="22"/>
            <w:szCs w:val="22"/>
          </w:rPr>
          <w:t>la norme ACNOR B-601</w:t>
        </w:r>
      </w:smartTag>
      <w:r w:rsidRPr="006D43A2">
        <w:rPr>
          <w:rFonts w:asciiTheme="minorHAnsi" w:hAnsiTheme="minorHAnsi" w:cstheme="minorHAnsi"/>
          <w:sz w:val="22"/>
          <w:szCs w:val="22"/>
        </w:rPr>
        <w:t xml:space="preserve"> ou être accrédité par l’Association des professionnels du chauffage.</w:t>
      </w:r>
    </w:p>
    <w:p w14:paraId="186946D1" w14:textId="77777777" w:rsidR="005F17E2" w:rsidRPr="006D43A2" w:rsidRDefault="005F17E2" w:rsidP="0019690E">
      <w:pPr>
        <w:tabs>
          <w:tab w:val="left" w:pos="1440"/>
          <w:tab w:val="left" w:pos="2160"/>
          <w:tab w:val="left" w:pos="2592"/>
          <w:tab w:val="left" w:pos="3312"/>
          <w:tab w:val="left" w:pos="4320"/>
        </w:tabs>
        <w:ind w:left="1440" w:hanging="1440"/>
        <w:jc w:val="both"/>
        <w:rPr>
          <w:rFonts w:asciiTheme="minorHAnsi" w:hAnsiTheme="minorHAnsi" w:cstheme="minorHAnsi"/>
          <w:sz w:val="22"/>
          <w:szCs w:val="22"/>
        </w:rPr>
      </w:pPr>
    </w:p>
    <w:p w14:paraId="19CE8251" w14:textId="77777777" w:rsidR="005F17E2" w:rsidRPr="006D43A2" w:rsidRDefault="005F17E2" w:rsidP="0019690E">
      <w:pPr>
        <w:pStyle w:val="75SEC3"/>
        <w:ind w:right="0"/>
        <w:rPr>
          <w:rFonts w:asciiTheme="minorHAnsi" w:hAnsiTheme="minorHAnsi" w:cstheme="minorHAnsi"/>
          <w:sz w:val="22"/>
          <w:szCs w:val="22"/>
        </w:rPr>
      </w:pPr>
      <w:r w:rsidRPr="006D43A2">
        <w:rPr>
          <w:rFonts w:asciiTheme="minorHAnsi" w:hAnsiTheme="minorHAnsi" w:cstheme="minorHAnsi"/>
          <w:sz w:val="22"/>
          <w:szCs w:val="22"/>
        </w:rPr>
        <w:t xml:space="preserve">De plus, afin d’obtenir cette autorisation, les documents suivants doivent être présentés : une copie de preuve d’assurance responsable civile et dommages matériels (minimum 1 000 000 $), copie d’enregistrement de la compagnie au Gouvernement du Québec, attestation de l’employeur en règle avec la commission de Santé et de Sécurité au Travail du Québec (C.S.S.T.), certificat de compétence émis par une corporation professionnelle régie par une loi du Québec et permis émis en vertu de </w:t>
      </w:r>
      <w:smartTag w:uri="urn:schemas-microsoft-com:office:smarttags" w:element="PersonName">
        <w:smartTagPr>
          <w:attr w:name="ProductID" w:val="la Loi"/>
        </w:smartTagPr>
        <w:r w:rsidRPr="006D43A2">
          <w:rPr>
            <w:rFonts w:asciiTheme="minorHAnsi" w:hAnsiTheme="minorHAnsi" w:cstheme="minorHAnsi"/>
            <w:sz w:val="22"/>
            <w:szCs w:val="22"/>
          </w:rPr>
          <w:t>la Loi</w:t>
        </w:r>
      </w:smartTag>
      <w:r w:rsidRPr="006D43A2">
        <w:rPr>
          <w:rFonts w:asciiTheme="minorHAnsi" w:hAnsiTheme="minorHAnsi" w:cstheme="minorHAnsi"/>
          <w:sz w:val="22"/>
          <w:szCs w:val="22"/>
        </w:rPr>
        <w:t xml:space="preserve"> sur </w:t>
      </w:r>
      <w:smartTag w:uri="urn:schemas-microsoft-com:office:smarttags" w:element="PersonName">
        <w:smartTagPr>
          <w:attr w:name="ProductID" w:val="la Protection"/>
        </w:smartTagPr>
        <w:r w:rsidRPr="006D43A2">
          <w:rPr>
            <w:rFonts w:asciiTheme="minorHAnsi" w:hAnsiTheme="minorHAnsi" w:cstheme="minorHAnsi"/>
            <w:sz w:val="22"/>
            <w:szCs w:val="22"/>
          </w:rPr>
          <w:t>la Protection</w:t>
        </w:r>
      </w:smartTag>
      <w:r w:rsidRPr="006D43A2">
        <w:rPr>
          <w:rFonts w:asciiTheme="minorHAnsi" w:hAnsiTheme="minorHAnsi" w:cstheme="minorHAnsi"/>
          <w:sz w:val="22"/>
          <w:szCs w:val="22"/>
        </w:rPr>
        <w:t xml:space="preserve"> du consommateur (L.R.Q., chapitre P-40.1).  Seuls les ramoneurs ayant obtenu l’autorisation d’effectuer du ramonage sur le territoire de la municipalité sont autorisés à se présenter à domicile entre 9 h et 11 h et 13 h et 19 h et ce du dimanche au samedi ou à la demande du propriétaire.</w:t>
      </w:r>
    </w:p>
    <w:p w14:paraId="226A0E5B" w14:textId="77777777" w:rsidR="005F17E2" w:rsidRPr="006D43A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59B583FC" w14:textId="77777777" w:rsidR="005F17E2" w:rsidRPr="006D43A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23954CF7" w14:textId="77777777" w:rsidR="005F17E2" w:rsidRPr="006D43A2" w:rsidRDefault="005F17E2" w:rsidP="0019690E">
      <w:pPr>
        <w:pStyle w:val="75SEC1"/>
        <w:rPr>
          <w:rFonts w:asciiTheme="minorHAnsi" w:hAnsiTheme="minorHAnsi" w:cstheme="minorHAnsi"/>
          <w:sz w:val="22"/>
          <w:szCs w:val="22"/>
        </w:rPr>
      </w:pPr>
      <w:r w:rsidRPr="006D43A2">
        <w:rPr>
          <w:rFonts w:asciiTheme="minorHAnsi" w:hAnsiTheme="minorHAnsi" w:cstheme="minorHAnsi"/>
          <w:sz w:val="22"/>
          <w:szCs w:val="22"/>
        </w:rPr>
        <w:t>USAGE, ACCÈS ET ENTRETIEN DES BORNES FONTAINES</w:t>
      </w:r>
    </w:p>
    <w:p w14:paraId="31B66138" w14:textId="77777777" w:rsidR="005F17E2" w:rsidRPr="006D43A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3CBC71BE" w14:textId="77777777" w:rsidR="005F17E2" w:rsidRPr="006D43A2" w:rsidRDefault="005F17E2" w:rsidP="0019690E">
      <w:pPr>
        <w:pStyle w:val="75SEC2"/>
        <w:ind w:right="0"/>
        <w:rPr>
          <w:rFonts w:asciiTheme="minorHAnsi" w:hAnsiTheme="minorHAnsi" w:cstheme="minorHAnsi"/>
          <w:sz w:val="22"/>
          <w:szCs w:val="22"/>
        </w:rPr>
      </w:pPr>
      <w:r w:rsidRPr="006D43A2">
        <w:rPr>
          <w:rFonts w:asciiTheme="minorHAnsi" w:hAnsiTheme="minorHAnsi" w:cstheme="minorHAnsi"/>
          <w:sz w:val="22"/>
          <w:szCs w:val="22"/>
        </w:rPr>
        <w:t>Accès</w:t>
      </w:r>
    </w:p>
    <w:p w14:paraId="24645C0B" w14:textId="77777777" w:rsidR="005F17E2" w:rsidRPr="006D43A2" w:rsidRDefault="005F17E2" w:rsidP="0019690E">
      <w:pPr>
        <w:tabs>
          <w:tab w:val="left" w:pos="1440"/>
          <w:tab w:val="left" w:pos="2160"/>
          <w:tab w:val="left" w:pos="2592"/>
          <w:tab w:val="left" w:pos="3312"/>
          <w:tab w:val="left" w:pos="4320"/>
        </w:tabs>
        <w:ind w:left="1440"/>
        <w:jc w:val="both"/>
        <w:rPr>
          <w:rFonts w:asciiTheme="minorHAnsi" w:hAnsiTheme="minorHAnsi" w:cstheme="minorHAnsi"/>
          <w:sz w:val="22"/>
          <w:szCs w:val="22"/>
        </w:rPr>
      </w:pPr>
      <w:r w:rsidRPr="006D43A2">
        <w:rPr>
          <w:rFonts w:asciiTheme="minorHAnsi" w:hAnsiTheme="minorHAnsi" w:cstheme="minorHAnsi"/>
          <w:sz w:val="22"/>
          <w:szCs w:val="22"/>
        </w:rPr>
        <w:t>Les bornes-fontaines et bornes-fontaines sèches doivent être accessibles en tout temps.</w:t>
      </w:r>
    </w:p>
    <w:p w14:paraId="392BD98E" w14:textId="77777777" w:rsidR="005F17E2" w:rsidRPr="006D43A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6245E1F8" w14:textId="77777777" w:rsidR="005F17E2" w:rsidRPr="006D43A2" w:rsidRDefault="005F17E2" w:rsidP="0019690E">
      <w:pPr>
        <w:pStyle w:val="75SEC2"/>
        <w:ind w:right="0"/>
        <w:rPr>
          <w:rFonts w:asciiTheme="minorHAnsi" w:hAnsiTheme="minorHAnsi" w:cstheme="minorHAnsi"/>
          <w:sz w:val="22"/>
          <w:szCs w:val="22"/>
          <w:u w:val="none"/>
        </w:rPr>
      </w:pPr>
      <w:r w:rsidRPr="006D43A2">
        <w:rPr>
          <w:rFonts w:asciiTheme="minorHAnsi" w:hAnsiTheme="minorHAnsi" w:cstheme="minorHAnsi"/>
          <w:sz w:val="22"/>
          <w:szCs w:val="22"/>
        </w:rPr>
        <w:t>Alentours</w:t>
      </w:r>
    </w:p>
    <w:p w14:paraId="2DFAC894" w14:textId="77777777" w:rsidR="005F17E2" w:rsidRPr="006D43A2" w:rsidRDefault="005F17E2" w:rsidP="0019690E">
      <w:pPr>
        <w:tabs>
          <w:tab w:val="left" w:pos="1440"/>
          <w:tab w:val="left" w:pos="2160"/>
          <w:tab w:val="left" w:pos="2592"/>
          <w:tab w:val="left" w:pos="3312"/>
          <w:tab w:val="left" w:pos="4320"/>
        </w:tabs>
        <w:ind w:left="1440"/>
        <w:jc w:val="both"/>
        <w:rPr>
          <w:rFonts w:asciiTheme="minorHAnsi" w:hAnsiTheme="minorHAnsi" w:cstheme="minorHAnsi"/>
          <w:sz w:val="22"/>
          <w:szCs w:val="22"/>
        </w:rPr>
      </w:pPr>
      <w:r w:rsidRPr="006D43A2">
        <w:rPr>
          <w:rFonts w:asciiTheme="minorHAnsi" w:hAnsiTheme="minorHAnsi" w:cstheme="minorHAnsi"/>
          <w:sz w:val="22"/>
          <w:szCs w:val="22"/>
        </w:rPr>
        <w:t>Il est strictement interdit d'entourer ou de dissimuler une borne-fontaine avec une clôture, un mur, des arbustes ou autres.</w:t>
      </w:r>
    </w:p>
    <w:p w14:paraId="08ED954F" w14:textId="77777777" w:rsidR="005F17E2" w:rsidRPr="006D43A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1D85AC60" w14:textId="77777777" w:rsidR="005F17E2" w:rsidRPr="006D43A2" w:rsidRDefault="005F17E2" w:rsidP="0019690E">
      <w:pPr>
        <w:pStyle w:val="75SEC2"/>
        <w:ind w:right="0"/>
        <w:rPr>
          <w:rFonts w:asciiTheme="minorHAnsi" w:hAnsiTheme="minorHAnsi" w:cstheme="minorHAnsi"/>
          <w:sz w:val="22"/>
          <w:szCs w:val="22"/>
        </w:rPr>
      </w:pPr>
      <w:r w:rsidRPr="006D43A2">
        <w:rPr>
          <w:rFonts w:asciiTheme="minorHAnsi" w:hAnsiTheme="minorHAnsi" w:cstheme="minorHAnsi"/>
          <w:sz w:val="22"/>
          <w:szCs w:val="22"/>
        </w:rPr>
        <w:t>Espace de dégagement</w:t>
      </w:r>
    </w:p>
    <w:p w14:paraId="2C32ACF4" w14:textId="77777777" w:rsidR="005F17E2" w:rsidRPr="006D43A2" w:rsidRDefault="005F17E2" w:rsidP="0019690E">
      <w:pPr>
        <w:tabs>
          <w:tab w:val="left" w:pos="1440"/>
          <w:tab w:val="left" w:pos="2160"/>
          <w:tab w:val="left" w:pos="2592"/>
          <w:tab w:val="left" w:pos="3312"/>
          <w:tab w:val="left" w:pos="4320"/>
        </w:tabs>
        <w:ind w:left="1440"/>
        <w:jc w:val="both"/>
        <w:rPr>
          <w:rFonts w:asciiTheme="minorHAnsi" w:hAnsiTheme="minorHAnsi" w:cstheme="minorHAnsi"/>
          <w:sz w:val="22"/>
          <w:szCs w:val="22"/>
        </w:rPr>
      </w:pPr>
      <w:r w:rsidRPr="006D43A2">
        <w:rPr>
          <w:rFonts w:asciiTheme="minorHAnsi" w:hAnsiTheme="minorHAnsi" w:cstheme="minorHAnsi"/>
          <w:sz w:val="22"/>
          <w:szCs w:val="22"/>
        </w:rPr>
        <w:t>Dans le cas où une borne-fontaine est entourée par une clôture, un mur, une haie, des arbustes un abri temporaire ou autres, les espaces de dégagement à respecter sont ceux qui sont inscrits aux annexes A, B, C et D du présent règlement.</w:t>
      </w:r>
    </w:p>
    <w:p w14:paraId="2F21CA75" w14:textId="62FA9E66" w:rsidR="005F17E2" w:rsidRDefault="005F17E2" w:rsidP="0019690E">
      <w:pPr>
        <w:tabs>
          <w:tab w:val="left" w:pos="1440"/>
          <w:tab w:val="left" w:pos="2160"/>
          <w:tab w:val="left" w:pos="2592"/>
          <w:tab w:val="left" w:pos="3312"/>
          <w:tab w:val="left" w:pos="4320"/>
        </w:tabs>
        <w:ind w:left="1440"/>
        <w:jc w:val="both"/>
        <w:rPr>
          <w:rFonts w:asciiTheme="minorHAnsi" w:hAnsiTheme="minorHAnsi" w:cstheme="minorHAnsi"/>
          <w:sz w:val="22"/>
          <w:szCs w:val="22"/>
        </w:rPr>
      </w:pPr>
    </w:p>
    <w:p w14:paraId="439B9269" w14:textId="77777777" w:rsidR="00903481" w:rsidRPr="006D43A2" w:rsidRDefault="00903481" w:rsidP="0019690E">
      <w:pPr>
        <w:tabs>
          <w:tab w:val="left" w:pos="1440"/>
          <w:tab w:val="left" w:pos="2160"/>
          <w:tab w:val="left" w:pos="2592"/>
          <w:tab w:val="left" w:pos="3312"/>
          <w:tab w:val="left" w:pos="4320"/>
        </w:tabs>
        <w:ind w:left="1440"/>
        <w:jc w:val="both"/>
        <w:rPr>
          <w:rFonts w:asciiTheme="minorHAnsi" w:hAnsiTheme="minorHAnsi" w:cstheme="minorHAnsi"/>
          <w:sz w:val="22"/>
          <w:szCs w:val="22"/>
        </w:rPr>
      </w:pPr>
    </w:p>
    <w:p w14:paraId="3E60BEB9" w14:textId="77777777" w:rsidR="005F17E2" w:rsidRPr="006D43A2" w:rsidRDefault="005F17E2" w:rsidP="0019690E">
      <w:pPr>
        <w:pStyle w:val="75SEC2"/>
        <w:ind w:right="0"/>
        <w:rPr>
          <w:rFonts w:asciiTheme="minorHAnsi" w:hAnsiTheme="minorHAnsi" w:cstheme="minorHAnsi"/>
          <w:sz w:val="22"/>
          <w:szCs w:val="22"/>
        </w:rPr>
      </w:pPr>
      <w:r w:rsidRPr="006D43A2">
        <w:rPr>
          <w:rFonts w:asciiTheme="minorHAnsi" w:hAnsiTheme="minorHAnsi" w:cstheme="minorHAnsi"/>
          <w:sz w:val="22"/>
          <w:szCs w:val="22"/>
        </w:rPr>
        <w:lastRenderedPageBreak/>
        <w:t>Pancarte</w:t>
      </w:r>
    </w:p>
    <w:p w14:paraId="20819F58" w14:textId="77777777" w:rsidR="005F17E2" w:rsidRPr="006D43A2" w:rsidRDefault="005F17E2" w:rsidP="0019690E">
      <w:pPr>
        <w:tabs>
          <w:tab w:val="left" w:pos="1440"/>
          <w:tab w:val="left" w:pos="2160"/>
          <w:tab w:val="left" w:pos="2592"/>
          <w:tab w:val="left" w:pos="3312"/>
          <w:tab w:val="left" w:pos="4320"/>
        </w:tabs>
        <w:ind w:left="1440"/>
        <w:jc w:val="both"/>
        <w:rPr>
          <w:rFonts w:asciiTheme="minorHAnsi" w:hAnsiTheme="minorHAnsi" w:cstheme="minorHAnsi"/>
          <w:sz w:val="22"/>
          <w:szCs w:val="22"/>
        </w:rPr>
      </w:pPr>
      <w:r w:rsidRPr="006D43A2">
        <w:rPr>
          <w:rFonts w:asciiTheme="minorHAnsi" w:hAnsiTheme="minorHAnsi" w:cstheme="minorHAnsi"/>
          <w:sz w:val="22"/>
          <w:szCs w:val="22"/>
        </w:rPr>
        <w:t>Il est interdit de poser des affiches, annonces, etc., sur une borne-fontaine ou dans l'espace de dégagement de celle-ci.</w:t>
      </w:r>
    </w:p>
    <w:p w14:paraId="27CAA82B" w14:textId="77777777" w:rsidR="005F17E2" w:rsidRPr="006D43A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24A2521D" w14:textId="77777777" w:rsidR="005F17E2" w:rsidRPr="006D43A2" w:rsidRDefault="005F17E2" w:rsidP="0019690E">
      <w:pPr>
        <w:pStyle w:val="75SEC2"/>
        <w:ind w:right="0"/>
        <w:rPr>
          <w:rFonts w:asciiTheme="minorHAnsi" w:hAnsiTheme="minorHAnsi" w:cstheme="minorHAnsi"/>
          <w:sz w:val="22"/>
          <w:szCs w:val="22"/>
        </w:rPr>
      </w:pPr>
      <w:r w:rsidRPr="006D43A2">
        <w:rPr>
          <w:rFonts w:asciiTheme="minorHAnsi" w:hAnsiTheme="minorHAnsi" w:cstheme="minorHAnsi"/>
          <w:sz w:val="22"/>
          <w:szCs w:val="22"/>
        </w:rPr>
        <w:t>Végétation</w:t>
      </w:r>
    </w:p>
    <w:p w14:paraId="0234E9DF" w14:textId="77777777" w:rsidR="005F17E2" w:rsidRPr="006D43A2" w:rsidRDefault="005F17E2" w:rsidP="0019690E">
      <w:pPr>
        <w:tabs>
          <w:tab w:val="left" w:pos="1440"/>
          <w:tab w:val="left" w:pos="2160"/>
          <w:tab w:val="left" w:pos="2592"/>
          <w:tab w:val="left" w:pos="3312"/>
          <w:tab w:val="left" w:pos="4320"/>
        </w:tabs>
        <w:ind w:left="1440"/>
        <w:jc w:val="both"/>
        <w:rPr>
          <w:rFonts w:asciiTheme="minorHAnsi" w:hAnsiTheme="minorHAnsi" w:cstheme="minorHAnsi"/>
          <w:sz w:val="22"/>
          <w:szCs w:val="22"/>
        </w:rPr>
      </w:pPr>
      <w:r w:rsidRPr="006D43A2">
        <w:rPr>
          <w:rFonts w:asciiTheme="minorHAnsi" w:hAnsiTheme="minorHAnsi" w:cstheme="minorHAnsi"/>
          <w:sz w:val="22"/>
          <w:szCs w:val="22"/>
        </w:rPr>
        <w:t>Aucune végétation, fleurs, arbustes, buissons, arbres, ne doivent obstruer une borne-fontaine à moins que cette végétation respecte les exigences de dégagement.</w:t>
      </w:r>
    </w:p>
    <w:p w14:paraId="42FCC07E" w14:textId="77777777" w:rsidR="005F17E2" w:rsidRPr="006D43A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75716941" w14:textId="77777777" w:rsidR="005F17E2" w:rsidRPr="006D43A2" w:rsidRDefault="005F17E2" w:rsidP="0019690E">
      <w:pPr>
        <w:pStyle w:val="75SEC2"/>
        <w:ind w:right="0"/>
        <w:rPr>
          <w:rFonts w:asciiTheme="minorHAnsi" w:hAnsiTheme="minorHAnsi" w:cstheme="minorHAnsi"/>
          <w:sz w:val="22"/>
          <w:szCs w:val="22"/>
          <w:u w:val="none"/>
        </w:rPr>
      </w:pPr>
      <w:r w:rsidRPr="006D43A2">
        <w:rPr>
          <w:rFonts w:asciiTheme="minorHAnsi" w:hAnsiTheme="minorHAnsi" w:cstheme="minorHAnsi"/>
          <w:sz w:val="22"/>
          <w:szCs w:val="22"/>
        </w:rPr>
        <w:t>Ordure</w:t>
      </w:r>
    </w:p>
    <w:p w14:paraId="1ADFDE66" w14:textId="77777777" w:rsidR="005F17E2" w:rsidRPr="006D43A2" w:rsidRDefault="005F17E2" w:rsidP="0019690E">
      <w:pPr>
        <w:tabs>
          <w:tab w:val="left" w:pos="1440"/>
          <w:tab w:val="left" w:pos="2160"/>
          <w:tab w:val="left" w:pos="2592"/>
          <w:tab w:val="left" w:pos="3312"/>
          <w:tab w:val="left" w:pos="4320"/>
        </w:tabs>
        <w:ind w:left="1440"/>
        <w:jc w:val="both"/>
        <w:rPr>
          <w:rFonts w:asciiTheme="minorHAnsi" w:hAnsiTheme="minorHAnsi" w:cstheme="minorHAnsi"/>
          <w:sz w:val="22"/>
          <w:szCs w:val="22"/>
        </w:rPr>
      </w:pPr>
      <w:r w:rsidRPr="006D43A2">
        <w:rPr>
          <w:rFonts w:asciiTheme="minorHAnsi" w:hAnsiTheme="minorHAnsi" w:cstheme="minorHAnsi"/>
          <w:sz w:val="22"/>
          <w:szCs w:val="22"/>
        </w:rPr>
        <w:t>Il est interdit de déposer des ordures ou des débris près d'une borne-fontaine ou dans l'espace de dégagement.</w:t>
      </w:r>
    </w:p>
    <w:p w14:paraId="1963A53B" w14:textId="77777777" w:rsidR="005F17E2" w:rsidRPr="006D43A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1EC6886D" w14:textId="77777777" w:rsidR="005F17E2" w:rsidRPr="006D43A2" w:rsidRDefault="005F17E2" w:rsidP="0019690E">
      <w:pPr>
        <w:pStyle w:val="75SEC2"/>
        <w:ind w:right="0"/>
        <w:rPr>
          <w:rFonts w:asciiTheme="minorHAnsi" w:hAnsiTheme="minorHAnsi" w:cstheme="minorHAnsi"/>
          <w:sz w:val="22"/>
          <w:szCs w:val="22"/>
        </w:rPr>
      </w:pPr>
      <w:r w:rsidRPr="006D43A2">
        <w:rPr>
          <w:rFonts w:asciiTheme="minorHAnsi" w:hAnsiTheme="minorHAnsi" w:cstheme="minorHAnsi"/>
          <w:sz w:val="22"/>
          <w:szCs w:val="22"/>
        </w:rPr>
        <w:t>Ancrage</w:t>
      </w:r>
    </w:p>
    <w:p w14:paraId="416C75B8" w14:textId="77777777" w:rsidR="005F17E2" w:rsidRPr="006D43A2" w:rsidRDefault="005F17E2" w:rsidP="0019690E">
      <w:pPr>
        <w:tabs>
          <w:tab w:val="left" w:pos="1440"/>
          <w:tab w:val="left" w:pos="2160"/>
          <w:tab w:val="left" w:pos="2592"/>
          <w:tab w:val="left" w:pos="3312"/>
          <w:tab w:val="left" w:pos="4320"/>
        </w:tabs>
        <w:ind w:left="1440"/>
        <w:jc w:val="both"/>
        <w:rPr>
          <w:rFonts w:asciiTheme="minorHAnsi" w:hAnsiTheme="minorHAnsi" w:cstheme="minorHAnsi"/>
          <w:sz w:val="22"/>
          <w:szCs w:val="22"/>
        </w:rPr>
      </w:pPr>
      <w:r w:rsidRPr="006D43A2">
        <w:rPr>
          <w:rFonts w:asciiTheme="minorHAnsi" w:hAnsiTheme="minorHAnsi" w:cstheme="minorHAnsi"/>
          <w:sz w:val="22"/>
          <w:szCs w:val="22"/>
        </w:rPr>
        <w:t>Il est interdit d'attacher ou ancrer quoi que ce soit à une borne-fontaine.</w:t>
      </w:r>
    </w:p>
    <w:p w14:paraId="78ECEF8E" w14:textId="77777777" w:rsidR="005F17E2" w:rsidRPr="006D43A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34AF0104" w14:textId="77777777" w:rsidR="005F17E2" w:rsidRPr="006D43A2" w:rsidRDefault="005F17E2" w:rsidP="0019690E">
      <w:pPr>
        <w:pStyle w:val="75SEC2"/>
        <w:ind w:right="0"/>
        <w:rPr>
          <w:rFonts w:asciiTheme="minorHAnsi" w:hAnsiTheme="minorHAnsi" w:cstheme="minorHAnsi"/>
          <w:sz w:val="22"/>
          <w:szCs w:val="22"/>
        </w:rPr>
      </w:pPr>
      <w:r w:rsidRPr="006D43A2">
        <w:rPr>
          <w:rFonts w:asciiTheme="minorHAnsi" w:hAnsiTheme="minorHAnsi" w:cstheme="minorHAnsi"/>
          <w:sz w:val="22"/>
          <w:szCs w:val="22"/>
        </w:rPr>
        <w:t>Décoration</w:t>
      </w:r>
    </w:p>
    <w:p w14:paraId="38C6B59E" w14:textId="77777777" w:rsidR="005F17E2" w:rsidRPr="006D43A2" w:rsidRDefault="005F17E2" w:rsidP="0019690E">
      <w:pPr>
        <w:tabs>
          <w:tab w:val="left" w:pos="1440"/>
          <w:tab w:val="left" w:pos="2160"/>
          <w:tab w:val="left" w:pos="2592"/>
          <w:tab w:val="left" w:pos="3312"/>
          <w:tab w:val="left" w:pos="4320"/>
        </w:tabs>
        <w:ind w:left="1440"/>
        <w:jc w:val="both"/>
        <w:rPr>
          <w:rFonts w:asciiTheme="minorHAnsi" w:hAnsiTheme="minorHAnsi" w:cstheme="minorHAnsi"/>
          <w:sz w:val="22"/>
          <w:szCs w:val="22"/>
        </w:rPr>
      </w:pPr>
      <w:r w:rsidRPr="006D43A2">
        <w:rPr>
          <w:rFonts w:asciiTheme="minorHAnsi" w:hAnsiTheme="minorHAnsi" w:cstheme="minorHAnsi"/>
          <w:sz w:val="22"/>
          <w:szCs w:val="22"/>
        </w:rPr>
        <w:t>Il est interdit de décorer, de quelque manière que ce soit, une borne-fontaine.</w:t>
      </w:r>
    </w:p>
    <w:p w14:paraId="3A324CF5" w14:textId="77777777" w:rsidR="005F17E2" w:rsidRPr="006D43A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36BF35AF" w14:textId="77777777" w:rsidR="005F17E2" w:rsidRPr="006D43A2" w:rsidRDefault="005F17E2" w:rsidP="0019690E">
      <w:pPr>
        <w:pStyle w:val="75SEC2"/>
        <w:ind w:right="0"/>
        <w:rPr>
          <w:rFonts w:asciiTheme="minorHAnsi" w:hAnsiTheme="minorHAnsi" w:cstheme="minorHAnsi"/>
          <w:sz w:val="22"/>
          <w:szCs w:val="22"/>
          <w:u w:val="none"/>
        </w:rPr>
      </w:pPr>
      <w:r w:rsidRPr="006D43A2">
        <w:rPr>
          <w:rFonts w:asciiTheme="minorHAnsi" w:hAnsiTheme="minorHAnsi" w:cstheme="minorHAnsi"/>
          <w:sz w:val="22"/>
          <w:szCs w:val="22"/>
        </w:rPr>
        <w:t>Protection</w:t>
      </w:r>
    </w:p>
    <w:p w14:paraId="607B5CE1" w14:textId="77777777" w:rsidR="005F17E2" w:rsidRPr="006D43A2" w:rsidRDefault="005F17E2" w:rsidP="0019690E">
      <w:pPr>
        <w:tabs>
          <w:tab w:val="left" w:pos="1440"/>
          <w:tab w:val="left" w:pos="2160"/>
          <w:tab w:val="left" w:pos="2592"/>
          <w:tab w:val="left" w:pos="3312"/>
          <w:tab w:val="left" w:pos="4320"/>
        </w:tabs>
        <w:ind w:left="1440"/>
        <w:jc w:val="both"/>
        <w:rPr>
          <w:rFonts w:asciiTheme="minorHAnsi" w:hAnsiTheme="minorHAnsi" w:cstheme="minorHAnsi"/>
          <w:sz w:val="22"/>
          <w:szCs w:val="22"/>
        </w:rPr>
      </w:pPr>
      <w:r w:rsidRPr="006D43A2">
        <w:rPr>
          <w:rFonts w:asciiTheme="minorHAnsi" w:hAnsiTheme="minorHAnsi" w:cstheme="minorHAnsi"/>
          <w:sz w:val="22"/>
          <w:szCs w:val="22"/>
        </w:rPr>
        <w:t>Il est interdit d'installer quelque ouvrage de protection autour d'une borne-fontaine, sans avoir au préalable obtenu l'autorisation du directeur du Service de sécurité incendie ou de son représentant autorisé.</w:t>
      </w:r>
    </w:p>
    <w:p w14:paraId="77A70990" w14:textId="77777777" w:rsidR="005F17E2" w:rsidRPr="006D43A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5E26D3BE" w14:textId="77777777" w:rsidR="005F17E2" w:rsidRPr="006D43A2" w:rsidRDefault="005F17E2" w:rsidP="0019690E">
      <w:pPr>
        <w:pStyle w:val="75SEC2"/>
        <w:ind w:right="0"/>
        <w:rPr>
          <w:rFonts w:asciiTheme="minorHAnsi" w:hAnsiTheme="minorHAnsi" w:cstheme="minorHAnsi"/>
          <w:sz w:val="22"/>
          <w:szCs w:val="22"/>
        </w:rPr>
      </w:pPr>
      <w:r w:rsidRPr="006D43A2">
        <w:rPr>
          <w:rFonts w:asciiTheme="minorHAnsi" w:hAnsiTheme="minorHAnsi" w:cstheme="minorHAnsi"/>
          <w:sz w:val="22"/>
          <w:szCs w:val="22"/>
        </w:rPr>
        <w:t>Stationnement</w:t>
      </w:r>
    </w:p>
    <w:p w14:paraId="129618BC" w14:textId="77777777" w:rsidR="005F17E2" w:rsidRPr="006D43A2" w:rsidRDefault="005F17E2" w:rsidP="0019690E">
      <w:pPr>
        <w:tabs>
          <w:tab w:val="left" w:pos="1440"/>
          <w:tab w:val="left" w:pos="2160"/>
          <w:tab w:val="left" w:pos="2592"/>
          <w:tab w:val="left" w:pos="3312"/>
          <w:tab w:val="left" w:pos="4320"/>
        </w:tabs>
        <w:ind w:left="1440"/>
        <w:jc w:val="both"/>
        <w:rPr>
          <w:rFonts w:asciiTheme="minorHAnsi" w:hAnsiTheme="minorHAnsi" w:cstheme="minorHAnsi"/>
          <w:sz w:val="22"/>
          <w:szCs w:val="22"/>
        </w:rPr>
      </w:pPr>
      <w:r w:rsidRPr="006D43A2">
        <w:rPr>
          <w:rFonts w:asciiTheme="minorHAnsi" w:hAnsiTheme="minorHAnsi" w:cstheme="minorHAnsi"/>
          <w:sz w:val="22"/>
          <w:szCs w:val="22"/>
        </w:rPr>
        <w:t xml:space="preserve">Les bornes-fontaines situées dans les aires de stationnement doivent être protégées contre les bris susceptibles d'être causés par les automobiles, de la manière décrite à l'annexe "E". </w:t>
      </w:r>
    </w:p>
    <w:p w14:paraId="233FAFAD" w14:textId="77777777" w:rsidR="005F17E2" w:rsidRPr="006D43A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5D434F58" w14:textId="4E052A2A" w:rsidR="005F17E2" w:rsidRPr="006D43A2" w:rsidRDefault="005F17E2" w:rsidP="0019690E">
      <w:pPr>
        <w:pStyle w:val="75SEC2"/>
        <w:ind w:right="0"/>
        <w:rPr>
          <w:rFonts w:asciiTheme="minorHAnsi" w:hAnsiTheme="minorHAnsi" w:cstheme="minorHAnsi"/>
          <w:sz w:val="22"/>
          <w:szCs w:val="22"/>
        </w:rPr>
      </w:pPr>
      <w:r w:rsidRPr="006D43A2">
        <w:rPr>
          <w:rFonts w:asciiTheme="minorHAnsi" w:hAnsiTheme="minorHAnsi" w:cstheme="minorHAnsi"/>
          <w:sz w:val="22"/>
          <w:szCs w:val="22"/>
        </w:rPr>
        <w:t>Entrée mitoyenne</w:t>
      </w:r>
    </w:p>
    <w:p w14:paraId="7A47D874" w14:textId="77777777" w:rsidR="005F17E2" w:rsidRPr="006D43A2" w:rsidRDefault="005F17E2" w:rsidP="0019690E">
      <w:pPr>
        <w:tabs>
          <w:tab w:val="left" w:pos="1440"/>
          <w:tab w:val="left" w:pos="2160"/>
          <w:tab w:val="left" w:pos="2592"/>
          <w:tab w:val="left" w:pos="3312"/>
          <w:tab w:val="left" w:pos="4320"/>
        </w:tabs>
        <w:ind w:left="1440"/>
        <w:jc w:val="both"/>
        <w:rPr>
          <w:rFonts w:asciiTheme="minorHAnsi" w:hAnsiTheme="minorHAnsi" w:cstheme="minorHAnsi"/>
          <w:sz w:val="22"/>
          <w:szCs w:val="22"/>
        </w:rPr>
      </w:pPr>
      <w:r w:rsidRPr="006D43A2">
        <w:rPr>
          <w:rFonts w:asciiTheme="minorHAnsi" w:hAnsiTheme="minorHAnsi" w:cstheme="minorHAnsi"/>
          <w:sz w:val="22"/>
          <w:szCs w:val="22"/>
        </w:rPr>
        <w:t>Les ouvrages de protection situés dans les entrées mitoyennes doivent rencontrer les dimensions de dégagement illustrées à l'annexe "E".</w:t>
      </w:r>
    </w:p>
    <w:p w14:paraId="3147D327" w14:textId="77777777" w:rsidR="005F17E2" w:rsidRPr="006D43A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2B7C4022" w14:textId="77777777" w:rsidR="005F17E2" w:rsidRPr="006D43A2" w:rsidRDefault="005F17E2" w:rsidP="0019690E">
      <w:pPr>
        <w:pStyle w:val="75SEC2"/>
        <w:ind w:right="0"/>
        <w:rPr>
          <w:rFonts w:asciiTheme="minorHAnsi" w:hAnsiTheme="minorHAnsi" w:cstheme="minorHAnsi"/>
          <w:sz w:val="22"/>
          <w:szCs w:val="22"/>
        </w:rPr>
      </w:pPr>
      <w:r w:rsidRPr="006D43A2">
        <w:rPr>
          <w:rFonts w:asciiTheme="minorHAnsi" w:hAnsiTheme="minorHAnsi" w:cstheme="minorHAnsi"/>
          <w:sz w:val="22"/>
          <w:szCs w:val="22"/>
        </w:rPr>
        <w:t>Branches d'arbres</w:t>
      </w:r>
    </w:p>
    <w:p w14:paraId="58B51E55" w14:textId="77777777" w:rsidR="005F17E2" w:rsidRPr="006D43A2" w:rsidRDefault="005F17E2" w:rsidP="0019690E">
      <w:pPr>
        <w:tabs>
          <w:tab w:val="left" w:pos="1440"/>
          <w:tab w:val="left" w:pos="2160"/>
          <w:tab w:val="left" w:pos="2592"/>
          <w:tab w:val="left" w:pos="3312"/>
          <w:tab w:val="left" w:pos="4320"/>
        </w:tabs>
        <w:ind w:left="1440"/>
        <w:jc w:val="both"/>
        <w:rPr>
          <w:rFonts w:asciiTheme="minorHAnsi" w:hAnsiTheme="minorHAnsi" w:cstheme="minorHAnsi"/>
          <w:sz w:val="22"/>
          <w:szCs w:val="22"/>
        </w:rPr>
      </w:pPr>
      <w:r w:rsidRPr="006D43A2">
        <w:rPr>
          <w:rFonts w:asciiTheme="minorHAnsi" w:hAnsiTheme="minorHAnsi" w:cstheme="minorHAnsi"/>
          <w:sz w:val="22"/>
          <w:szCs w:val="22"/>
        </w:rPr>
        <w:t>Les branches d'arbres qui sont à proximité d'une borne-fontaine doivent être coupées à une hauteur minimale de deux (2) mètres (</w:t>
      </w:r>
      <w:smartTag w:uri="urn:schemas-microsoft-com:office:smarttags" w:element="metricconverter">
        <w:smartTagPr>
          <w:attr w:name="ProductID" w:val="6,56 pieds"/>
        </w:smartTagPr>
        <w:r w:rsidRPr="006D43A2">
          <w:rPr>
            <w:rFonts w:asciiTheme="minorHAnsi" w:hAnsiTheme="minorHAnsi" w:cstheme="minorHAnsi"/>
            <w:sz w:val="22"/>
            <w:szCs w:val="22"/>
          </w:rPr>
          <w:t>6,56 pieds</w:t>
        </w:r>
      </w:smartTag>
      <w:r w:rsidRPr="006D43A2">
        <w:rPr>
          <w:rFonts w:asciiTheme="minorHAnsi" w:hAnsiTheme="minorHAnsi" w:cstheme="minorHAnsi"/>
          <w:sz w:val="22"/>
          <w:szCs w:val="22"/>
        </w:rPr>
        <w:t>) du niveau du sol.</w:t>
      </w:r>
    </w:p>
    <w:p w14:paraId="02D28553" w14:textId="77777777" w:rsidR="005F17E2" w:rsidRPr="006D43A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615178D3" w14:textId="77777777" w:rsidR="005F17E2" w:rsidRPr="006D43A2" w:rsidRDefault="005F17E2" w:rsidP="0019690E">
      <w:pPr>
        <w:pStyle w:val="75SEC2"/>
        <w:ind w:right="0"/>
        <w:rPr>
          <w:rFonts w:asciiTheme="minorHAnsi" w:hAnsiTheme="minorHAnsi" w:cstheme="minorHAnsi"/>
          <w:sz w:val="22"/>
          <w:szCs w:val="22"/>
        </w:rPr>
      </w:pPr>
      <w:r w:rsidRPr="006D43A2">
        <w:rPr>
          <w:rFonts w:asciiTheme="minorHAnsi" w:hAnsiTheme="minorHAnsi" w:cstheme="minorHAnsi"/>
          <w:sz w:val="22"/>
          <w:szCs w:val="22"/>
        </w:rPr>
        <w:t>Neige</w:t>
      </w:r>
    </w:p>
    <w:p w14:paraId="0D950EEC" w14:textId="77777777" w:rsidR="005F17E2" w:rsidRPr="006D43A2" w:rsidRDefault="005F17E2" w:rsidP="0019690E">
      <w:pPr>
        <w:tabs>
          <w:tab w:val="left" w:pos="1440"/>
          <w:tab w:val="left" w:pos="2160"/>
          <w:tab w:val="left" w:pos="2592"/>
          <w:tab w:val="left" w:pos="3312"/>
          <w:tab w:val="left" w:pos="4320"/>
        </w:tabs>
        <w:ind w:left="1440"/>
        <w:jc w:val="both"/>
        <w:rPr>
          <w:rFonts w:asciiTheme="minorHAnsi" w:hAnsiTheme="minorHAnsi" w:cstheme="minorHAnsi"/>
          <w:sz w:val="22"/>
          <w:szCs w:val="22"/>
        </w:rPr>
      </w:pPr>
      <w:r w:rsidRPr="006D43A2">
        <w:rPr>
          <w:rFonts w:asciiTheme="minorHAnsi" w:hAnsiTheme="minorHAnsi" w:cstheme="minorHAnsi"/>
          <w:sz w:val="22"/>
          <w:szCs w:val="22"/>
        </w:rPr>
        <w:t>Il est interdit de déposer de la neige ou de la glace sur une borne-fontaine ou dans son espace de dégagement.</w:t>
      </w:r>
    </w:p>
    <w:p w14:paraId="2A6A3D2A" w14:textId="77777777" w:rsidR="005F17E2" w:rsidRPr="006D43A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48B94E65" w14:textId="77777777" w:rsidR="005F17E2" w:rsidRPr="006D43A2" w:rsidRDefault="005F17E2" w:rsidP="0019690E">
      <w:pPr>
        <w:pStyle w:val="75SEC2"/>
        <w:ind w:right="0"/>
        <w:rPr>
          <w:rFonts w:asciiTheme="minorHAnsi" w:hAnsiTheme="minorHAnsi" w:cstheme="minorHAnsi"/>
          <w:sz w:val="22"/>
          <w:szCs w:val="22"/>
        </w:rPr>
      </w:pPr>
      <w:r w:rsidRPr="006D43A2">
        <w:rPr>
          <w:rFonts w:asciiTheme="minorHAnsi" w:hAnsiTheme="minorHAnsi" w:cstheme="minorHAnsi"/>
          <w:sz w:val="22"/>
          <w:szCs w:val="22"/>
        </w:rPr>
        <w:t>Installation</w:t>
      </w:r>
    </w:p>
    <w:p w14:paraId="0801663E" w14:textId="77777777" w:rsidR="005F17E2" w:rsidRPr="006D43A2" w:rsidRDefault="005F17E2" w:rsidP="0019690E">
      <w:pPr>
        <w:pStyle w:val="Retraitcorpsdetexte2"/>
        <w:spacing w:line="240" w:lineRule="auto"/>
        <w:rPr>
          <w:rFonts w:asciiTheme="minorHAnsi" w:hAnsiTheme="minorHAnsi" w:cstheme="minorHAnsi"/>
          <w:sz w:val="22"/>
          <w:szCs w:val="22"/>
        </w:rPr>
      </w:pPr>
      <w:r w:rsidRPr="006D43A2">
        <w:rPr>
          <w:rFonts w:asciiTheme="minorHAnsi" w:hAnsiTheme="minorHAnsi" w:cstheme="minorHAnsi"/>
          <w:sz w:val="22"/>
          <w:szCs w:val="22"/>
        </w:rPr>
        <w:t>Il est interdit d'installer ou d'ériger quoi que soit susceptible de nuire à la visibilité, à l'accès ou à l'utilisation d'une borne-fontaine.</w:t>
      </w:r>
    </w:p>
    <w:p w14:paraId="38BBFB11" w14:textId="77777777" w:rsidR="005F17E2" w:rsidRPr="006D43A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1E9B8AE7" w14:textId="77777777" w:rsidR="005F17E2" w:rsidRPr="006D43A2" w:rsidRDefault="005F17E2" w:rsidP="0019690E">
      <w:pPr>
        <w:pStyle w:val="75SEC2"/>
        <w:ind w:right="0"/>
        <w:rPr>
          <w:rFonts w:asciiTheme="minorHAnsi" w:hAnsiTheme="minorHAnsi" w:cstheme="minorHAnsi"/>
          <w:sz w:val="22"/>
          <w:szCs w:val="22"/>
        </w:rPr>
      </w:pPr>
      <w:r w:rsidRPr="006D43A2">
        <w:rPr>
          <w:rFonts w:asciiTheme="minorHAnsi" w:hAnsiTheme="minorHAnsi" w:cstheme="minorHAnsi"/>
          <w:sz w:val="22"/>
          <w:szCs w:val="22"/>
        </w:rPr>
        <w:t>Profil de terrain</w:t>
      </w:r>
    </w:p>
    <w:p w14:paraId="502C7D95" w14:textId="77777777" w:rsidR="005F17E2" w:rsidRPr="00EB0CF2" w:rsidRDefault="005F17E2" w:rsidP="0019690E">
      <w:pPr>
        <w:tabs>
          <w:tab w:val="left" w:pos="1440"/>
          <w:tab w:val="left" w:pos="2160"/>
          <w:tab w:val="left" w:pos="2592"/>
          <w:tab w:val="left" w:pos="3312"/>
          <w:tab w:val="left" w:pos="4320"/>
        </w:tabs>
        <w:ind w:left="1440"/>
        <w:jc w:val="both"/>
        <w:rPr>
          <w:rFonts w:asciiTheme="minorHAnsi" w:hAnsiTheme="minorHAnsi" w:cstheme="minorHAnsi"/>
          <w:sz w:val="22"/>
          <w:szCs w:val="22"/>
        </w:rPr>
      </w:pPr>
      <w:r w:rsidRPr="006D43A2">
        <w:rPr>
          <w:rFonts w:asciiTheme="minorHAnsi" w:hAnsiTheme="minorHAnsi" w:cstheme="minorHAnsi"/>
          <w:sz w:val="22"/>
          <w:szCs w:val="22"/>
        </w:rPr>
        <w:t>Il est interdit de modifier le profil d'un terrain de fa</w:t>
      </w:r>
      <w:r w:rsidRPr="00EB0CF2">
        <w:rPr>
          <w:rFonts w:asciiTheme="minorHAnsi" w:hAnsiTheme="minorHAnsi" w:cstheme="minorHAnsi"/>
          <w:sz w:val="22"/>
          <w:szCs w:val="22"/>
        </w:rPr>
        <w:t>çon à nuire à la visibilité, à l'accès ou à l'utilisation d'une borne-fontaine, sans avoir au préalable obtenu l'approbation du directeur du Service de sécurité incendie ou du directeur des Services des travaux publics ou de leurs représentants autorisés.</w:t>
      </w:r>
    </w:p>
    <w:p w14:paraId="55DAA9C6" w14:textId="77777777" w:rsidR="005F17E2" w:rsidRPr="00EB0CF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40AFF94E" w14:textId="77777777" w:rsidR="005F17E2" w:rsidRPr="00EB0CF2" w:rsidRDefault="005F17E2" w:rsidP="0019690E">
      <w:pPr>
        <w:pStyle w:val="75SEC2"/>
        <w:ind w:right="0"/>
        <w:rPr>
          <w:rFonts w:asciiTheme="minorHAnsi" w:hAnsiTheme="minorHAnsi" w:cstheme="minorHAnsi"/>
          <w:sz w:val="22"/>
          <w:szCs w:val="22"/>
        </w:rPr>
      </w:pPr>
      <w:r w:rsidRPr="00EB0CF2">
        <w:rPr>
          <w:rFonts w:asciiTheme="minorHAnsi" w:hAnsiTheme="minorHAnsi" w:cstheme="minorHAnsi"/>
          <w:sz w:val="22"/>
          <w:szCs w:val="22"/>
        </w:rPr>
        <w:t>Utilisation</w:t>
      </w:r>
    </w:p>
    <w:p w14:paraId="39FC0026" w14:textId="77777777" w:rsidR="005F17E2" w:rsidRPr="00EB0CF2" w:rsidRDefault="005F17E2" w:rsidP="0019690E">
      <w:pPr>
        <w:tabs>
          <w:tab w:val="left" w:pos="1440"/>
          <w:tab w:val="left" w:pos="2160"/>
          <w:tab w:val="left" w:pos="2592"/>
          <w:tab w:val="left" w:pos="3312"/>
          <w:tab w:val="left" w:pos="4320"/>
        </w:tabs>
        <w:ind w:left="1440"/>
        <w:jc w:val="both"/>
        <w:rPr>
          <w:rFonts w:asciiTheme="minorHAnsi" w:hAnsiTheme="minorHAnsi" w:cstheme="minorHAnsi"/>
          <w:sz w:val="22"/>
          <w:szCs w:val="22"/>
        </w:rPr>
      </w:pPr>
      <w:r w:rsidRPr="00EB0CF2">
        <w:rPr>
          <w:rFonts w:asciiTheme="minorHAnsi" w:hAnsiTheme="minorHAnsi" w:cstheme="minorHAnsi"/>
          <w:sz w:val="22"/>
          <w:szCs w:val="22"/>
        </w:rPr>
        <w:t>Les employés du Service de sécurité incendie et des Services des travaux publics de la ville sont les seules personnes autorisées à se servir des bornes-fontaines.  Toute autre personne qui doit utiliser les bornes-fontaines doit au préalable obtenir l'autorisation d’un des directeurs des services ci-haut mentionnés ou de leurs représentants autorisés.</w:t>
      </w:r>
    </w:p>
    <w:p w14:paraId="139E9157" w14:textId="77777777" w:rsidR="005F17E2" w:rsidRPr="00EB0CF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453A80C9" w14:textId="77777777" w:rsidR="005F17E2" w:rsidRPr="00EB0CF2" w:rsidRDefault="005F17E2" w:rsidP="0019690E">
      <w:pPr>
        <w:pStyle w:val="75SEC2"/>
        <w:ind w:right="0"/>
        <w:rPr>
          <w:rFonts w:asciiTheme="minorHAnsi" w:hAnsiTheme="minorHAnsi" w:cstheme="minorHAnsi"/>
          <w:sz w:val="22"/>
          <w:szCs w:val="22"/>
        </w:rPr>
      </w:pPr>
      <w:r w:rsidRPr="00EB0CF2">
        <w:rPr>
          <w:rFonts w:asciiTheme="minorHAnsi" w:hAnsiTheme="minorHAnsi" w:cstheme="minorHAnsi"/>
          <w:sz w:val="22"/>
          <w:szCs w:val="22"/>
        </w:rPr>
        <w:t>Équipement</w:t>
      </w:r>
    </w:p>
    <w:p w14:paraId="706B721D" w14:textId="77777777" w:rsidR="005F17E2" w:rsidRPr="00EB0CF2" w:rsidRDefault="005F17E2" w:rsidP="0019690E">
      <w:pPr>
        <w:tabs>
          <w:tab w:val="left" w:pos="1440"/>
          <w:tab w:val="left" w:pos="2160"/>
          <w:tab w:val="left" w:pos="2592"/>
          <w:tab w:val="left" w:pos="3312"/>
          <w:tab w:val="left" w:pos="4320"/>
        </w:tabs>
        <w:ind w:left="1440"/>
        <w:jc w:val="both"/>
        <w:rPr>
          <w:rFonts w:asciiTheme="minorHAnsi" w:hAnsiTheme="minorHAnsi" w:cstheme="minorHAnsi"/>
          <w:sz w:val="22"/>
          <w:szCs w:val="22"/>
        </w:rPr>
      </w:pPr>
      <w:r w:rsidRPr="00EB0CF2">
        <w:rPr>
          <w:rFonts w:asciiTheme="minorHAnsi" w:hAnsiTheme="minorHAnsi" w:cstheme="minorHAnsi"/>
          <w:sz w:val="22"/>
          <w:szCs w:val="22"/>
        </w:rPr>
        <w:t>Seul l'équipement approprié doit être utilisé pour ouvrir, fermer ou faire des raccordements à une borne-fontaine.</w:t>
      </w:r>
    </w:p>
    <w:p w14:paraId="6505AD3B" w14:textId="424C9A70" w:rsidR="005F17E2" w:rsidRDefault="005F17E2" w:rsidP="0019690E">
      <w:pPr>
        <w:tabs>
          <w:tab w:val="left" w:pos="540"/>
          <w:tab w:val="left" w:pos="2160"/>
          <w:tab w:val="left" w:pos="2592"/>
          <w:tab w:val="left" w:pos="3312"/>
          <w:tab w:val="left" w:pos="4320"/>
        </w:tabs>
        <w:jc w:val="both"/>
        <w:rPr>
          <w:rFonts w:asciiTheme="minorHAnsi" w:hAnsiTheme="minorHAnsi" w:cstheme="minorHAnsi"/>
          <w:b/>
          <w:sz w:val="22"/>
          <w:szCs w:val="22"/>
        </w:rPr>
      </w:pPr>
    </w:p>
    <w:p w14:paraId="0FCDA1CB" w14:textId="77777777" w:rsidR="00903481" w:rsidRPr="00EB0CF2" w:rsidRDefault="00903481" w:rsidP="0019690E">
      <w:pPr>
        <w:tabs>
          <w:tab w:val="left" w:pos="540"/>
          <w:tab w:val="left" w:pos="2160"/>
          <w:tab w:val="left" w:pos="2592"/>
          <w:tab w:val="left" w:pos="3312"/>
          <w:tab w:val="left" w:pos="4320"/>
        </w:tabs>
        <w:jc w:val="both"/>
        <w:rPr>
          <w:rFonts w:asciiTheme="minorHAnsi" w:hAnsiTheme="minorHAnsi" w:cstheme="minorHAnsi"/>
          <w:b/>
          <w:sz w:val="22"/>
          <w:szCs w:val="22"/>
        </w:rPr>
      </w:pPr>
    </w:p>
    <w:p w14:paraId="25D3A373" w14:textId="77777777" w:rsidR="005F17E2" w:rsidRPr="00EB0CF2" w:rsidRDefault="005F17E2" w:rsidP="0019690E">
      <w:pPr>
        <w:pStyle w:val="75SEC2"/>
        <w:ind w:right="0"/>
        <w:rPr>
          <w:rFonts w:asciiTheme="minorHAnsi" w:hAnsiTheme="minorHAnsi" w:cstheme="minorHAnsi"/>
          <w:sz w:val="22"/>
          <w:szCs w:val="22"/>
        </w:rPr>
      </w:pPr>
      <w:r w:rsidRPr="00EB0CF2">
        <w:rPr>
          <w:rFonts w:asciiTheme="minorHAnsi" w:hAnsiTheme="minorHAnsi" w:cstheme="minorHAnsi"/>
          <w:sz w:val="22"/>
          <w:szCs w:val="22"/>
        </w:rPr>
        <w:lastRenderedPageBreak/>
        <w:t>Responsabilité</w:t>
      </w:r>
    </w:p>
    <w:p w14:paraId="433245A6" w14:textId="77777777" w:rsidR="005F17E2" w:rsidRPr="00EB0CF2" w:rsidRDefault="005F17E2" w:rsidP="0019690E">
      <w:pPr>
        <w:tabs>
          <w:tab w:val="left" w:pos="1440"/>
          <w:tab w:val="left" w:pos="2160"/>
          <w:tab w:val="left" w:pos="2592"/>
          <w:tab w:val="left" w:pos="3312"/>
          <w:tab w:val="left" w:pos="4320"/>
        </w:tabs>
        <w:ind w:left="1440"/>
        <w:jc w:val="both"/>
        <w:rPr>
          <w:rFonts w:asciiTheme="minorHAnsi" w:hAnsiTheme="minorHAnsi" w:cstheme="minorHAnsi"/>
          <w:sz w:val="22"/>
          <w:szCs w:val="22"/>
        </w:rPr>
      </w:pPr>
      <w:r w:rsidRPr="00EB0CF2">
        <w:rPr>
          <w:rFonts w:asciiTheme="minorHAnsi" w:hAnsiTheme="minorHAnsi" w:cstheme="minorHAnsi"/>
          <w:sz w:val="22"/>
          <w:szCs w:val="22"/>
        </w:rPr>
        <w:t>Toute personne, à l'exclusion des employés des services de sécurité incendie et travaux publics de la ville, qui a reçu l'autorisation d'utiliser une borne-fontaine est responsable des dommages causés à celle-ci et devra défrayer les coûts de réparation, s'il y a lieu.</w:t>
      </w:r>
    </w:p>
    <w:p w14:paraId="7AA6C718" w14:textId="77777777" w:rsidR="005F17E2" w:rsidRPr="00EB0CF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6B30E318" w14:textId="77777777" w:rsidR="005F17E2" w:rsidRPr="00EB0CF2" w:rsidRDefault="005F17E2" w:rsidP="0019690E">
      <w:pPr>
        <w:pStyle w:val="75SEC2"/>
        <w:ind w:right="0"/>
        <w:rPr>
          <w:rFonts w:asciiTheme="minorHAnsi" w:hAnsiTheme="minorHAnsi" w:cstheme="minorHAnsi"/>
          <w:sz w:val="22"/>
          <w:szCs w:val="22"/>
        </w:rPr>
      </w:pPr>
      <w:r w:rsidRPr="00EB0CF2">
        <w:rPr>
          <w:rFonts w:asciiTheme="minorHAnsi" w:hAnsiTheme="minorHAnsi" w:cstheme="minorHAnsi"/>
          <w:sz w:val="22"/>
          <w:szCs w:val="22"/>
        </w:rPr>
        <w:t>Système privé</w:t>
      </w:r>
    </w:p>
    <w:p w14:paraId="4D8507D4" w14:textId="77777777" w:rsidR="005F17E2" w:rsidRPr="00EB0CF2" w:rsidRDefault="005F17E2" w:rsidP="0019690E">
      <w:pPr>
        <w:tabs>
          <w:tab w:val="left" w:pos="1440"/>
          <w:tab w:val="left" w:pos="2160"/>
          <w:tab w:val="left" w:pos="2592"/>
          <w:tab w:val="left" w:pos="3312"/>
          <w:tab w:val="left" w:pos="4320"/>
        </w:tabs>
        <w:ind w:left="1440"/>
        <w:jc w:val="both"/>
        <w:rPr>
          <w:rFonts w:asciiTheme="minorHAnsi" w:hAnsiTheme="minorHAnsi" w:cstheme="minorHAnsi"/>
          <w:sz w:val="22"/>
          <w:szCs w:val="22"/>
        </w:rPr>
      </w:pPr>
      <w:r w:rsidRPr="00EB0CF2">
        <w:rPr>
          <w:rFonts w:asciiTheme="minorHAnsi" w:hAnsiTheme="minorHAnsi" w:cstheme="minorHAnsi"/>
          <w:sz w:val="22"/>
          <w:szCs w:val="22"/>
        </w:rPr>
        <w:t>Les bornes-fontaines privées, les soupapes de poteaux indicateurs et les raccordements à l'usage du Service de sécurité incendie, situés sur la propriété privée doivent être maintenus en bon état de fonctionnement par le propriétaire et être visibles et accessibles en tout temps.</w:t>
      </w:r>
    </w:p>
    <w:p w14:paraId="038A3074" w14:textId="77777777" w:rsidR="005F17E2" w:rsidRPr="00EB0CF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67717CD9" w14:textId="77777777" w:rsidR="005F17E2" w:rsidRPr="00EB0CF2" w:rsidRDefault="005F17E2" w:rsidP="0019690E">
      <w:pPr>
        <w:pStyle w:val="75SEC2"/>
        <w:ind w:right="0"/>
        <w:rPr>
          <w:rFonts w:asciiTheme="minorHAnsi" w:hAnsiTheme="minorHAnsi" w:cstheme="minorHAnsi"/>
          <w:sz w:val="22"/>
          <w:szCs w:val="22"/>
        </w:rPr>
      </w:pPr>
      <w:r w:rsidRPr="00EB0CF2">
        <w:rPr>
          <w:rFonts w:asciiTheme="minorHAnsi" w:hAnsiTheme="minorHAnsi" w:cstheme="minorHAnsi"/>
          <w:sz w:val="22"/>
          <w:szCs w:val="22"/>
        </w:rPr>
        <w:t>Abris</w:t>
      </w:r>
    </w:p>
    <w:p w14:paraId="07CF7F35" w14:textId="77777777" w:rsidR="005F17E2" w:rsidRPr="00EB0CF2" w:rsidRDefault="005F17E2" w:rsidP="0019690E">
      <w:pPr>
        <w:tabs>
          <w:tab w:val="left" w:pos="1440"/>
          <w:tab w:val="left" w:pos="2160"/>
          <w:tab w:val="left" w:pos="2592"/>
          <w:tab w:val="left" w:pos="3312"/>
          <w:tab w:val="left" w:pos="4320"/>
        </w:tabs>
        <w:ind w:left="1440"/>
        <w:jc w:val="both"/>
        <w:rPr>
          <w:rFonts w:asciiTheme="minorHAnsi" w:hAnsiTheme="minorHAnsi" w:cstheme="minorHAnsi"/>
          <w:sz w:val="22"/>
          <w:szCs w:val="22"/>
        </w:rPr>
      </w:pPr>
      <w:r w:rsidRPr="00EB0CF2">
        <w:rPr>
          <w:rFonts w:asciiTheme="minorHAnsi" w:hAnsiTheme="minorHAnsi" w:cstheme="minorHAnsi"/>
          <w:sz w:val="22"/>
          <w:szCs w:val="22"/>
        </w:rPr>
        <w:t>Les bornes-fontaines privées dans les abris doivent être bien identifiées et être facilement accessibles en tout temps.</w:t>
      </w:r>
    </w:p>
    <w:p w14:paraId="3E4FB6B9" w14:textId="77777777" w:rsidR="005F17E2" w:rsidRPr="00EB0CF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13219FF7" w14:textId="77777777" w:rsidR="005F17E2" w:rsidRPr="00EB0CF2" w:rsidRDefault="005F17E2" w:rsidP="0019690E">
      <w:pPr>
        <w:pStyle w:val="75SEC2"/>
        <w:ind w:right="0"/>
        <w:rPr>
          <w:rFonts w:asciiTheme="minorHAnsi" w:hAnsiTheme="minorHAnsi" w:cstheme="minorHAnsi"/>
          <w:sz w:val="22"/>
          <w:szCs w:val="22"/>
        </w:rPr>
      </w:pPr>
      <w:r w:rsidRPr="00EB0CF2">
        <w:rPr>
          <w:rFonts w:asciiTheme="minorHAnsi" w:hAnsiTheme="minorHAnsi" w:cstheme="minorHAnsi"/>
          <w:sz w:val="22"/>
          <w:szCs w:val="22"/>
        </w:rPr>
        <w:t>Poteau indicateur</w:t>
      </w:r>
    </w:p>
    <w:p w14:paraId="0C028885" w14:textId="77777777" w:rsidR="005F17E2" w:rsidRPr="00EB0CF2" w:rsidRDefault="005F17E2" w:rsidP="0019690E">
      <w:pPr>
        <w:tabs>
          <w:tab w:val="left" w:pos="1440"/>
          <w:tab w:val="left" w:pos="2160"/>
          <w:tab w:val="left" w:pos="2592"/>
          <w:tab w:val="left" w:pos="3312"/>
          <w:tab w:val="left" w:pos="4320"/>
        </w:tabs>
        <w:ind w:left="1440"/>
        <w:jc w:val="both"/>
        <w:rPr>
          <w:rFonts w:asciiTheme="minorHAnsi" w:hAnsiTheme="minorHAnsi" w:cstheme="minorHAnsi"/>
          <w:sz w:val="22"/>
          <w:szCs w:val="22"/>
        </w:rPr>
      </w:pPr>
      <w:r w:rsidRPr="00EB0CF2">
        <w:rPr>
          <w:rFonts w:asciiTheme="minorHAnsi" w:hAnsiTheme="minorHAnsi" w:cstheme="minorHAnsi"/>
          <w:sz w:val="22"/>
          <w:szCs w:val="22"/>
        </w:rPr>
        <w:t>Il est interdit à quiconque d'enlever ou de changer l'emplacement des poteaux indicateurs de bornes-fontaines.</w:t>
      </w:r>
    </w:p>
    <w:p w14:paraId="583C1C39" w14:textId="77777777" w:rsidR="005F17E2" w:rsidRPr="00EB0CF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1513A29B" w14:textId="77777777" w:rsidR="005F17E2" w:rsidRPr="00EB0CF2" w:rsidRDefault="005F17E2" w:rsidP="0019690E">
      <w:pPr>
        <w:pStyle w:val="75SEC2"/>
        <w:ind w:right="0"/>
        <w:rPr>
          <w:rFonts w:asciiTheme="minorHAnsi" w:hAnsiTheme="minorHAnsi" w:cstheme="minorHAnsi"/>
          <w:sz w:val="22"/>
          <w:szCs w:val="22"/>
        </w:rPr>
      </w:pPr>
      <w:r w:rsidRPr="00EB0CF2">
        <w:rPr>
          <w:rFonts w:asciiTheme="minorHAnsi" w:hAnsiTheme="minorHAnsi" w:cstheme="minorHAnsi"/>
          <w:sz w:val="22"/>
          <w:szCs w:val="22"/>
        </w:rPr>
        <w:t>Peinture</w:t>
      </w:r>
    </w:p>
    <w:p w14:paraId="2D51DD5D" w14:textId="77777777" w:rsidR="005F17E2" w:rsidRPr="00EB0CF2" w:rsidRDefault="005F17E2" w:rsidP="0019690E">
      <w:pPr>
        <w:tabs>
          <w:tab w:val="left" w:pos="1440"/>
          <w:tab w:val="left" w:pos="2160"/>
          <w:tab w:val="left" w:pos="2592"/>
          <w:tab w:val="left" w:pos="3312"/>
          <w:tab w:val="left" w:pos="4320"/>
        </w:tabs>
        <w:ind w:left="1440"/>
        <w:jc w:val="both"/>
        <w:rPr>
          <w:rFonts w:asciiTheme="minorHAnsi" w:hAnsiTheme="minorHAnsi" w:cstheme="minorHAnsi"/>
          <w:sz w:val="22"/>
          <w:szCs w:val="22"/>
        </w:rPr>
      </w:pPr>
      <w:r w:rsidRPr="00EB0CF2">
        <w:rPr>
          <w:rFonts w:asciiTheme="minorHAnsi" w:hAnsiTheme="minorHAnsi" w:cstheme="minorHAnsi"/>
          <w:sz w:val="22"/>
          <w:szCs w:val="22"/>
        </w:rPr>
        <w:t xml:space="preserve">Il est interdit à quiconque de peindre, de quelque façon que ce soit, les bornes-fontaines, les poteaux indicateurs ainsi que les enseignes, sauf pour permettre leur codification suite à un mandat donné à cette fin par </w:t>
      </w:r>
      <w:smartTag w:uri="urn:schemas-microsoft-com:office:smarttags" w:element="PersonName">
        <w:smartTagPr>
          <w:attr w:name="ProductID" w:val="la Municipalit￩"/>
        </w:smartTagPr>
        <w:r w:rsidRPr="00EB0CF2">
          <w:rPr>
            <w:rFonts w:asciiTheme="minorHAnsi" w:hAnsiTheme="minorHAnsi" w:cstheme="minorHAnsi"/>
            <w:sz w:val="22"/>
            <w:szCs w:val="22"/>
          </w:rPr>
          <w:t>la Municipalité</w:t>
        </w:r>
      </w:smartTag>
    </w:p>
    <w:p w14:paraId="38A61672" w14:textId="77777777" w:rsidR="005F17E2" w:rsidRPr="00EB0CF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56B7EF33" w14:textId="77777777" w:rsidR="005F17E2" w:rsidRPr="00EB0CF2" w:rsidRDefault="005F17E2" w:rsidP="0019690E">
      <w:pPr>
        <w:pStyle w:val="75SEC2"/>
        <w:ind w:right="0"/>
        <w:rPr>
          <w:rFonts w:asciiTheme="minorHAnsi" w:hAnsiTheme="minorHAnsi" w:cstheme="minorHAnsi"/>
          <w:sz w:val="22"/>
          <w:szCs w:val="22"/>
        </w:rPr>
      </w:pPr>
      <w:r w:rsidRPr="00EB0CF2">
        <w:rPr>
          <w:rFonts w:asciiTheme="minorHAnsi" w:hAnsiTheme="minorHAnsi" w:cstheme="minorHAnsi"/>
          <w:sz w:val="22"/>
          <w:szCs w:val="22"/>
        </w:rPr>
        <w:t>Identification</w:t>
      </w:r>
    </w:p>
    <w:p w14:paraId="696064EC" w14:textId="77777777" w:rsidR="005F17E2" w:rsidRPr="00EB0CF2" w:rsidRDefault="005F17E2" w:rsidP="0019690E">
      <w:pPr>
        <w:tabs>
          <w:tab w:val="left" w:pos="1440"/>
          <w:tab w:val="left" w:pos="2160"/>
          <w:tab w:val="left" w:pos="2592"/>
          <w:tab w:val="left" w:pos="3312"/>
          <w:tab w:val="left" w:pos="4320"/>
        </w:tabs>
        <w:ind w:left="1440"/>
        <w:jc w:val="both"/>
        <w:rPr>
          <w:rFonts w:asciiTheme="minorHAnsi" w:hAnsiTheme="minorHAnsi" w:cstheme="minorHAnsi"/>
          <w:sz w:val="22"/>
          <w:szCs w:val="22"/>
        </w:rPr>
      </w:pPr>
      <w:r w:rsidRPr="00EB0CF2">
        <w:rPr>
          <w:rFonts w:asciiTheme="minorHAnsi" w:hAnsiTheme="minorHAnsi" w:cstheme="minorHAnsi"/>
          <w:sz w:val="22"/>
          <w:szCs w:val="22"/>
        </w:rPr>
        <w:t>Seuls les poteaux indicateurs et les enseignes autorisés par le directeur du Service de sécurité incendie ou son représentant autorisé doivent être utilisés pour identifier l'emplacement des bornes-fontaines.</w:t>
      </w:r>
    </w:p>
    <w:p w14:paraId="320C9311" w14:textId="77777777" w:rsidR="005F17E2" w:rsidRPr="00EB0CF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2772CB25" w14:textId="77777777" w:rsidR="005F17E2" w:rsidRPr="00EB0CF2" w:rsidRDefault="005F17E2" w:rsidP="0019690E">
      <w:pPr>
        <w:pStyle w:val="75SEC2"/>
        <w:ind w:right="0"/>
        <w:rPr>
          <w:rFonts w:asciiTheme="minorHAnsi" w:hAnsiTheme="minorHAnsi" w:cstheme="minorHAnsi"/>
          <w:sz w:val="22"/>
          <w:szCs w:val="22"/>
        </w:rPr>
      </w:pPr>
      <w:r w:rsidRPr="00EB0CF2">
        <w:rPr>
          <w:rFonts w:asciiTheme="minorHAnsi" w:hAnsiTheme="minorHAnsi" w:cstheme="minorHAnsi"/>
          <w:sz w:val="22"/>
          <w:szCs w:val="22"/>
        </w:rPr>
        <w:t>Dommages</w:t>
      </w:r>
    </w:p>
    <w:p w14:paraId="79E8075B" w14:textId="6A835300" w:rsidR="005F17E2" w:rsidRPr="00EB0CF2" w:rsidRDefault="005F17E2" w:rsidP="0019690E">
      <w:pPr>
        <w:pStyle w:val="75normal"/>
        <w:ind w:right="0"/>
        <w:rPr>
          <w:rFonts w:asciiTheme="minorHAnsi" w:hAnsiTheme="minorHAnsi" w:cstheme="minorHAnsi"/>
          <w:sz w:val="22"/>
          <w:szCs w:val="22"/>
        </w:rPr>
      </w:pPr>
      <w:r w:rsidRPr="00EB0CF2">
        <w:rPr>
          <w:rFonts w:asciiTheme="minorHAnsi" w:hAnsiTheme="minorHAnsi" w:cstheme="minorHAnsi"/>
          <w:sz w:val="22"/>
          <w:szCs w:val="22"/>
        </w:rPr>
        <w:t>Quiconque endommage, brise ou sabote les bornes-fontaines et les poteaux indicateurs doit défrayer les coûts de réparation ou de remplacement en sus de toute amende imposée conformément aux dispositions de la section 13 du présent règlement.</w:t>
      </w:r>
    </w:p>
    <w:p w14:paraId="556F21BF" w14:textId="77777777" w:rsidR="005F17E2" w:rsidRPr="00EB0CF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236E879C" w14:textId="77777777" w:rsidR="005F17E2" w:rsidRPr="00EB0CF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625542BD" w14:textId="77777777" w:rsidR="005F17E2" w:rsidRPr="00EB0CF2" w:rsidRDefault="005F17E2" w:rsidP="0019690E">
      <w:pPr>
        <w:pStyle w:val="75SEC1"/>
        <w:rPr>
          <w:rFonts w:asciiTheme="minorHAnsi" w:hAnsiTheme="minorHAnsi" w:cstheme="minorHAnsi"/>
          <w:sz w:val="22"/>
          <w:szCs w:val="22"/>
        </w:rPr>
      </w:pPr>
      <w:r w:rsidRPr="00EB0CF2">
        <w:rPr>
          <w:rFonts w:asciiTheme="minorHAnsi" w:hAnsiTheme="minorHAnsi" w:cstheme="minorHAnsi"/>
          <w:sz w:val="22"/>
          <w:szCs w:val="22"/>
        </w:rPr>
        <w:t>FEU EN PLEIN AIR ET FEU D’AMBIANCE</w:t>
      </w:r>
    </w:p>
    <w:p w14:paraId="7BEE290B" w14:textId="77777777" w:rsidR="005F17E2" w:rsidRPr="00EB0CF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7AA989C6" w14:textId="4B1421F5" w:rsidR="005F17E2" w:rsidRDefault="005F17E2" w:rsidP="0019690E">
      <w:pPr>
        <w:pStyle w:val="75SEC3"/>
        <w:ind w:right="0"/>
        <w:rPr>
          <w:rFonts w:asciiTheme="minorHAnsi" w:hAnsiTheme="minorHAnsi" w:cstheme="minorHAnsi"/>
          <w:sz w:val="22"/>
          <w:szCs w:val="22"/>
        </w:rPr>
      </w:pPr>
      <w:r w:rsidRPr="00EB0CF2">
        <w:rPr>
          <w:rFonts w:asciiTheme="minorHAnsi" w:hAnsiTheme="minorHAnsi" w:cstheme="minorHAnsi"/>
          <w:sz w:val="22"/>
          <w:szCs w:val="22"/>
        </w:rPr>
        <w:t>Il est interdit de faire un feu en plein air, soit dans une rue ou place publique, soit dans une cour privée ou ailleurs.  Toutefois, pour les fins de fêtes familiales ou municipales ou événements à caractère public ou lorsqu’il est démontré qu’il n’existe aucun autre moyen raisonnable pour disposer des matières et que des dispositions seront prises pour assurer la sécurité du public, un permis peut être émis par le directeur du Service de sécurité incendie ou son représentant, après vérification des lieux et en autant qu’il y ait une surveillance adéquate par une personne responsable lors du feu en plein air.  La ville ne se tient pas responsable des dommages et cela même après l'émission d'un permis.</w:t>
      </w:r>
    </w:p>
    <w:p w14:paraId="5E67909D" w14:textId="77777777" w:rsidR="00477275" w:rsidRPr="00EB0CF2" w:rsidRDefault="00477275" w:rsidP="0019690E">
      <w:pPr>
        <w:pStyle w:val="75SEC3"/>
        <w:numPr>
          <w:ilvl w:val="0"/>
          <w:numId w:val="0"/>
        </w:numPr>
        <w:ind w:left="720" w:right="0"/>
        <w:rPr>
          <w:rFonts w:asciiTheme="minorHAnsi" w:hAnsiTheme="minorHAnsi" w:cstheme="minorHAnsi"/>
          <w:sz w:val="22"/>
          <w:szCs w:val="22"/>
        </w:rPr>
      </w:pPr>
    </w:p>
    <w:p w14:paraId="551757A8" w14:textId="77777777" w:rsidR="005F17E2" w:rsidRPr="00EB0CF2" w:rsidRDefault="005F17E2" w:rsidP="0019690E">
      <w:pPr>
        <w:pStyle w:val="75normal"/>
        <w:ind w:right="0"/>
        <w:rPr>
          <w:rFonts w:asciiTheme="minorHAnsi" w:hAnsiTheme="minorHAnsi" w:cstheme="minorHAnsi"/>
          <w:sz w:val="22"/>
          <w:szCs w:val="22"/>
        </w:rPr>
      </w:pPr>
      <w:r w:rsidRPr="00EB0CF2">
        <w:rPr>
          <w:rFonts w:asciiTheme="minorHAnsi" w:hAnsiTheme="minorHAnsi" w:cstheme="minorHAnsi"/>
          <w:sz w:val="22"/>
          <w:szCs w:val="22"/>
        </w:rPr>
        <w:t xml:space="preserve">La personne autorisée est responsable de la surveillance du feu. Doit prendre toutes les mesures nécessaires pour prévenir la propagation du feu et s’assurer que le feu soit éteint avant de quitter les lieux. </w:t>
      </w:r>
    </w:p>
    <w:p w14:paraId="7B8AA311" w14:textId="77777777" w:rsidR="005F17E2" w:rsidRPr="00EB0CF2" w:rsidRDefault="005F17E2" w:rsidP="0019690E">
      <w:pPr>
        <w:pStyle w:val="75normal"/>
        <w:ind w:right="0"/>
        <w:rPr>
          <w:rFonts w:asciiTheme="minorHAnsi" w:hAnsiTheme="minorHAnsi" w:cstheme="minorHAnsi"/>
          <w:sz w:val="22"/>
          <w:szCs w:val="22"/>
        </w:rPr>
      </w:pPr>
    </w:p>
    <w:p w14:paraId="109EB79E" w14:textId="77777777" w:rsidR="005F17E2" w:rsidRPr="00EB0CF2" w:rsidRDefault="005F17E2" w:rsidP="0019690E">
      <w:pPr>
        <w:pStyle w:val="75SEC3"/>
        <w:ind w:right="0"/>
        <w:rPr>
          <w:rFonts w:asciiTheme="minorHAnsi" w:hAnsiTheme="minorHAnsi" w:cstheme="minorHAnsi"/>
          <w:sz w:val="22"/>
          <w:szCs w:val="22"/>
        </w:rPr>
      </w:pPr>
      <w:r w:rsidRPr="00EB0CF2">
        <w:rPr>
          <w:rFonts w:asciiTheme="minorHAnsi" w:hAnsiTheme="minorHAnsi" w:cstheme="minorHAnsi"/>
          <w:sz w:val="22"/>
          <w:szCs w:val="22"/>
        </w:rPr>
        <w:t>les feux de camp qui respectent les définitions qui suivent sont autorisées et ne nécessitent pas de permis</w:t>
      </w:r>
    </w:p>
    <w:p w14:paraId="33F6E65D" w14:textId="77777777" w:rsidR="005F17E2" w:rsidRPr="00EB0CF2" w:rsidRDefault="005F17E2" w:rsidP="0019690E">
      <w:pPr>
        <w:pStyle w:val="75SEC3"/>
        <w:numPr>
          <w:ilvl w:val="0"/>
          <w:numId w:val="0"/>
        </w:numPr>
        <w:ind w:left="288" w:right="0"/>
        <w:rPr>
          <w:rFonts w:asciiTheme="minorHAnsi" w:hAnsiTheme="minorHAnsi" w:cstheme="minorHAnsi"/>
          <w:sz w:val="22"/>
          <w:szCs w:val="22"/>
        </w:rPr>
      </w:pPr>
    </w:p>
    <w:p w14:paraId="21F05FF2" w14:textId="77777777" w:rsidR="005F17E2" w:rsidRPr="00EB0CF2" w:rsidRDefault="005F17E2" w:rsidP="0019690E">
      <w:pPr>
        <w:pStyle w:val="75SEC3"/>
        <w:numPr>
          <w:ilvl w:val="2"/>
          <w:numId w:val="8"/>
        </w:numPr>
        <w:ind w:right="0"/>
        <w:rPr>
          <w:rFonts w:asciiTheme="minorHAnsi" w:hAnsiTheme="minorHAnsi" w:cstheme="minorHAnsi"/>
          <w:sz w:val="22"/>
          <w:szCs w:val="22"/>
        </w:rPr>
      </w:pPr>
      <w:r w:rsidRPr="00EB0CF2">
        <w:rPr>
          <w:rFonts w:asciiTheme="minorHAnsi" w:hAnsiTheme="minorHAnsi" w:cstheme="minorHAnsi"/>
          <w:sz w:val="22"/>
          <w:szCs w:val="22"/>
        </w:rPr>
        <w:t>feu de camp : feu allumé dans un récipient et autour duquel on se réunit pour fraterniser.</w:t>
      </w:r>
    </w:p>
    <w:p w14:paraId="1D9D7872" w14:textId="77777777" w:rsidR="005F17E2" w:rsidRPr="00EB0CF2" w:rsidRDefault="005F17E2" w:rsidP="0019690E">
      <w:pPr>
        <w:pStyle w:val="75SEC3"/>
        <w:numPr>
          <w:ilvl w:val="0"/>
          <w:numId w:val="0"/>
        </w:numPr>
        <w:ind w:left="288" w:right="0"/>
        <w:rPr>
          <w:rFonts w:asciiTheme="minorHAnsi" w:hAnsiTheme="minorHAnsi" w:cstheme="minorHAnsi"/>
          <w:sz w:val="22"/>
          <w:szCs w:val="22"/>
        </w:rPr>
      </w:pPr>
    </w:p>
    <w:p w14:paraId="3D22635D" w14:textId="77777777" w:rsidR="005F17E2" w:rsidRPr="00EB0CF2" w:rsidRDefault="005F17E2" w:rsidP="0019690E">
      <w:pPr>
        <w:pStyle w:val="75SEC3"/>
        <w:numPr>
          <w:ilvl w:val="2"/>
          <w:numId w:val="8"/>
        </w:numPr>
        <w:ind w:right="0"/>
        <w:rPr>
          <w:rFonts w:asciiTheme="minorHAnsi" w:hAnsiTheme="minorHAnsi" w:cstheme="minorHAnsi"/>
          <w:sz w:val="22"/>
          <w:szCs w:val="22"/>
        </w:rPr>
      </w:pPr>
      <w:r w:rsidRPr="00EB0CF2">
        <w:rPr>
          <w:rFonts w:asciiTheme="minorHAnsi" w:hAnsiTheme="minorHAnsi" w:cstheme="minorHAnsi"/>
          <w:sz w:val="22"/>
          <w:szCs w:val="22"/>
        </w:rPr>
        <w:t xml:space="preserve">récipient : i) foyer extérieur permanent fabriqué en pierres, en briques, en métal, en fonte ou de toute autre matière à l’épreuve du feu ii) une cuve en fonte, en métal ou autre dont le diamètre n’excède pas 91cm (36’’) et dont la hauteur est inférieure à 61cm (24’’); iii) un trou fait dans le sol ayant sur sa ligne de </w:t>
      </w:r>
      <w:r w:rsidRPr="00EB0CF2">
        <w:rPr>
          <w:rFonts w:asciiTheme="minorHAnsi" w:hAnsiTheme="minorHAnsi" w:cstheme="minorHAnsi"/>
          <w:sz w:val="22"/>
          <w:szCs w:val="22"/>
        </w:rPr>
        <w:lastRenderedPageBreak/>
        <w:t>circonférence des pierres d’au moins 20cm (8’’) de calibre ou des briques, adjacentes et formant un cercle fermé d’un diamètre maximal de 91cm (36’’)</w:t>
      </w:r>
    </w:p>
    <w:p w14:paraId="6B4AB83B" w14:textId="77777777" w:rsidR="005F17E2" w:rsidRPr="00EB0CF2" w:rsidRDefault="005F17E2" w:rsidP="0019690E">
      <w:pPr>
        <w:pStyle w:val="75SEC3"/>
        <w:numPr>
          <w:ilvl w:val="0"/>
          <w:numId w:val="0"/>
        </w:numPr>
        <w:ind w:left="288" w:right="0"/>
        <w:rPr>
          <w:rFonts w:asciiTheme="minorHAnsi" w:hAnsiTheme="minorHAnsi" w:cstheme="minorHAnsi"/>
          <w:sz w:val="22"/>
          <w:szCs w:val="22"/>
        </w:rPr>
      </w:pPr>
    </w:p>
    <w:p w14:paraId="2C8A9A48" w14:textId="4A48EB9A" w:rsidR="005F17E2" w:rsidRPr="00EB0CF2" w:rsidRDefault="005F17E2" w:rsidP="0019690E">
      <w:pPr>
        <w:pStyle w:val="75SEC3"/>
        <w:ind w:right="0"/>
        <w:rPr>
          <w:rFonts w:asciiTheme="minorHAnsi" w:hAnsiTheme="minorHAnsi" w:cstheme="minorHAnsi"/>
          <w:sz w:val="22"/>
          <w:szCs w:val="22"/>
        </w:rPr>
      </w:pPr>
      <w:r w:rsidRPr="00EB0CF2">
        <w:rPr>
          <w:rFonts w:asciiTheme="minorHAnsi" w:hAnsiTheme="minorHAnsi" w:cstheme="minorHAnsi"/>
          <w:sz w:val="22"/>
          <w:szCs w:val="22"/>
        </w:rPr>
        <w:t xml:space="preserve">Sous réserve de l'article 9.01, un feu d'ambiance est permis dans une cour privée et dans le cas d’espace locatif pour terrain de camping à la condition que l'installation respecte les critères suivants : que ce soit pour un foyer, barbecue, grill, l’installation doit être située à dix (10) pieds des lignes de propriété et à vingt-cinq (25) pieds de tout bâtiment dans le cas d’une cour privée résidentielle et à quinze (15) pieds de tous véhicules ou équipements récréatifs, ou d’un réservoir de combustible dans le cas des terrains de camping .  L'installation doit être construite en pierre, en brique, en blocs de béton ou préfabriquée en métal de façon permanente ou portative ou en </w:t>
      </w:r>
      <w:r w:rsidR="00477275" w:rsidRPr="00EB0CF2">
        <w:rPr>
          <w:rFonts w:asciiTheme="minorHAnsi" w:hAnsiTheme="minorHAnsi" w:cstheme="minorHAnsi"/>
          <w:sz w:val="22"/>
          <w:szCs w:val="22"/>
        </w:rPr>
        <w:t>demi-fosse</w:t>
      </w:r>
      <w:r w:rsidRPr="00EB0CF2">
        <w:rPr>
          <w:rFonts w:asciiTheme="minorHAnsi" w:hAnsiTheme="minorHAnsi" w:cstheme="minorHAnsi"/>
          <w:sz w:val="22"/>
          <w:szCs w:val="22"/>
        </w:rPr>
        <w:t xml:space="preserve"> pour le cas des terrains de camping.  Toute installation doit être munie d’un pare-étincelle.</w:t>
      </w:r>
    </w:p>
    <w:p w14:paraId="5C4D96E5" w14:textId="77777777" w:rsidR="005F17E2" w:rsidRPr="00EB0CF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27A2A7C2" w14:textId="77777777" w:rsidR="005F17E2" w:rsidRPr="00EB0CF2" w:rsidRDefault="005F17E2" w:rsidP="0019690E">
      <w:pPr>
        <w:pStyle w:val="75SEC3"/>
        <w:ind w:right="0"/>
        <w:rPr>
          <w:rFonts w:asciiTheme="minorHAnsi" w:hAnsiTheme="minorHAnsi" w:cstheme="minorHAnsi"/>
          <w:sz w:val="22"/>
          <w:szCs w:val="22"/>
        </w:rPr>
      </w:pPr>
      <w:r w:rsidRPr="00EB0CF2">
        <w:rPr>
          <w:rFonts w:asciiTheme="minorHAnsi" w:hAnsiTheme="minorHAnsi" w:cstheme="minorHAnsi"/>
          <w:sz w:val="22"/>
          <w:szCs w:val="22"/>
        </w:rPr>
        <w:t>L'autorité compétente peut restreindre ou refuser ce genre de permis si les conditions atmosphériques ne le permettent pas, si les conditions indiquées au permis ne sont pas respectées ou si le danger a augmenté.</w:t>
      </w:r>
    </w:p>
    <w:p w14:paraId="260A8BC7" w14:textId="77777777" w:rsidR="005F17E2" w:rsidRPr="00EB0CF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7DA12403" w14:textId="77777777" w:rsidR="005F17E2" w:rsidRPr="00EB0CF2" w:rsidRDefault="005F17E2" w:rsidP="0019690E">
      <w:pPr>
        <w:pStyle w:val="75SEC3"/>
        <w:ind w:right="0"/>
        <w:rPr>
          <w:rFonts w:asciiTheme="minorHAnsi" w:hAnsiTheme="minorHAnsi" w:cstheme="minorHAnsi"/>
          <w:sz w:val="22"/>
          <w:szCs w:val="22"/>
        </w:rPr>
      </w:pPr>
      <w:r w:rsidRPr="00EB0CF2">
        <w:rPr>
          <w:rFonts w:asciiTheme="minorHAnsi" w:hAnsiTheme="minorHAnsi" w:cstheme="minorHAnsi"/>
          <w:sz w:val="22"/>
          <w:szCs w:val="22"/>
        </w:rPr>
        <w:t>Le permis n'est pas accordé ou est automatiquement suspendu lorsque les feux en plein air sont défendus par les autorités gouvernementales (provinciale ou fédérale).</w:t>
      </w:r>
    </w:p>
    <w:p w14:paraId="29EF7550" w14:textId="77777777" w:rsidR="005F17E2" w:rsidRPr="00EB0CF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62743907" w14:textId="77777777" w:rsidR="005F17E2" w:rsidRPr="00EB0CF2" w:rsidRDefault="005F17E2" w:rsidP="0019690E">
      <w:pPr>
        <w:pStyle w:val="75SEC3"/>
        <w:ind w:right="0"/>
        <w:rPr>
          <w:rFonts w:asciiTheme="minorHAnsi" w:hAnsiTheme="minorHAnsi" w:cstheme="minorHAnsi"/>
          <w:sz w:val="22"/>
          <w:szCs w:val="22"/>
        </w:rPr>
      </w:pPr>
      <w:r w:rsidRPr="00EB0CF2">
        <w:rPr>
          <w:rFonts w:asciiTheme="minorHAnsi" w:hAnsiTheme="minorHAnsi" w:cstheme="minorHAnsi"/>
          <w:sz w:val="22"/>
          <w:szCs w:val="22"/>
        </w:rPr>
        <w:t>Il est interdit de faire un feu à l'extérieur lorsque la vitesse du vent excède vingt (20) kilomètres par heure.</w:t>
      </w:r>
    </w:p>
    <w:p w14:paraId="1FBCBFE0" w14:textId="77777777" w:rsidR="005F17E2" w:rsidRPr="00EB0CF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2719B14B" w14:textId="77777777" w:rsidR="005F17E2" w:rsidRPr="00EB0CF2" w:rsidRDefault="005F17E2" w:rsidP="0019690E">
      <w:pPr>
        <w:pStyle w:val="75SEC3"/>
        <w:ind w:right="0"/>
        <w:rPr>
          <w:rFonts w:asciiTheme="minorHAnsi" w:hAnsiTheme="minorHAnsi" w:cstheme="minorHAnsi"/>
          <w:sz w:val="22"/>
          <w:szCs w:val="22"/>
        </w:rPr>
      </w:pPr>
      <w:r w:rsidRPr="00EB0CF2">
        <w:rPr>
          <w:rFonts w:asciiTheme="minorHAnsi" w:hAnsiTheme="minorHAnsi" w:cstheme="minorHAnsi"/>
          <w:sz w:val="22"/>
          <w:szCs w:val="22"/>
        </w:rPr>
        <w:t xml:space="preserve">Il est interdit de brûler toutes matières qui en raison de ses propriétés présentent un danger pour la santé ou l’environnement et qui est explosive, gazeuse, inflammable, toxique, radioactive, corrosive, comburante ainsi que toute matière assimilée à une matière dangereuse. </w:t>
      </w:r>
    </w:p>
    <w:p w14:paraId="1FB35793" w14:textId="77777777" w:rsidR="005F17E2" w:rsidRPr="00EB0CF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3E336743" w14:textId="77777777" w:rsidR="005F17E2" w:rsidRPr="00EB0CF2" w:rsidRDefault="005F17E2" w:rsidP="0019690E">
      <w:pPr>
        <w:pStyle w:val="75SEC3"/>
        <w:ind w:right="0"/>
        <w:rPr>
          <w:rFonts w:asciiTheme="minorHAnsi" w:hAnsiTheme="minorHAnsi" w:cstheme="minorHAnsi"/>
          <w:sz w:val="22"/>
          <w:szCs w:val="22"/>
        </w:rPr>
      </w:pPr>
      <w:r w:rsidRPr="00EB0CF2">
        <w:rPr>
          <w:rFonts w:asciiTheme="minorHAnsi" w:hAnsiTheme="minorHAnsi" w:cstheme="minorHAnsi"/>
          <w:sz w:val="22"/>
          <w:szCs w:val="22"/>
        </w:rPr>
        <w:t xml:space="preserve">Il est interdit de brûler toute substance composée de plastique, de bois traité, de peinture, de teinture, de vernis, de caoutchouc, de pneus, de déchet domestique et tout matériau de construction quelle que soit sa composition. </w:t>
      </w:r>
    </w:p>
    <w:p w14:paraId="550D4C68" w14:textId="77777777" w:rsidR="005F17E2" w:rsidRPr="00EB0CF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7A390E2A" w14:textId="77777777" w:rsidR="005F17E2" w:rsidRPr="00EB0CF2" w:rsidRDefault="005F17E2" w:rsidP="0019690E">
      <w:pPr>
        <w:pStyle w:val="75SEC3"/>
        <w:ind w:right="0"/>
        <w:rPr>
          <w:rFonts w:asciiTheme="minorHAnsi" w:hAnsiTheme="minorHAnsi" w:cstheme="minorHAnsi"/>
          <w:sz w:val="22"/>
          <w:szCs w:val="22"/>
        </w:rPr>
      </w:pPr>
      <w:r w:rsidRPr="00EB0CF2">
        <w:rPr>
          <w:rFonts w:asciiTheme="minorHAnsi" w:hAnsiTheme="minorHAnsi" w:cstheme="minorHAnsi"/>
          <w:sz w:val="22"/>
          <w:szCs w:val="22"/>
        </w:rPr>
        <w:t>Une personne d'âge majeur doit être responsable du feu et pouvoir décider des mesures à prendre et des actions pour en garder le contrôle et en faire l'extinction.</w:t>
      </w:r>
    </w:p>
    <w:p w14:paraId="79E16009" w14:textId="77777777" w:rsidR="005F17E2" w:rsidRPr="00EB0CF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562E1FFF" w14:textId="71A089DC" w:rsidR="005F17E2" w:rsidRDefault="005F17E2" w:rsidP="0019690E">
      <w:pPr>
        <w:pStyle w:val="75SEC3"/>
        <w:ind w:right="0"/>
        <w:rPr>
          <w:rFonts w:asciiTheme="minorHAnsi" w:hAnsiTheme="minorHAnsi" w:cstheme="minorHAnsi"/>
          <w:sz w:val="22"/>
          <w:szCs w:val="22"/>
        </w:rPr>
      </w:pPr>
      <w:r w:rsidRPr="00EB0CF2">
        <w:rPr>
          <w:rFonts w:asciiTheme="minorHAnsi" w:hAnsiTheme="minorHAnsi" w:cstheme="minorHAnsi"/>
          <w:sz w:val="22"/>
          <w:szCs w:val="22"/>
        </w:rPr>
        <w:t>Le fait d'obtenir un permis pour faire un feu ne libère pas celui qui l'a obtenu de ses responsabilités ordinaires, dans le cas ou des déboursés ou dommages résultent du feu ainsi allumé.</w:t>
      </w:r>
    </w:p>
    <w:p w14:paraId="36D5C358" w14:textId="77777777" w:rsidR="00477275" w:rsidRPr="00EB0CF2" w:rsidRDefault="00477275" w:rsidP="0019690E">
      <w:pPr>
        <w:pStyle w:val="75SEC3"/>
        <w:numPr>
          <w:ilvl w:val="0"/>
          <w:numId w:val="0"/>
        </w:numPr>
        <w:ind w:left="720" w:right="0"/>
        <w:rPr>
          <w:rFonts w:asciiTheme="minorHAnsi" w:hAnsiTheme="minorHAnsi" w:cstheme="minorHAnsi"/>
          <w:sz w:val="22"/>
          <w:szCs w:val="22"/>
        </w:rPr>
      </w:pPr>
    </w:p>
    <w:p w14:paraId="428E54AD" w14:textId="77777777" w:rsidR="005F17E2" w:rsidRPr="00EB0CF2" w:rsidRDefault="005F17E2" w:rsidP="0019690E">
      <w:pPr>
        <w:pStyle w:val="75SEC3"/>
        <w:ind w:right="0"/>
        <w:rPr>
          <w:rFonts w:asciiTheme="minorHAnsi" w:hAnsiTheme="minorHAnsi" w:cstheme="minorHAnsi"/>
          <w:sz w:val="22"/>
          <w:szCs w:val="22"/>
        </w:rPr>
      </w:pPr>
      <w:r w:rsidRPr="00EB0CF2">
        <w:rPr>
          <w:rFonts w:asciiTheme="minorHAnsi" w:hAnsiTheme="minorHAnsi" w:cstheme="minorHAnsi"/>
          <w:sz w:val="22"/>
          <w:szCs w:val="22"/>
        </w:rPr>
        <w:t xml:space="preserve">Le permis ou le fait de faire un feu d'ambiance autorisé selon les articles 9.01 et 9.02, ne libère pas celui qui l'a obtenu dans le cas de plainte ou de nuisance en regard de l'environnement et du voisinage. </w:t>
      </w:r>
    </w:p>
    <w:p w14:paraId="69533EEC" w14:textId="77777777" w:rsidR="005F17E2" w:rsidRPr="00EB0CF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39A1C7EA" w14:textId="33C5C1D6" w:rsidR="005F17E2" w:rsidRPr="00EB0CF2" w:rsidRDefault="005F17E2" w:rsidP="0019690E">
      <w:pPr>
        <w:pStyle w:val="75SEC3"/>
        <w:ind w:right="0"/>
        <w:rPr>
          <w:rFonts w:asciiTheme="minorHAnsi" w:hAnsiTheme="minorHAnsi" w:cstheme="minorHAnsi"/>
          <w:sz w:val="22"/>
          <w:szCs w:val="22"/>
        </w:rPr>
      </w:pPr>
      <w:r w:rsidRPr="00EB0CF2">
        <w:rPr>
          <w:rFonts w:asciiTheme="minorHAnsi" w:hAnsiTheme="minorHAnsi" w:cstheme="minorHAnsi"/>
          <w:sz w:val="22"/>
          <w:szCs w:val="22"/>
        </w:rPr>
        <w:t>Le permis de brulage est valide pour une période de quarante-huit heures de la journée et de l’heure de l’émission dudit permi</w:t>
      </w:r>
      <w:r w:rsidR="00477275">
        <w:rPr>
          <w:rFonts w:asciiTheme="minorHAnsi" w:hAnsiTheme="minorHAnsi" w:cstheme="minorHAnsi"/>
          <w:sz w:val="22"/>
          <w:szCs w:val="22"/>
        </w:rPr>
        <w:t>s</w:t>
      </w:r>
      <w:r w:rsidRPr="00EB0CF2">
        <w:rPr>
          <w:rFonts w:asciiTheme="minorHAnsi" w:hAnsiTheme="minorHAnsi" w:cstheme="minorHAnsi"/>
          <w:sz w:val="22"/>
          <w:szCs w:val="22"/>
        </w:rPr>
        <w:t xml:space="preserve"> par contre, cette période peut être écourtée en cas de sécheresse.</w:t>
      </w:r>
    </w:p>
    <w:p w14:paraId="0E7F303B" w14:textId="77777777" w:rsidR="005F17E2" w:rsidRPr="00EB0CF2" w:rsidRDefault="005F17E2" w:rsidP="0019690E">
      <w:pPr>
        <w:pStyle w:val="75SEC3"/>
        <w:numPr>
          <w:ilvl w:val="0"/>
          <w:numId w:val="0"/>
        </w:numPr>
        <w:ind w:left="288" w:right="0"/>
        <w:rPr>
          <w:rFonts w:asciiTheme="minorHAnsi" w:hAnsiTheme="minorHAnsi" w:cstheme="minorHAnsi"/>
          <w:sz w:val="22"/>
          <w:szCs w:val="22"/>
        </w:rPr>
      </w:pPr>
    </w:p>
    <w:p w14:paraId="47F93716" w14:textId="77777777" w:rsidR="00BC6D5B" w:rsidRDefault="005F17E2" w:rsidP="00BC6D5B">
      <w:pPr>
        <w:pStyle w:val="75SEC3"/>
        <w:ind w:right="0"/>
        <w:rPr>
          <w:rFonts w:asciiTheme="minorHAnsi" w:hAnsiTheme="minorHAnsi" w:cstheme="minorHAnsi"/>
          <w:sz w:val="22"/>
          <w:szCs w:val="22"/>
        </w:rPr>
      </w:pPr>
      <w:r w:rsidRPr="00EB0CF2">
        <w:rPr>
          <w:rFonts w:asciiTheme="minorHAnsi" w:hAnsiTheme="minorHAnsi" w:cstheme="minorHAnsi"/>
          <w:sz w:val="22"/>
          <w:szCs w:val="22"/>
        </w:rPr>
        <w:t xml:space="preserve">Le coût du permis de brulage exigé est de 25.00$ (non-remboursable). </w:t>
      </w:r>
      <w:r w:rsidR="00477275" w:rsidRPr="00EB0CF2">
        <w:rPr>
          <w:rFonts w:asciiTheme="minorHAnsi" w:hAnsiTheme="minorHAnsi" w:cstheme="minorHAnsi"/>
          <w:sz w:val="22"/>
          <w:szCs w:val="22"/>
        </w:rPr>
        <w:t>L’acquisition</w:t>
      </w:r>
      <w:r w:rsidRPr="00EB0CF2">
        <w:rPr>
          <w:rFonts w:asciiTheme="minorHAnsi" w:hAnsiTheme="minorHAnsi" w:cstheme="minorHAnsi"/>
          <w:sz w:val="22"/>
          <w:szCs w:val="22"/>
        </w:rPr>
        <w:t xml:space="preserve"> d’un permis se fera à la caserne #1 situé au 1754, Route 148 du lundi au vendredi seulement. </w:t>
      </w:r>
    </w:p>
    <w:p w14:paraId="3EC332F7" w14:textId="77777777" w:rsidR="00BC6D5B" w:rsidRDefault="00BC6D5B" w:rsidP="00BC6D5B">
      <w:pPr>
        <w:pStyle w:val="Paragraphedeliste"/>
        <w:rPr>
          <w:rFonts w:asciiTheme="minorHAnsi" w:hAnsiTheme="minorHAnsi" w:cstheme="minorHAnsi"/>
          <w:sz w:val="22"/>
          <w:szCs w:val="22"/>
        </w:rPr>
      </w:pPr>
    </w:p>
    <w:p w14:paraId="38FAA047" w14:textId="6B783923" w:rsidR="0033395E" w:rsidRPr="00BC6D5B" w:rsidRDefault="00BC6D5B" w:rsidP="00BC6D5B">
      <w:pPr>
        <w:pStyle w:val="75SEC3"/>
        <w:numPr>
          <w:ilvl w:val="1"/>
          <w:numId w:val="14"/>
        </w:numPr>
        <w:ind w:right="0"/>
        <w:rPr>
          <w:rFonts w:asciiTheme="minorHAnsi" w:hAnsiTheme="minorHAnsi" w:cstheme="minorHAnsi"/>
          <w:sz w:val="22"/>
          <w:szCs w:val="22"/>
        </w:rPr>
      </w:pPr>
      <w:r w:rsidRPr="00BC6D5B">
        <w:rPr>
          <w:rFonts w:asciiTheme="minorHAnsi" w:hAnsiTheme="minorHAnsi" w:cstheme="minorHAnsi"/>
          <w:sz w:val="22"/>
          <w:szCs w:val="22"/>
        </w:rPr>
        <w:t>Le permis de brûlage industriel est valide pour une période de 7 jours. Le coût du permis de brûlage industriel exigé est de 50.00 $ (non remboursable). L’acquisition d’un permis se fera à la caserne #1 située au 1754, Route 148, du lundi au vendredi seulement.</w:t>
      </w:r>
      <w:r>
        <w:rPr>
          <w:rFonts w:asciiTheme="minorHAnsi" w:hAnsiTheme="minorHAnsi" w:cstheme="minorHAnsi"/>
          <w:sz w:val="22"/>
          <w:szCs w:val="22"/>
        </w:rPr>
        <w:t xml:space="preserve">  </w:t>
      </w:r>
      <w:r w:rsidRPr="00BC6D5B">
        <w:rPr>
          <w:rFonts w:asciiTheme="minorHAnsi" w:hAnsiTheme="minorHAnsi" w:cstheme="minorHAnsi"/>
          <w:sz w:val="22"/>
          <w:szCs w:val="22"/>
        </w:rPr>
        <w:t>Du 1 décembre au 1 avril, aucun permis n’est requis pour un feu à ciel ouvert mais on doit aviser le service en sécurité incendie avant de l’allumer.</w:t>
      </w:r>
    </w:p>
    <w:p w14:paraId="13348C43" w14:textId="61F59625" w:rsidR="0033395E" w:rsidRDefault="0033395E"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5220D2A0" w14:textId="326F0F5E" w:rsidR="0033395E" w:rsidRDefault="0033395E" w:rsidP="0033395E">
      <w:pPr>
        <w:jc w:val="both"/>
        <w:rPr>
          <w:rFonts w:asciiTheme="minorHAnsi" w:hAnsiTheme="minorHAnsi" w:cstheme="minorHAnsi"/>
          <w:bCs/>
          <w:sz w:val="22"/>
          <w:szCs w:val="22"/>
        </w:rPr>
      </w:pPr>
      <w:r>
        <w:rPr>
          <w:i/>
          <w:color w:val="000000" w:themeColor="text1"/>
          <w:sz w:val="18"/>
          <w:szCs w:val="18"/>
        </w:rPr>
        <w:tab/>
      </w:r>
      <w:r>
        <w:rPr>
          <w:i/>
          <w:color w:val="000000" w:themeColor="text1"/>
          <w:sz w:val="18"/>
          <w:szCs w:val="18"/>
        </w:rPr>
        <w:t>Ajouté</w:t>
      </w:r>
      <w:r w:rsidRPr="00D13F37">
        <w:rPr>
          <w:i/>
          <w:color w:val="000000" w:themeColor="text1"/>
          <w:sz w:val="18"/>
          <w:szCs w:val="18"/>
        </w:rPr>
        <w:t xml:space="preserve"> par le règlement R</w:t>
      </w:r>
      <w:r>
        <w:rPr>
          <w:i/>
          <w:color w:val="000000" w:themeColor="text1"/>
          <w:sz w:val="18"/>
          <w:szCs w:val="18"/>
        </w:rPr>
        <w:t>75-06-12</w:t>
      </w:r>
    </w:p>
    <w:p w14:paraId="258DF5F1" w14:textId="77777777" w:rsidR="0033395E" w:rsidRPr="00EB0CF2" w:rsidRDefault="0033395E"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173A51A2" w14:textId="5EC499D3" w:rsidR="00903481" w:rsidRDefault="00903481">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br w:type="page"/>
      </w:r>
    </w:p>
    <w:p w14:paraId="335A7B2F" w14:textId="77777777" w:rsidR="005F17E2" w:rsidRPr="00EB0CF2" w:rsidRDefault="005F17E2" w:rsidP="0019690E">
      <w:pPr>
        <w:pStyle w:val="75SEC1"/>
        <w:rPr>
          <w:rFonts w:asciiTheme="minorHAnsi" w:hAnsiTheme="minorHAnsi" w:cstheme="minorHAnsi"/>
          <w:sz w:val="22"/>
          <w:szCs w:val="22"/>
        </w:rPr>
      </w:pPr>
      <w:r w:rsidRPr="00EB0CF2">
        <w:rPr>
          <w:rFonts w:asciiTheme="minorHAnsi" w:hAnsiTheme="minorHAnsi" w:cstheme="minorHAnsi"/>
          <w:sz w:val="22"/>
          <w:szCs w:val="22"/>
        </w:rPr>
        <w:lastRenderedPageBreak/>
        <w:t>VOIES PRIORITAIRES OU D’ACCÈS À CERTAINS ÉDIFICES</w:t>
      </w:r>
    </w:p>
    <w:p w14:paraId="313490EB" w14:textId="77777777" w:rsidR="005F17E2" w:rsidRPr="00EB0CF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48A84EDA" w14:textId="77777777" w:rsidR="005F17E2" w:rsidRPr="00EB0CF2" w:rsidRDefault="005F17E2" w:rsidP="0019690E">
      <w:pPr>
        <w:pStyle w:val="75SEC3"/>
        <w:ind w:right="0"/>
        <w:rPr>
          <w:rFonts w:asciiTheme="minorHAnsi" w:hAnsiTheme="minorHAnsi" w:cstheme="minorHAnsi"/>
          <w:sz w:val="22"/>
          <w:szCs w:val="22"/>
        </w:rPr>
      </w:pPr>
      <w:r w:rsidRPr="00EB0CF2">
        <w:rPr>
          <w:rFonts w:asciiTheme="minorHAnsi" w:hAnsiTheme="minorHAnsi" w:cstheme="minorHAnsi"/>
          <w:sz w:val="22"/>
          <w:szCs w:val="22"/>
        </w:rPr>
        <w:t xml:space="preserve">Tout bâtiment de plus de trois étages de hauteur ou de plus de </w:t>
      </w:r>
      <w:smartTag w:uri="urn:schemas-microsoft-com:office:smarttags" w:element="metricconverter">
        <w:smartTagPr>
          <w:attr w:name="ProductID" w:val="600 m￨tres carr￩s"/>
        </w:smartTagPr>
        <w:r w:rsidRPr="00EB0CF2">
          <w:rPr>
            <w:rFonts w:asciiTheme="minorHAnsi" w:hAnsiTheme="minorHAnsi" w:cstheme="minorHAnsi"/>
            <w:sz w:val="22"/>
            <w:szCs w:val="22"/>
          </w:rPr>
          <w:t>600 mètres carrés</w:t>
        </w:r>
      </w:smartTag>
      <w:r w:rsidRPr="00EB0CF2">
        <w:rPr>
          <w:rFonts w:asciiTheme="minorHAnsi" w:hAnsiTheme="minorHAnsi" w:cstheme="minorHAnsi"/>
          <w:sz w:val="22"/>
          <w:szCs w:val="22"/>
        </w:rPr>
        <w:t xml:space="preserve"> d’aire de bâtiment doit comporter, pour les véhicules du Service de sécurité incendie, une allée prioritaire et des voies d’accès aménagées selon les normes édictées au Code du bâtiment (articles 3.2.5.4., 3.2.5.5, et 3.2.5.6 et autres articles cités en renvoi).</w:t>
      </w:r>
    </w:p>
    <w:p w14:paraId="7BE5E5F8" w14:textId="77777777" w:rsidR="005F17E2" w:rsidRPr="00EB0CF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3DB4670F" w14:textId="77777777" w:rsidR="005F17E2" w:rsidRPr="00EB0CF2" w:rsidRDefault="005F17E2" w:rsidP="0019690E">
      <w:pPr>
        <w:pStyle w:val="75SEC3"/>
        <w:ind w:right="0"/>
        <w:rPr>
          <w:rFonts w:asciiTheme="minorHAnsi" w:hAnsiTheme="minorHAnsi" w:cstheme="minorHAnsi"/>
          <w:sz w:val="22"/>
          <w:szCs w:val="22"/>
        </w:rPr>
      </w:pPr>
      <w:r w:rsidRPr="00EB0CF2">
        <w:rPr>
          <w:rFonts w:asciiTheme="minorHAnsi" w:hAnsiTheme="minorHAnsi" w:cstheme="minorHAnsi"/>
          <w:sz w:val="22"/>
          <w:szCs w:val="22"/>
        </w:rPr>
        <w:t>Tout allée prioritaire ou toute voie d'accès constitue une zone de sécurité et doit être maintenue par le propriétaire en bon état d'entretien, libre de tout obstacle ou obstruction et doit être accessible en tout temps par le Service de sécurité incendie.</w:t>
      </w:r>
    </w:p>
    <w:p w14:paraId="4CE28FFA" w14:textId="77777777" w:rsidR="005F17E2" w:rsidRPr="00477275"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2ABA4862" w14:textId="77777777" w:rsidR="005F17E2" w:rsidRPr="00477275" w:rsidRDefault="005F17E2" w:rsidP="0019690E">
      <w:pPr>
        <w:pStyle w:val="75SEC3"/>
        <w:ind w:right="0"/>
        <w:rPr>
          <w:rFonts w:asciiTheme="minorHAnsi" w:hAnsiTheme="minorHAnsi" w:cstheme="minorHAnsi"/>
          <w:sz w:val="22"/>
          <w:szCs w:val="22"/>
        </w:rPr>
      </w:pPr>
      <w:r w:rsidRPr="00477275">
        <w:rPr>
          <w:rFonts w:asciiTheme="minorHAnsi" w:hAnsiTheme="minorHAnsi" w:cstheme="minorHAnsi"/>
          <w:sz w:val="22"/>
          <w:szCs w:val="22"/>
        </w:rPr>
        <w:t>Sauf pour la partie d'une zone de sécurité contiguë à une ligne de lots, toute zone de sécurité doit être identifiée par le propriétaire au moyen d'une ligne de couleur jaune et par des enseignes interdisant le stationnement et placées tous les trente (30) mètres.  Les enseignes doivent identifier cette zone comme zone d’urgence et indiquer le numéro du règlement concernant la prévention des incendies en vigueur dans la municipalité de Grenville-sur-la-Rouge  .- Annexe « F »</w:t>
      </w:r>
    </w:p>
    <w:p w14:paraId="477793EB" w14:textId="77777777" w:rsidR="005F17E2" w:rsidRPr="00477275"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517280AD" w14:textId="77777777" w:rsidR="005F17E2" w:rsidRPr="00477275" w:rsidRDefault="005F17E2" w:rsidP="0019690E">
      <w:pPr>
        <w:pStyle w:val="75SEC3"/>
        <w:ind w:right="0"/>
        <w:rPr>
          <w:rFonts w:asciiTheme="minorHAnsi" w:hAnsiTheme="minorHAnsi" w:cstheme="minorHAnsi"/>
          <w:sz w:val="22"/>
          <w:szCs w:val="22"/>
        </w:rPr>
      </w:pPr>
      <w:r w:rsidRPr="00477275">
        <w:rPr>
          <w:rFonts w:asciiTheme="minorHAnsi" w:hAnsiTheme="minorHAnsi" w:cstheme="minorHAnsi"/>
          <w:sz w:val="22"/>
          <w:szCs w:val="22"/>
        </w:rPr>
        <w:t>Il est interdit d'immobiliser un véhicule dans une allée prioritaire, une voie d'accès ou dans l'espace compris entre une allée prioritaire et un bâtiment; cette interdiction ne s'applique pas aux véhicules d’urgence soit les autos patrouille policières et les ambulances, de même qu’aux véhicules de livraison pour la période de chargement et de déchargement des marchandises et aux véhicules servant à l'entretien de bâtiments, dans la mesure ou les opérations relatives à ces véhicules s'effectuent rapidement et sans interruption.</w:t>
      </w:r>
    </w:p>
    <w:p w14:paraId="30BF52AD" w14:textId="77777777" w:rsidR="005F17E2" w:rsidRPr="00477275"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36D38AEB" w14:textId="4B0B3DDF" w:rsidR="005F17E2" w:rsidRPr="00477275" w:rsidRDefault="005F17E2" w:rsidP="0019690E">
      <w:pPr>
        <w:pStyle w:val="75SEC3"/>
        <w:ind w:right="0"/>
        <w:rPr>
          <w:rFonts w:asciiTheme="minorHAnsi" w:hAnsiTheme="minorHAnsi" w:cstheme="minorHAnsi"/>
          <w:sz w:val="22"/>
          <w:szCs w:val="22"/>
        </w:rPr>
      </w:pPr>
      <w:r w:rsidRPr="00477275">
        <w:rPr>
          <w:rFonts w:asciiTheme="minorHAnsi" w:hAnsiTheme="minorHAnsi" w:cstheme="minorHAnsi"/>
          <w:sz w:val="22"/>
          <w:szCs w:val="22"/>
        </w:rPr>
        <w:t>Toute voie prioritaire ou voie d'accès et sortie d'escalier donnant sur un stationnement doit être libre et ce dans un rayon de deux (2) mètres de tout véhicule ou obstruction quelconque et doit être accessible en tout temps au Service de sécurité incendie.  Cet article s'applique également pour les immeubles à appartements.</w:t>
      </w:r>
    </w:p>
    <w:p w14:paraId="095179C5" w14:textId="24F80ED5" w:rsidR="00EB0CF2" w:rsidRPr="00477275" w:rsidRDefault="00EB0CF2" w:rsidP="0019690E">
      <w:pPr>
        <w:pStyle w:val="75SEC3"/>
        <w:numPr>
          <w:ilvl w:val="0"/>
          <w:numId w:val="0"/>
        </w:numPr>
        <w:ind w:left="720" w:right="0"/>
        <w:rPr>
          <w:rFonts w:asciiTheme="minorHAnsi" w:hAnsiTheme="minorHAnsi" w:cstheme="minorHAnsi"/>
          <w:sz w:val="22"/>
          <w:szCs w:val="22"/>
        </w:rPr>
      </w:pPr>
    </w:p>
    <w:p w14:paraId="5B5DD6B9" w14:textId="77777777" w:rsidR="00477275" w:rsidRPr="00477275" w:rsidRDefault="00477275" w:rsidP="0019690E">
      <w:pPr>
        <w:pStyle w:val="75SEC3"/>
        <w:numPr>
          <w:ilvl w:val="0"/>
          <w:numId w:val="0"/>
        </w:numPr>
        <w:ind w:left="720" w:right="0"/>
        <w:rPr>
          <w:rFonts w:asciiTheme="minorHAnsi" w:hAnsiTheme="minorHAnsi" w:cstheme="minorHAnsi"/>
          <w:sz w:val="22"/>
          <w:szCs w:val="22"/>
        </w:rPr>
      </w:pPr>
    </w:p>
    <w:p w14:paraId="6C852B91" w14:textId="77777777" w:rsidR="005F17E2" w:rsidRPr="00477275" w:rsidRDefault="005F17E2" w:rsidP="0019690E">
      <w:pPr>
        <w:pStyle w:val="75SEC1"/>
        <w:rPr>
          <w:rFonts w:asciiTheme="minorHAnsi" w:hAnsiTheme="minorHAnsi" w:cstheme="minorHAnsi"/>
          <w:sz w:val="22"/>
          <w:szCs w:val="22"/>
        </w:rPr>
      </w:pPr>
      <w:r w:rsidRPr="00477275">
        <w:rPr>
          <w:rFonts w:asciiTheme="minorHAnsi" w:hAnsiTheme="minorHAnsi" w:cstheme="minorHAnsi"/>
          <w:sz w:val="22"/>
          <w:szCs w:val="22"/>
        </w:rPr>
        <w:t>PRÉVENTION DES INCENDIES</w:t>
      </w:r>
    </w:p>
    <w:p w14:paraId="4BE53D7B" w14:textId="77777777" w:rsidR="005F17E2" w:rsidRPr="00477275"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34746F6D" w14:textId="77777777" w:rsidR="005F17E2" w:rsidRPr="00EB0CF2" w:rsidRDefault="005F17E2" w:rsidP="0019690E">
      <w:pPr>
        <w:pStyle w:val="75SEC3"/>
        <w:ind w:right="0"/>
        <w:rPr>
          <w:rFonts w:asciiTheme="minorHAnsi" w:hAnsiTheme="minorHAnsi" w:cstheme="minorHAnsi"/>
          <w:sz w:val="22"/>
          <w:szCs w:val="22"/>
        </w:rPr>
      </w:pPr>
      <w:r w:rsidRPr="00EB0CF2">
        <w:rPr>
          <w:rFonts w:asciiTheme="minorHAnsi" w:hAnsiTheme="minorHAnsi" w:cstheme="minorHAnsi"/>
          <w:sz w:val="22"/>
          <w:szCs w:val="22"/>
        </w:rPr>
        <w:t>L’utilisation, l’entreposage, le manque d’entretien ou la présence en quantité de matériaux ou de matières combustibles ne doit pas constituer une condition dangereuse ou un risque d’incendie, le tout, conformément à l’article 2.4.1 du Code de prévention des incendies.</w:t>
      </w:r>
    </w:p>
    <w:p w14:paraId="71E376F8" w14:textId="77777777" w:rsidR="005F17E2" w:rsidRPr="00EB0CF2" w:rsidRDefault="005F17E2" w:rsidP="0019690E">
      <w:pPr>
        <w:tabs>
          <w:tab w:val="left" w:pos="1440"/>
          <w:tab w:val="left" w:pos="2160"/>
          <w:tab w:val="left" w:pos="2592"/>
          <w:tab w:val="left" w:pos="3312"/>
          <w:tab w:val="left" w:pos="4320"/>
        </w:tabs>
        <w:ind w:left="1440" w:hanging="1440"/>
        <w:jc w:val="both"/>
        <w:rPr>
          <w:rFonts w:asciiTheme="minorHAnsi" w:hAnsiTheme="minorHAnsi" w:cstheme="minorHAnsi"/>
          <w:sz w:val="22"/>
          <w:szCs w:val="22"/>
        </w:rPr>
      </w:pPr>
    </w:p>
    <w:p w14:paraId="3E580826" w14:textId="77777777" w:rsidR="005F17E2" w:rsidRPr="00EB0CF2" w:rsidRDefault="005F17E2" w:rsidP="0019690E">
      <w:pPr>
        <w:pStyle w:val="75SEC3"/>
        <w:ind w:right="0"/>
        <w:rPr>
          <w:rFonts w:asciiTheme="minorHAnsi" w:hAnsiTheme="minorHAnsi" w:cstheme="minorHAnsi"/>
          <w:sz w:val="22"/>
          <w:szCs w:val="22"/>
        </w:rPr>
      </w:pPr>
      <w:r w:rsidRPr="00EB0CF2">
        <w:rPr>
          <w:rFonts w:asciiTheme="minorHAnsi" w:hAnsiTheme="minorHAnsi" w:cstheme="minorHAnsi"/>
          <w:sz w:val="22"/>
          <w:szCs w:val="22"/>
        </w:rPr>
        <w:t>Il est interdit d’obstruer une issue de secours ou un moyen d’évacuation comprenant escaliers, sorties de secours, couloirs, portes ou fenêtres, propre à gêner l’évacuation des occupants ou l’intervention du Service de sécurité incendie.</w:t>
      </w:r>
    </w:p>
    <w:p w14:paraId="523D5D9D" w14:textId="77777777" w:rsidR="005F17E2" w:rsidRPr="00EB0CF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173D38A3" w14:textId="331E1AD4" w:rsidR="005F17E2" w:rsidRPr="00EB0CF2" w:rsidRDefault="00477275" w:rsidP="0019690E">
      <w:pPr>
        <w:pStyle w:val="75normal"/>
        <w:ind w:right="0"/>
        <w:rPr>
          <w:rFonts w:asciiTheme="minorHAnsi" w:hAnsiTheme="minorHAnsi" w:cstheme="minorHAnsi"/>
          <w:sz w:val="22"/>
          <w:szCs w:val="22"/>
        </w:rPr>
      </w:pPr>
      <w:r w:rsidRPr="00EB0CF2">
        <w:rPr>
          <w:rFonts w:asciiTheme="minorHAnsi" w:hAnsiTheme="minorHAnsi" w:cstheme="minorHAnsi"/>
          <w:sz w:val="22"/>
          <w:szCs w:val="22"/>
        </w:rPr>
        <w:t>Tout</w:t>
      </w:r>
      <w:r w:rsidR="005F17E2" w:rsidRPr="00EB0CF2">
        <w:rPr>
          <w:rFonts w:asciiTheme="minorHAnsi" w:hAnsiTheme="minorHAnsi" w:cstheme="minorHAnsi"/>
          <w:sz w:val="22"/>
          <w:szCs w:val="22"/>
        </w:rPr>
        <w:t xml:space="preserve"> issue de secours ou tout moyen d’évacuation doit être maintenu en bon état.</w:t>
      </w:r>
    </w:p>
    <w:p w14:paraId="22B28E92" w14:textId="77777777" w:rsidR="005F17E2" w:rsidRPr="00EB0CF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37144A36" w14:textId="77777777" w:rsidR="005F17E2" w:rsidRPr="00EB0CF2" w:rsidRDefault="005F17E2" w:rsidP="0019690E">
      <w:pPr>
        <w:pStyle w:val="75SEC3"/>
        <w:ind w:right="0"/>
        <w:rPr>
          <w:rFonts w:asciiTheme="minorHAnsi" w:hAnsiTheme="minorHAnsi" w:cstheme="minorHAnsi"/>
          <w:sz w:val="22"/>
          <w:szCs w:val="22"/>
        </w:rPr>
      </w:pPr>
      <w:r w:rsidRPr="00EB0CF2">
        <w:rPr>
          <w:rFonts w:asciiTheme="minorHAnsi" w:hAnsiTheme="minorHAnsi" w:cstheme="minorHAnsi"/>
          <w:sz w:val="22"/>
          <w:szCs w:val="22"/>
        </w:rPr>
        <w:t>Les accessoires décoratifs tels rideaux, tentures, banderoles, parois acoustiques ou autres, ainsi que les étoffes ou toiles, feutres de coton, paille, plantes grimpantes, feuilles, arbres, arbres résineux, mousse, pour créer des effets décoratifs sont interdits sauf s’ils respectent l’indice de propagation de la flamme exigé pour les murs ou le plafond ou s’ils sont ignifuges, le tout conformément à l’article 2.3.1 du Code de prévention des incendies.</w:t>
      </w:r>
    </w:p>
    <w:p w14:paraId="206FC4EC" w14:textId="77777777" w:rsidR="005F17E2" w:rsidRPr="00EB0CF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7AE25A43" w14:textId="77777777" w:rsidR="005F17E2" w:rsidRPr="00EB0CF2" w:rsidRDefault="005F17E2" w:rsidP="0019690E">
      <w:pPr>
        <w:pStyle w:val="75SEC1"/>
        <w:rPr>
          <w:rFonts w:asciiTheme="minorHAnsi" w:hAnsiTheme="minorHAnsi" w:cstheme="minorHAnsi"/>
          <w:sz w:val="22"/>
          <w:szCs w:val="22"/>
        </w:rPr>
      </w:pPr>
      <w:r w:rsidRPr="00EB0CF2">
        <w:rPr>
          <w:rFonts w:asciiTheme="minorHAnsi" w:hAnsiTheme="minorHAnsi" w:cstheme="minorHAnsi"/>
          <w:sz w:val="22"/>
          <w:szCs w:val="22"/>
        </w:rPr>
        <w:t>USAGE DE PIÈCES PYROTECHNIQUES</w:t>
      </w:r>
    </w:p>
    <w:p w14:paraId="58ADB5F3" w14:textId="77777777" w:rsidR="005F17E2" w:rsidRPr="00EB0CF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1B29FDA0" w14:textId="77777777" w:rsidR="005F17E2" w:rsidRPr="00EB0CF2" w:rsidRDefault="005F17E2" w:rsidP="0019690E">
      <w:pPr>
        <w:pStyle w:val="75SEC2"/>
        <w:ind w:right="0"/>
        <w:rPr>
          <w:rFonts w:asciiTheme="minorHAnsi" w:hAnsiTheme="minorHAnsi" w:cstheme="minorHAnsi"/>
          <w:sz w:val="22"/>
          <w:szCs w:val="22"/>
        </w:rPr>
      </w:pPr>
      <w:r w:rsidRPr="00EB0CF2">
        <w:rPr>
          <w:rFonts w:asciiTheme="minorHAnsi" w:hAnsiTheme="minorHAnsi" w:cstheme="minorHAnsi"/>
          <w:sz w:val="22"/>
          <w:szCs w:val="22"/>
        </w:rPr>
        <w:t xml:space="preserve">Feu d'artifice </w:t>
      </w:r>
    </w:p>
    <w:p w14:paraId="34F3AE81" w14:textId="77777777" w:rsidR="005F17E2" w:rsidRPr="00EB0CF2" w:rsidRDefault="005F17E2" w:rsidP="0019690E">
      <w:pPr>
        <w:pStyle w:val="75normal"/>
        <w:ind w:right="0"/>
        <w:rPr>
          <w:rFonts w:asciiTheme="minorHAnsi" w:hAnsiTheme="minorHAnsi" w:cstheme="minorHAnsi"/>
          <w:sz w:val="22"/>
          <w:szCs w:val="22"/>
        </w:rPr>
      </w:pPr>
      <w:r w:rsidRPr="00EB0CF2">
        <w:rPr>
          <w:rFonts w:asciiTheme="minorHAnsi" w:hAnsiTheme="minorHAnsi" w:cstheme="minorHAnsi"/>
          <w:sz w:val="22"/>
          <w:szCs w:val="22"/>
        </w:rPr>
        <w:t>Pour tous les déploiements de feu d'artifice, incluant les feux de type dit familial, les requérants doivent retenir les services d'un pyrotechnicien, titulaire autorisé à faire respecter les mesures de sécurité et obtenir un permis du Service de sécurité incendie.  De plus, la présence d’un représentant du Service de sécurité incendie est requise, aux frais du requérant, lors d’événements spéciaux.</w:t>
      </w:r>
    </w:p>
    <w:p w14:paraId="07E970EA" w14:textId="48430E20" w:rsidR="00903481" w:rsidRDefault="00903481">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br w:type="page"/>
      </w:r>
    </w:p>
    <w:p w14:paraId="219D6D4B" w14:textId="77777777" w:rsidR="005F17E2" w:rsidRPr="00EB0CF2" w:rsidRDefault="005F17E2" w:rsidP="0019690E">
      <w:pPr>
        <w:pStyle w:val="75SEC2"/>
        <w:ind w:right="0"/>
        <w:rPr>
          <w:rFonts w:asciiTheme="minorHAnsi" w:hAnsiTheme="minorHAnsi" w:cstheme="minorHAnsi"/>
          <w:sz w:val="22"/>
          <w:szCs w:val="22"/>
        </w:rPr>
      </w:pPr>
      <w:r w:rsidRPr="00EB0CF2">
        <w:rPr>
          <w:rFonts w:asciiTheme="minorHAnsi" w:hAnsiTheme="minorHAnsi" w:cstheme="minorHAnsi"/>
          <w:sz w:val="22"/>
          <w:szCs w:val="22"/>
        </w:rPr>
        <w:lastRenderedPageBreak/>
        <w:t>Mesures sécuritaires</w:t>
      </w:r>
    </w:p>
    <w:p w14:paraId="2F769723" w14:textId="77777777" w:rsidR="005F17E2" w:rsidRPr="00EB0CF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7390D8BA" w14:textId="77777777" w:rsidR="005F17E2" w:rsidRPr="00EB0CF2" w:rsidRDefault="005F17E2" w:rsidP="0019690E">
      <w:pPr>
        <w:tabs>
          <w:tab w:val="left" w:pos="1440"/>
          <w:tab w:val="left" w:pos="2160"/>
          <w:tab w:val="left" w:pos="2592"/>
          <w:tab w:val="left" w:pos="3312"/>
          <w:tab w:val="left" w:pos="4320"/>
        </w:tabs>
        <w:ind w:left="2160" w:hanging="720"/>
        <w:jc w:val="both"/>
        <w:rPr>
          <w:rFonts w:asciiTheme="minorHAnsi" w:hAnsiTheme="minorHAnsi" w:cstheme="minorHAnsi"/>
          <w:sz w:val="22"/>
          <w:szCs w:val="22"/>
        </w:rPr>
      </w:pPr>
      <w:r w:rsidRPr="00EB0CF2">
        <w:rPr>
          <w:rFonts w:asciiTheme="minorHAnsi" w:hAnsiTheme="minorHAnsi" w:cstheme="minorHAnsi"/>
          <w:sz w:val="22"/>
          <w:szCs w:val="22"/>
        </w:rPr>
        <w:t>a)</w:t>
      </w:r>
      <w:r w:rsidRPr="00EB0CF2">
        <w:rPr>
          <w:rFonts w:asciiTheme="minorHAnsi" w:hAnsiTheme="minorHAnsi" w:cstheme="minorHAnsi"/>
          <w:sz w:val="22"/>
          <w:szCs w:val="22"/>
        </w:rPr>
        <w:tab/>
        <w:t>La sécurité de l'assistance se révèle d'une importance primordiale lors d'une démonstration pyrotechnique. Entre autres, la vitesse des vents qui ne doit pas excéder 50 km/heure, ainsi que le contrôle de l'assistance, déterminent obligatoirement de la tenue ou non de la démonstration.</w:t>
      </w:r>
    </w:p>
    <w:p w14:paraId="16D74E8F" w14:textId="77777777" w:rsidR="005F17E2" w:rsidRPr="00EB0CF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5CED8882" w14:textId="77777777" w:rsidR="005F17E2" w:rsidRPr="00EB0CF2" w:rsidRDefault="005F17E2" w:rsidP="0019690E">
      <w:pPr>
        <w:tabs>
          <w:tab w:val="left" w:pos="1440"/>
          <w:tab w:val="left" w:pos="2160"/>
          <w:tab w:val="left" w:pos="2592"/>
          <w:tab w:val="left" w:pos="3312"/>
          <w:tab w:val="left" w:pos="4320"/>
        </w:tabs>
        <w:ind w:left="2160" w:hanging="2160"/>
        <w:jc w:val="both"/>
        <w:rPr>
          <w:rFonts w:asciiTheme="minorHAnsi" w:hAnsiTheme="minorHAnsi" w:cstheme="minorHAnsi"/>
          <w:sz w:val="22"/>
          <w:szCs w:val="22"/>
        </w:rPr>
      </w:pPr>
      <w:r w:rsidRPr="00EB0CF2">
        <w:rPr>
          <w:rFonts w:asciiTheme="minorHAnsi" w:hAnsiTheme="minorHAnsi" w:cstheme="minorHAnsi"/>
          <w:sz w:val="22"/>
          <w:szCs w:val="22"/>
        </w:rPr>
        <w:tab/>
        <w:t>b)</w:t>
      </w:r>
      <w:r w:rsidRPr="00EB0CF2">
        <w:rPr>
          <w:rFonts w:asciiTheme="minorHAnsi" w:hAnsiTheme="minorHAnsi" w:cstheme="minorHAnsi"/>
          <w:sz w:val="22"/>
          <w:szCs w:val="22"/>
        </w:rPr>
        <w:tab/>
        <w:t>On doit utiliser exclusivement les pièces pyrotechniques autorisées par la loi et règlements sur les explosifs.  Toute pièce utilisée dans une démonstration, doit nécessairement être accompagnée de la certification du fabricant.</w:t>
      </w:r>
    </w:p>
    <w:p w14:paraId="1F9AC4C9" w14:textId="77777777" w:rsidR="005F17E2" w:rsidRPr="00EB0CF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0F7C1988" w14:textId="77777777" w:rsidR="005F17E2" w:rsidRPr="00EB0CF2" w:rsidRDefault="005F17E2" w:rsidP="0019690E">
      <w:pPr>
        <w:tabs>
          <w:tab w:val="left" w:pos="1440"/>
          <w:tab w:val="left" w:pos="2160"/>
          <w:tab w:val="left" w:pos="2592"/>
          <w:tab w:val="left" w:pos="3312"/>
          <w:tab w:val="left" w:pos="4320"/>
        </w:tabs>
        <w:ind w:left="2160" w:hanging="2160"/>
        <w:jc w:val="both"/>
        <w:rPr>
          <w:rFonts w:asciiTheme="minorHAnsi" w:hAnsiTheme="minorHAnsi" w:cstheme="minorHAnsi"/>
          <w:sz w:val="22"/>
          <w:szCs w:val="22"/>
        </w:rPr>
      </w:pPr>
      <w:r w:rsidRPr="00EB0CF2">
        <w:rPr>
          <w:rFonts w:asciiTheme="minorHAnsi" w:hAnsiTheme="minorHAnsi" w:cstheme="minorHAnsi"/>
          <w:sz w:val="22"/>
          <w:szCs w:val="22"/>
        </w:rPr>
        <w:tab/>
        <w:t>c)</w:t>
      </w:r>
      <w:r w:rsidRPr="00EB0CF2">
        <w:rPr>
          <w:rFonts w:asciiTheme="minorHAnsi" w:hAnsiTheme="minorHAnsi" w:cstheme="minorHAnsi"/>
          <w:sz w:val="22"/>
          <w:szCs w:val="22"/>
        </w:rPr>
        <w:tab/>
        <w:t>Une fois les pièces pyrotechniques transportées sur le terrain, on doit leur apporter une surveillance continue.</w:t>
      </w:r>
    </w:p>
    <w:p w14:paraId="26EC26F6" w14:textId="77777777" w:rsidR="005F17E2" w:rsidRPr="00EB0CF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4C9F79D1" w14:textId="77777777" w:rsidR="005F17E2" w:rsidRPr="00EB0CF2" w:rsidRDefault="005F17E2" w:rsidP="0019690E">
      <w:pPr>
        <w:tabs>
          <w:tab w:val="left" w:pos="1440"/>
          <w:tab w:val="left" w:pos="2160"/>
          <w:tab w:val="left" w:pos="2592"/>
          <w:tab w:val="left" w:pos="3312"/>
          <w:tab w:val="left" w:pos="4320"/>
        </w:tabs>
        <w:ind w:left="2160" w:hanging="2160"/>
        <w:jc w:val="both"/>
        <w:rPr>
          <w:rFonts w:asciiTheme="minorHAnsi" w:hAnsiTheme="minorHAnsi" w:cstheme="minorHAnsi"/>
          <w:sz w:val="22"/>
          <w:szCs w:val="22"/>
        </w:rPr>
      </w:pPr>
      <w:r w:rsidRPr="00EB0CF2">
        <w:rPr>
          <w:rFonts w:asciiTheme="minorHAnsi" w:hAnsiTheme="minorHAnsi" w:cstheme="minorHAnsi"/>
          <w:sz w:val="22"/>
          <w:szCs w:val="22"/>
        </w:rPr>
        <w:tab/>
        <w:t>d)</w:t>
      </w:r>
      <w:r w:rsidRPr="00EB0CF2">
        <w:rPr>
          <w:rFonts w:asciiTheme="minorHAnsi" w:hAnsiTheme="minorHAnsi" w:cstheme="minorHAnsi"/>
          <w:sz w:val="22"/>
          <w:szCs w:val="22"/>
        </w:rPr>
        <w:tab/>
        <w:t>La localisation de l'assistance est en fonction de la quantité de pièces pyrotechniques requises pour correspondre à l'espace disponible lors de la démonstration.</w:t>
      </w:r>
    </w:p>
    <w:p w14:paraId="1D112796" w14:textId="77777777" w:rsidR="005F17E2" w:rsidRPr="00EB0CF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3628651B" w14:textId="77777777" w:rsidR="005F17E2" w:rsidRPr="00EB0CF2" w:rsidRDefault="005F17E2" w:rsidP="0019690E">
      <w:pPr>
        <w:pStyle w:val="75SEC3"/>
        <w:ind w:right="0"/>
        <w:rPr>
          <w:rFonts w:asciiTheme="minorHAnsi" w:hAnsiTheme="minorHAnsi" w:cstheme="minorHAnsi"/>
          <w:sz w:val="22"/>
          <w:szCs w:val="22"/>
        </w:rPr>
      </w:pPr>
      <w:r w:rsidRPr="00EB0CF2">
        <w:rPr>
          <w:rFonts w:asciiTheme="minorHAnsi" w:hAnsiTheme="minorHAnsi" w:cstheme="minorHAnsi"/>
          <w:sz w:val="22"/>
          <w:szCs w:val="22"/>
        </w:rPr>
        <w:t>Les dimensions minimales d'un terrain et les distances à respecter pour les feux d'artifice de type familial doivent être conformes aux normes suivantes: aucun spectateur ou bâtiment ne peut se trouver à trente (30) mètres à l'avant et à l'arrière ainsi que quinze (15) mètres de chaque côté de l'emplacement de la mise à feu du feu d’artifice.</w:t>
      </w:r>
    </w:p>
    <w:p w14:paraId="46BB9ED1" w14:textId="77777777" w:rsidR="005F17E2" w:rsidRPr="00EB0CF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26C881E2" w14:textId="77777777" w:rsidR="005F17E2" w:rsidRPr="00EB0CF2" w:rsidRDefault="005F17E2" w:rsidP="0019690E">
      <w:pPr>
        <w:tabs>
          <w:tab w:val="left" w:pos="1440"/>
          <w:tab w:val="left" w:pos="2160"/>
          <w:tab w:val="left" w:pos="2592"/>
          <w:tab w:val="left" w:pos="3312"/>
          <w:tab w:val="left" w:pos="4320"/>
        </w:tabs>
        <w:jc w:val="both"/>
        <w:rPr>
          <w:rFonts w:asciiTheme="minorHAnsi" w:hAnsiTheme="minorHAnsi" w:cstheme="minorHAnsi"/>
          <w:sz w:val="22"/>
          <w:szCs w:val="22"/>
        </w:rPr>
      </w:pPr>
    </w:p>
    <w:p w14:paraId="752B794A" w14:textId="77777777" w:rsidR="005F17E2" w:rsidRPr="00EB0CF2" w:rsidRDefault="005F17E2" w:rsidP="0019690E">
      <w:pPr>
        <w:pStyle w:val="75SEC1"/>
        <w:rPr>
          <w:rFonts w:asciiTheme="minorHAnsi" w:hAnsiTheme="minorHAnsi" w:cstheme="minorHAnsi"/>
          <w:sz w:val="22"/>
          <w:szCs w:val="22"/>
        </w:rPr>
      </w:pPr>
      <w:r w:rsidRPr="00EB0CF2">
        <w:rPr>
          <w:rFonts w:asciiTheme="minorHAnsi" w:hAnsiTheme="minorHAnsi" w:cstheme="minorHAnsi"/>
          <w:sz w:val="22"/>
          <w:szCs w:val="22"/>
        </w:rPr>
        <w:t>INFRACTION AU RÈGLEMENT</w:t>
      </w:r>
    </w:p>
    <w:p w14:paraId="1FD902F2" w14:textId="77777777" w:rsidR="005F17E2" w:rsidRPr="00EB0CF2" w:rsidRDefault="005F17E2" w:rsidP="0019690E">
      <w:pPr>
        <w:tabs>
          <w:tab w:val="left" w:pos="1008"/>
          <w:tab w:val="left" w:pos="1728"/>
          <w:tab w:val="left" w:pos="2160"/>
          <w:tab w:val="left" w:pos="2880"/>
          <w:tab w:val="left" w:pos="3240"/>
        </w:tabs>
        <w:jc w:val="both"/>
        <w:rPr>
          <w:rFonts w:asciiTheme="minorHAnsi" w:hAnsiTheme="minorHAnsi" w:cstheme="minorHAnsi"/>
          <w:b/>
          <w:bCs/>
          <w:sz w:val="22"/>
          <w:szCs w:val="22"/>
        </w:rPr>
      </w:pPr>
    </w:p>
    <w:p w14:paraId="6352C984" w14:textId="77777777" w:rsidR="005F17E2" w:rsidRPr="00EB0CF2" w:rsidRDefault="005F17E2" w:rsidP="0019690E">
      <w:pPr>
        <w:pStyle w:val="75SEC3"/>
        <w:ind w:right="0"/>
        <w:rPr>
          <w:rFonts w:asciiTheme="minorHAnsi" w:hAnsiTheme="minorHAnsi" w:cstheme="minorHAnsi"/>
          <w:sz w:val="22"/>
          <w:szCs w:val="22"/>
        </w:rPr>
      </w:pPr>
      <w:r w:rsidRPr="00EB0CF2">
        <w:rPr>
          <w:rFonts w:asciiTheme="minorHAnsi" w:hAnsiTheme="minorHAnsi" w:cstheme="minorHAnsi"/>
          <w:sz w:val="22"/>
          <w:szCs w:val="22"/>
        </w:rPr>
        <w:t>Toute contravention à l’une ou l’autre des dispositions du présent règlement constitue une infraction.</w:t>
      </w:r>
    </w:p>
    <w:p w14:paraId="7A09B15B" w14:textId="77777777" w:rsidR="005F17E2" w:rsidRPr="00EB0CF2" w:rsidRDefault="005F17E2" w:rsidP="0019690E">
      <w:pPr>
        <w:tabs>
          <w:tab w:val="left" w:pos="1008"/>
          <w:tab w:val="left" w:pos="1728"/>
          <w:tab w:val="left" w:pos="2160"/>
          <w:tab w:val="left" w:pos="2880"/>
          <w:tab w:val="left" w:pos="3240"/>
        </w:tabs>
        <w:jc w:val="both"/>
        <w:rPr>
          <w:rFonts w:asciiTheme="minorHAnsi" w:hAnsiTheme="minorHAnsi" w:cstheme="minorHAnsi"/>
          <w:sz w:val="22"/>
          <w:szCs w:val="22"/>
        </w:rPr>
      </w:pPr>
    </w:p>
    <w:p w14:paraId="39D75E72" w14:textId="1C8CE115" w:rsidR="006748D0" w:rsidRPr="006748D0" w:rsidRDefault="005F17E2" w:rsidP="006748D0">
      <w:pPr>
        <w:pStyle w:val="75SEC3"/>
        <w:tabs>
          <w:tab w:val="left" w:pos="1008"/>
          <w:tab w:val="left" w:pos="1728"/>
          <w:tab w:val="left" w:pos="2160"/>
          <w:tab w:val="left" w:pos="2880"/>
          <w:tab w:val="left" w:pos="3240"/>
        </w:tabs>
        <w:ind w:right="0"/>
        <w:rPr>
          <w:rFonts w:asciiTheme="minorHAnsi" w:hAnsiTheme="minorHAnsi" w:cstheme="minorHAnsi"/>
          <w:sz w:val="22"/>
          <w:szCs w:val="22"/>
        </w:rPr>
      </w:pPr>
      <w:r w:rsidRPr="006748D0">
        <w:rPr>
          <w:rFonts w:asciiTheme="minorHAnsi" w:hAnsiTheme="minorHAnsi" w:cstheme="minorHAnsi"/>
          <w:sz w:val="22"/>
          <w:szCs w:val="22"/>
        </w:rPr>
        <w:t xml:space="preserve">Quiconque contrevient à l’une ou l’autre des dispositions du présent règlement </w:t>
      </w:r>
      <w:r w:rsidR="006748D0" w:rsidRPr="006748D0">
        <w:rPr>
          <w:rFonts w:asciiTheme="minorHAnsi" w:hAnsiTheme="minorHAnsi" w:cstheme="minorHAnsi"/>
          <w:sz w:val="22"/>
          <w:szCs w:val="22"/>
        </w:rPr>
        <w:t>est passible, sans préjudice, des amendes maximales de deux cent</w:t>
      </w:r>
      <w:r w:rsidR="006748D0">
        <w:rPr>
          <w:rFonts w:asciiTheme="minorHAnsi" w:hAnsiTheme="minorHAnsi" w:cstheme="minorHAnsi"/>
          <w:sz w:val="22"/>
          <w:szCs w:val="22"/>
        </w:rPr>
        <w:t>s</w:t>
      </w:r>
      <w:r w:rsidR="006748D0" w:rsidRPr="006748D0">
        <w:rPr>
          <w:rFonts w:asciiTheme="minorHAnsi" w:hAnsiTheme="minorHAnsi" w:cstheme="minorHAnsi"/>
          <w:sz w:val="22"/>
          <w:szCs w:val="22"/>
        </w:rPr>
        <w:t xml:space="preserve"> dollars (200$</w:t>
      </w:r>
      <w:r w:rsidR="006748D0" w:rsidRPr="006748D0">
        <w:rPr>
          <w:rFonts w:asciiTheme="minorHAnsi" w:hAnsiTheme="minorHAnsi" w:cstheme="minorHAnsi"/>
          <w:sz w:val="22"/>
          <w:szCs w:val="22"/>
        </w:rPr>
        <w:t>)</w:t>
      </w:r>
      <w:r w:rsidR="006748D0" w:rsidRPr="006748D0">
        <w:rPr>
          <w:rFonts w:asciiTheme="minorHAnsi" w:hAnsiTheme="minorHAnsi" w:cstheme="minorHAnsi"/>
          <w:sz w:val="22"/>
          <w:szCs w:val="22"/>
        </w:rPr>
        <w:t xml:space="preserve"> si le contrevenant est une personne physique et de pas moins de trois </w:t>
      </w:r>
      <w:r w:rsidR="006748D0" w:rsidRPr="006748D0">
        <w:rPr>
          <w:rFonts w:asciiTheme="minorHAnsi" w:hAnsiTheme="minorHAnsi" w:cstheme="minorHAnsi"/>
          <w:sz w:val="22"/>
          <w:szCs w:val="22"/>
        </w:rPr>
        <w:t>cents</w:t>
      </w:r>
      <w:r w:rsidR="006748D0" w:rsidRPr="006748D0">
        <w:rPr>
          <w:rFonts w:asciiTheme="minorHAnsi" w:hAnsiTheme="minorHAnsi" w:cstheme="minorHAnsi"/>
          <w:sz w:val="22"/>
          <w:szCs w:val="22"/>
        </w:rPr>
        <w:t xml:space="preserve"> dollars (300$) s’il est une personne morale.</w:t>
      </w:r>
      <w:r w:rsidR="006748D0">
        <w:rPr>
          <w:rFonts w:asciiTheme="minorHAnsi" w:hAnsiTheme="minorHAnsi" w:cstheme="minorHAnsi"/>
          <w:sz w:val="22"/>
          <w:szCs w:val="22"/>
        </w:rPr>
        <w:t xml:space="preserve">  </w:t>
      </w:r>
      <w:r w:rsidR="006748D0" w:rsidRPr="006748D0">
        <w:rPr>
          <w:rFonts w:asciiTheme="minorHAnsi" w:hAnsiTheme="minorHAnsi" w:cstheme="minorHAnsi"/>
          <w:sz w:val="22"/>
          <w:szCs w:val="22"/>
        </w:rPr>
        <w:t>Pour une récidive, le montant maximal prescrit ne peut excéder cinq cents dollars (500$) si le contrevenant est une personne physique, deux mille dollars (2000$) s’il est une personne morale.</w:t>
      </w:r>
      <w:r w:rsidR="006748D0">
        <w:rPr>
          <w:rFonts w:asciiTheme="minorHAnsi" w:hAnsiTheme="minorHAnsi" w:cstheme="minorHAnsi"/>
          <w:sz w:val="22"/>
          <w:szCs w:val="22"/>
        </w:rPr>
        <w:t xml:space="preserve">  </w:t>
      </w:r>
      <w:r w:rsidR="006748D0" w:rsidRPr="006748D0">
        <w:rPr>
          <w:rFonts w:asciiTheme="minorHAnsi" w:hAnsiTheme="minorHAnsi" w:cstheme="minorHAnsi"/>
          <w:sz w:val="22"/>
          <w:szCs w:val="22"/>
        </w:rPr>
        <w:t>Si l’infraction continue, elle constitue, jour par jour, une offense séparée et l’amende édictée pour cette situation peut être infligée pour chaque jour que dure l’infraction.</w:t>
      </w:r>
    </w:p>
    <w:p w14:paraId="721D59B9" w14:textId="77777777" w:rsidR="006748D0" w:rsidRDefault="006748D0" w:rsidP="0019690E">
      <w:pPr>
        <w:tabs>
          <w:tab w:val="left" w:pos="1008"/>
          <w:tab w:val="left" w:pos="1728"/>
          <w:tab w:val="left" w:pos="2160"/>
          <w:tab w:val="left" w:pos="2880"/>
          <w:tab w:val="left" w:pos="3240"/>
        </w:tabs>
        <w:jc w:val="both"/>
        <w:rPr>
          <w:rFonts w:asciiTheme="minorHAnsi" w:hAnsiTheme="minorHAnsi" w:cstheme="minorHAnsi"/>
          <w:sz w:val="22"/>
          <w:szCs w:val="22"/>
        </w:rPr>
      </w:pPr>
    </w:p>
    <w:p w14:paraId="31ECA30C" w14:textId="77777777" w:rsidR="00BC6D5B" w:rsidRDefault="00BC6D5B" w:rsidP="00BC6D5B">
      <w:pPr>
        <w:jc w:val="both"/>
        <w:rPr>
          <w:rFonts w:asciiTheme="minorHAnsi" w:hAnsiTheme="minorHAnsi" w:cstheme="minorHAnsi"/>
          <w:bCs/>
          <w:sz w:val="22"/>
          <w:szCs w:val="22"/>
        </w:rPr>
      </w:pPr>
      <w:r>
        <w:rPr>
          <w:i/>
          <w:color w:val="000000" w:themeColor="text1"/>
          <w:sz w:val="18"/>
          <w:szCs w:val="18"/>
        </w:rPr>
        <w:tab/>
      </w:r>
      <w:r w:rsidRPr="00D13F37">
        <w:rPr>
          <w:i/>
          <w:color w:val="000000" w:themeColor="text1"/>
          <w:sz w:val="18"/>
          <w:szCs w:val="18"/>
        </w:rPr>
        <w:t>Modifié par le règlement R</w:t>
      </w:r>
      <w:r>
        <w:rPr>
          <w:i/>
          <w:color w:val="000000" w:themeColor="text1"/>
          <w:sz w:val="18"/>
          <w:szCs w:val="18"/>
        </w:rPr>
        <w:t>75-06-12</w:t>
      </w:r>
    </w:p>
    <w:p w14:paraId="000E3080" w14:textId="77777777" w:rsidR="005F17E2" w:rsidRPr="00EB0CF2" w:rsidRDefault="005F17E2" w:rsidP="0019690E">
      <w:pPr>
        <w:tabs>
          <w:tab w:val="left" w:pos="1008"/>
          <w:tab w:val="left" w:pos="1728"/>
          <w:tab w:val="left" w:pos="2160"/>
          <w:tab w:val="left" w:pos="2880"/>
          <w:tab w:val="left" w:pos="3240"/>
        </w:tabs>
        <w:ind w:left="1440"/>
        <w:jc w:val="both"/>
        <w:rPr>
          <w:rFonts w:asciiTheme="minorHAnsi" w:hAnsiTheme="minorHAnsi" w:cstheme="minorHAnsi"/>
          <w:sz w:val="22"/>
          <w:szCs w:val="22"/>
        </w:rPr>
      </w:pPr>
    </w:p>
    <w:p w14:paraId="3B675CB1" w14:textId="77777777" w:rsidR="005F17E2" w:rsidRPr="00EB0CF2" w:rsidRDefault="005F17E2" w:rsidP="0019690E">
      <w:pPr>
        <w:pStyle w:val="75SEC3"/>
        <w:ind w:right="0"/>
        <w:rPr>
          <w:rFonts w:asciiTheme="minorHAnsi" w:hAnsiTheme="minorHAnsi" w:cstheme="minorHAnsi"/>
          <w:sz w:val="22"/>
          <w:szCs w:val="22"/>
        </w:rPr>
      </w:pPr>
      <w:r w:rsidRPr="00EB0CF2">
        <w:rPr>
          <w:rFonts w:asciiTheme="minorHAnsi" w:hAnsiTheme="minorHAnsi" w:cstheme="minorHAnsi"/>
          <w:sz w:val="22"/>
          <w:szCs w:val="22"/>
        </w:rPr>
        <w:t>Tout agent de la paix, toute personne spécialement désignée par le conseil et, sous la supervision du directeur, tout employé du Service de sécurité incendie, y compris le directeur ou son représentant, est autorisé à délivrer tout constat d’infraction au présent règlement.</w:t>
      </w:r>
    </w:p>
    <w:p w14:paraId="075BC301" w14:textId="77777777" w:rsidR="005F17E2" w:rsidRPr="00EB0CF2" w:rsidRDefault="005F17E2" w:rsidP="0019690E">
      <w:pPr>
        <w:tabs>
          <w:tab w:val="left" w:pos="1008"/>
          <w:tab w:val="left" w:pos="1728"/>
          <w:tab w:val="left" w:pos="2160"/>
          <w:tab w:val="left" w:pos="2880"/>
          <w:tab w:val="left" w:pos="3240"/>
        </w:tabs>
        <w:jc w:val="both"/>
        <w:rPr>
          <w:rFonts w:asciiTheme="minorHAnsi" w:hAnsiTheme="minorHAnsi" w:cstheme="minorHAnsi"/>
          <w:sz w:val="22"/>
          <w:szCs w:val="22"/>
        </w:rPr>
      </w:pPr>
    </w:p>
    <w:p w14:paraId="6654B02A" w14:textId="2F2FC372" w:rsidR="005F17E2" w:rsidRPr="00EB0CF2" w:rsidRDefault="005F17E2" w:rsidP="0019690E">
      <w:pPr>
        <w:pStyle w:val="75SEC3"/>
        <w:ind w:right="0"/>
        <w:rPr>
          <w:rFonts w:asciiTheme="minorHAnsi" w:hAnsiTheme="minorHAnsi" w:cstheme="minorHAnsi"/>
          <w:sz w:val="22"/>
          <w:szCs w:val="22"/>
        </w:rPr>
      </w:pPr>
      <w:r w:rsidRPr="00EB0CF2">
        <w:rPr>
          <w:rFonts w:asciiTheme="minorHAnsi" w:hAnsiTheme="minorHAnsi" w:cstheme="minorHAnsi"/>
          <w:sz w:val="22"/>
          <w:szCs w:val="22"/>
        </w:rPr>
        <w:t xml:space="preserve">Quiconque contrevient </w:t>
      </w:r>
      <w:r w:rsidR="00477275" w:rsidRPr="00EB0CF2">
        <w:rPr>
          <w:rFonts w:asciiTheme="minorHAnsi" w:hAnsiTheme="minorHAnsi" w:cstheme="minorHAnsi"/>
          <w:sz w:val="22"/>
          <w:szCs w:val="22"/>
        </w:rPr>
        <w:t>à</w:t>
      </w:r>
      <w:r w:rsidRPr="00EB0CF2">
        <w:rPr>
          <w:rFonts w:asciiTheme="minorHAnsi" w:hAnsiTheme="minorHAnsi" w:cstheme="minorHAnsi"/>
          <w:sz w:val="22"/>
          <w:szCs w:val="22"/>
        </w:rPr>
        <w:t xml:space="preserve"> l’une ou l’autre des dispositions de la section 9 du présent règlement doit défrayer les coûts d’opération du service en sécurité incendie occasionné par un</w:t>
      </w:r>
      <w:r w:rsidR="00477275">
        <w:rPr>
          <w:rFonts w:asciiTheme="minorHAnsi" w:hAnsiTheme="minorHAnsi" w:cstheme="minorHAnsi"/>
          <w:sz w:val="22"/>
          <w:szCs w:val="22"/>
        </w:rPr>
        <w:t>e</w:t>
      </w:r>
      <w:r w:rsidRPr="00EB0CF2">
        <w:rPr>
          <w:rFonts w:asciiTheme="minorHAnsi" w:hAnsiTheme="minorHAnsi" w:cstheme="minorHAnsi"/>
          <w:sz w:val="22"/>
          <w:szCs w:val="22"/>
        </w:rPr>
        <w:t xml:space="preserve"> infraction en sus de toute amende imposée conformément aux dispositions de la section 13 du présent règlement. </w:t>
      </w:r>
    </w:p>
    <w:p w14:paraId="59F71AF1" w14:textId="00C7F580" w:rsidR="005F17E2" w:rsidRDefault="005F17E2" w:rsidP="0019690E">
      <w:pPr>
        <w:tabs>
          <w:tab w:val="left" w:pos="1008"/>
          <w:tab w:val="left" w:pos="1728"/>
          <w:tab w:val="left" w:pos="2160"/>
          <w:tab w:val="left" w:pos="2880"/>
          <w:tab w:val="left" w:pos="3240"/>
        </w:tabs>
        <w:jc w:val="both"/>
        <w:rPr>
          <w:rFonts w:asciiTheme="minorHAnsi" w:hAnsiTheme="minorHAnsi" w:cstheme="minorHAnsi"/>
          <w:sz w:val="22"/>
          <w:szCs w:val="22"/>
        </w:rPr>
      </w:pPr>
    </w:p>
    <w:p w14:paraId="1221E959" w14:textId="77777777" w:rsidR="00477275" w:rsidRPr="00EB0CF2" w:rsidRDefault="00477275" w:rsidP="0019690E">
      <w:pPr>
        <w:tabs>
          <w:tab w:val="left" w:pos="1008"/>
          <w:tab w:val="left" w:pos="1728"/>
          <w:tab w:val="left" w:pos="2160"/>
          <w:tab w:val="left" w:pos="2880"/>
          <w:tab w:val="left" w:pos="3240"/>
        </w:tabs>
        <w:jc w:val="both"/>
        <w:rPr>
          <w:rFonts w:asciiTheme="minorHAnsi" w:hAnsiTheme="minorHAnsi" w:cstheme="minorHAnsi"/>
          <w:sz w:val="22"/>
          <w:szCs w:val="22"/>
        </w:rPr>
      </w:pPr>
    </w:p>
    <w:p w14:paraId="3782D5FA" w14:textId="4F6214E2" w:rsidR="005F17E2" w:rsidRPr="00EB0CF2" w:rsidRDefault="005F17E2" w:rsidP="0019690E">
      <w:pPr>
        <w:pStyle w:val="75SEC1"/>
        <w:rPr>
          <w:rFonts w:asciiTheme="minorHAnsi" w:hAnsiTheme="minorHAnsi" w:cstheme="minorHAnsi"/>
          <w:sz w:val="22"/>
          <w:szCs w:val="22"/>
        </w:rPr>
      </w:pPr>
      <w:r w:rsidRPr="00EB0CF2">
        <w:rPr>
          <w:rFonts w:asciiTheme="minorHAnsi" w:hAnsiTheme="minorHAnsi" w:cstheme="minorHAnsi"/>
          <w:sz w:val="22"/>
          <w:szCs w:val="22"/>
        </w:rPr>
        <w:t>NORMES ÉDICTÉES PAR UN TIERS</w:t>
      </w:r>
    </w:p>
    <w:p w14:paraId="31579CFB" w14:textId="77777777" w:rsidR="005F17E2" w:rsidRPr="00EB0CF2" w:rsidRDefault="005F17E2" w:rsidP="0019690E">
      <w:pPr>
        <w:tabs>
          <w:tab w:val="left" w:pos="1008"/>
          <w:tab w:val="left" w:pos="1728"/>
          <w:tab w:val="left" w:pos="2160"/>
          <w:tab w:val="left" w:pos="2880"/>
          <w:tab w:val="left" w:pos="3240"/>
        </w:tabs>
        <w:jc w:val="both"/>
        <w:rPr>
          <w:rFonts w:asciiTheme="minorHAnsi" w:hAnsiTheme="minorHAnsi" w:cstheme="minorHAnsi"/>
          <w:sz w:val="22"/>
          <w:szCs w:val="22"/>
        </w:rPr>
      </w:pPr>
    </w:p>
    <w:p w14:paraId="092E15C4" w14:textId="77777777" w:rsidR="005F17E2" w:rsidRPr="00EB0CF2" w:rsidRDefault="005F17E2" w:rsidP="0019690E">
      <w:pPr>
        <w:pStyle w:val="75normal"/>
        <w:ind w:right="0"/>
        <w:rPr>
          <w:rFonts w:asciiTheme="minorHAnsi" w:hAnsiTheme="minorHAnsi" w:cstheme="minorHAnsi"/>
          <w:sz w:val="22"/>
          <w:szCs w:val="22"/>
        </w:rPr>
      </w:pPr>
      <w:r w:rsidRPr="00EB0CF2">
        <w:rPr>
          <w:rFonts w:asciiTheme="minorHAnsi" w:hAnsiTheme="minorHAnsi" w:cstheme="minorHAnsi"/>
          <w:sz w:val="22"/>
          <w:szCs w:val="22"/>
        </w:rPr>
        <w:t>Les modifications apportées aux articles 2.3.1 et 2.4.1 du Code de prévention des incendies, aux articles 3.2.5.4, 3.2.5.5, 3.2.5.6 et autres articles cités en renvoi du Code du bâtiment font partie intégrante du présent règlement comme si elles avaient été adoptées par la municipalité.</w:t>
      </w:r>
    </w:p>
    <w:p w14:paraId="4805A5BE" w14:textId="77777777" w:rsidR="005F17E2" w:rsidRPr="00EB0CF2" w:rsidRDefault="005F17E2" w:rsidP="0019690E">
      <w:pPr>
        <w:pStyle w:val="75normal"/>
        <w:ind w:right="0"/>
        <w:rPr>
          <w:rFonts w:asciiTheme="minorHAnsi" w:hAnsiTheme="minorHAnsi" w:cstheme="minorHAnsi"/>
          <w:sz w:val="22"/>
          <w:szCs w:val="22"/>
        </w:rPr>
      </w:pPr>
    </w:p>
    <w:p w14:paraId="1BB443F1" w14:textId="77777777" w:rsidR="005F17E2" w:rsidRPr="00EB0CF2" w:rsidRDefault="005F17E2" w:rsidP="0019690E">
      <w:pPr>
        <w:pStyle w:val="75normal"/>
        <w:ind w:right="0"/>
        <w:rPr>
          <w:rFonts w:asciiTheme="minorHAnsi" w:hAnsiTheme="minorHAnsi" w:cstheme="minorHAnsi"/>
          <w:sz w:val="22"/>
          <w:szCs w:val="22"/>
        </w:rPr>
      </w:pPr>
      <w:r w:rsidRPr="00EB0CF2">
        <w:rPr>
          <w:rFonts w:asciiTheme="minorHAnsi" w:hAnsiTheme="minorHAnsi" w:cstheme="minorHAnsi"/>
          <w:sz w:val="22"/>
          <w:szCs w:val="22"/>
        </w:rPr>
        <w:t>Toutefois, elles entrent en vigueur à la date fixée par la municipalité aux termes d’une résolution dont l’adoption fait l’objet d’un avis public conformément à la loi qui la régit.</w:t>
      </w:r>
    </w:p>
    <w:p w14:paraId="6D9F26D3" w14:textId="77777777" w:rsidR="005F17E2" w:rsidRPr="00EB0CF2" w:rsidRDefault="005F17E2" w:rsidP="0019690E">
      <w:pPr>
        <w:tabs>
          <w:tab w:val="left" w:pos="1008"/>
          <w:tab w:val="left" w:pos="1728"/>
          <w:tab w:val="left" w:pos="2160"/>
          <w:tab w:val="left" w:pos="2880"/>
          <w:tab w:val="left" w:pos="3240"/>
        </w:tabs>
        <w:jc w:val="both"/>
        <w:rPr>
          <w:rFonts w:asciiTheme="minorHAnsi" w:hAnsiTheme="minorHAnsi" w:cstheme="minorHAnsi"/>
          <w:b/>
          <w:bCs/>
          <w:sz w:val="22"/>
          <w:szCs w:val="22"/>
          <w:u w:val="single"/>
        </w:rPr>
      </w:pPr>
    </w:p>
    <w:p w14:paraId="0DA1684A" w14:textId="77777777" w:rsidR="005F17E2" w:rsidRPr="00EB0CF2" w:rsidRDefault="005F17E2" w:rsidP="0019690E">
      <w:pPr>
        <w:tabs>
          <w:tab w:val="left" w:pos="1008"/>
          <w:tab w:val="left" w:pos="1728"/>
          <w:tab w:val="left" w:pos="2160"/>
          <w:tab w:val="left" w:pos="2880"/>
          <w:tab w:val="left" w:pos="3240"/>
        </w:tabs>
        <w:jc w:val="both"/>
        <w:rPr>
          <w:rFonts w:asciiTheme="minorHAnsi" w:hAnsiTheme="minorHAnsi" w:cstheme="minorHAnsi"/>
          <w:b/>
          <w:bCs/>
          <w:sz w:val="22"/>
          <w:szCs w:val="22"/>
          <w:u w:val="single"/>
        </w:rPr>
      </w:pPr>
    </w:p>
    <w:p w14:paraId="042A8746" w14:textId="77777777" w:rsidR="005F17E2" w:rsidRPr="00EB0CF2" w:rsidRDefault="005F17E2" w:rsidP="0019690E">
      <w:pPr>
        <w:pStyle w:val="75SEC1"/>
        <w:rPr>
          <w:rFonts w:asciiTheme="minorHAnsi" w:hAnsiTheme="minorHAnsi" w:cstheme="minorHAnsi"/>
          <w:sz w:val="22"/>
          <w:szCs w:val="22"/>
        </w:rPr>
      </w:pPr>
      <w:r w:rsidRPr="00EB0CF2">
        <w:rPr>
          <w:rFonts w:asciiTheme="minorHAnsi" w:hAnsiTheme="minorHAnsi" w:cstheme="minorHAnsi"/>
          <w:sz w:val="22"/>
          <w:szCs w:val="22"/>
        </w:rPr>
        <w:t>ABROGATION</w:t>
      </w:r>
    </w:p>
    <w:p w14:paraId="6E94383B" w14:textId="77777777" w:rsidR="005F17E2" w:rsidRPr="00EB0CF2" w:rsidRDefault="005F17E2" w:rsidP="0019690E">
      <w:pPr>
        <w:tabs>
          <w:tab w:val="left" w:pos="1008"/>
          <w:tab w:val="left" w:pos="1728"/>
          <w:tab w:val="left" w:pos="2160"/>
          <w:tab w:val="left" w:pos="2880"/>
          <w:tab w:val="left" w:pos="3240"/>
        </w:tabs>
        <w:jc w:val="both"/>
        <w:rPr>
          <w:rFonts w:asciiTheme="minorHAnsi" w:hAnsiTheme="minorHAnsi" w:cstheme="minorHAnsi"/>
          <w:sz w:val="22"/>
          <w:szCs w:val="22"/>
        </w:rPr>
      </w:pPr>
    </w:p>
    <w:p w14:paraId="473E2B4A" w14:textId="6FE0828B" w:rsidR="005F17E2" w:rsidRPr="00EB0CF2" w:rsidRDefault="005F17E2" w:rsidP="0019690E">
      <w:pPr>
        <w:pStyle w:val="75normal"/>
        <w:ind w:right="0"/>
        <w:rPr>
          <w:rFonts w:asciiTheme="minorHAnsi" w:hAnsiTheme="minorHAnsi" w:cstheme="minorHAnsi"/>
          <w:sz w:val="22"/>
          <w:szCs w:val="22"/>
        </w:rPr>
      </w:pPr>
      <w:r w:rsidRPr="00EB0CF2">
        <w:rPr>
          <w:rFonts w:asciiTheme="minorHAnsi" w:hAnsiTheme="minorHAnsi" w:cstheme="minorHAnsi"/>
          <w:sz w:val="22"/>
          <w:szCs w:val="22"/>
        </w:rPr>
        <w:t xml:space="preserve">Ce règlement abroge tous les règlements antérieurs concernant la prévention incendie incluant les règlements numéros R-75-0-08, RM110, R-3 et 230 tel qu’amendé. </w:t>
      </w:r>
    </w:p>
    <w:p w14:paraId="370F9977" w14:textId="77777777" w:rsidR="005F17E2" w:rsidRPr="00EB0CF2" w:rsidRDefault="005F17E2" w:rsidP="0019690E">
      <w:pPr>
        <w:tabs>
          <w:tab w:val="left" w:pos="1008"/>
          <w:tab w:val="left" w:pos="1728"/>
          <w:tab w:val="left" w:pos="2160"/>
          <w:tab w:val="left" w:pos="2880"/>
          <w:tab w:val="left" w:pos="3240"/>
        </w:tabs>
        <w:jc w:val="both"/>
        <w:rPr>
          <w:rFonts w:asciiTheme="minorHAnsi" w:hAnsiTheme="minorHAnsi" w:cstheme="minorHAnsi"/>
          <w:sz w:val="22"/>
          <w:szCs w:val="22"/>
        </w:rPr>
      </w:pPr>
    </w:p>
    <w:p w14:paraId="6C7F2D10" w14:textId="77777777" w:rsidR="005F17E2" w:rsidRPr="00EB0CF2" w:rsidRDefault="005F17E2" w:rsidP="0019690E">
      <w:pPr>
        <w:tabs>
          <w:tab w:val="left" w:pos="1008"/>
          <w:tab w:val="left" w:pos="1728"/>
          <w:tab w:val="left" w:pos="2160"/>
          <w:tab w:val="left" w:pos="2880"/>
          <w:tab w:val="left" w:pos="3240"/>
        </w:tabs>
        <w:jc w:val="both"/>
        <w:rPr>
          <w:rFonts w:asciiTheme="minorHAnsi" w:hAnsiTheme="minorHAnsi" w:cstheme="minorHAnsi"/>
          <w:sz w:val="22"/>
          <w:szCs w:val="22"/>
        </w:rPr>
      </w:pPr>
    </w:p>
    <w:p w14:paraId="65F0BFE9" w14:textId="77777777" w:rsidR="005F17E2" w:rsidRPr="00EB0CF2" w:rsidRDefault="005F17E2" w:rsidP="0019690E">
      <w:pPr>
        <w:pStyle w:val="75SEC1"/>
        <w:rPr>
          <w:rFonts w:asciiTheme="minorHAnsi" w:hAnsiTheme="minorHAnsi" w:cstheme="minorHAnsi"/>
          <w:sz w:val="22"/>
          <w:szCs w:val="22"/>
        </w:rPr>
      </w:pPr>
      <w:r w:rsidRPr="00EB0CF2">
        <w:rPr>
          <w:rFonts w:asciiTheme="minorHAnsi" w:hAnsiTheme="minorHAnsi" w:cstheme="minorHAnsi"/>
          <w:sz w:val="22"/>
          <w:szCs w:val="22"/>
        </w:rPr>
        <w:t>ENTRÉE EN VIGUEUR</w:t>
      </w:r>
    </w:p>
    <w:p w14:paraId="5FFF4CA5" w14:textId="77777777" w:rsidR="005F17E2" w:rsidRPr="00EB0CF2" w:rsidRDefault="005F17E2" w:rsidP="0019690E">
      <w:pPr>
        <w:tabs>
          <w:tab w:val="left" w:pos="1008"/>
          <w:tab w:val="left" w:pos="1728"/>
          <w:tab w:val="left" w:pos="2160"/>
          <w:tab w:val="left" w:pos="2880"/>
          <w:tab w:val="left" w:pos="3240"/>
        </w:tabs>
        <w:jc w:val="both"/>
        <w:rPr>
          <w:rFonts w:asciiTheme="minorHAnsi" w:hAnsiTheme="minorHAnsi" w:cstheme="minorHAnsi"/>
          <w:sz w:val="22"/>
          <w:szCs w:val="22"/>
        </w:rPr>
      </w:pPr>
    </w:p>
    <w:p w14:paraId="602C5192" w14:textId="77777777" w:rsidR="005F17E2" w:rsidRPr="00EB0CF2" w:rsidRDefault="005F17E2" w:rsidP="0019690E">
      <w:pPr>
        <w:pStyle w:val="75normal"/>
        <w:ind w:right="0"/>
        <w:rPr>
          <w:rFonts w:asciiTheme="minorHAnsi" w:hAnsiTheme="minorHAnsi" w:cstheme="minorHAnsi"/>
          <w:sz w:val="22"/>
          <w:szCs w:val="22"/>
        </w:rPr>
      </w:pPr>
      <w:r w:rsidRPr="00EB0CF2">
        <w:rPr>
          <w:rFonts w:asciiTheme="minorHAnsi" w:hAnsiTheme="minorHAnsi" w:cstheme="minorHAnsi"/>
          <w:sz w:val="22"/>
          <w:szCs w:val="22"/>
        </w:rPr>
        <w:t>Le présent règlement entre en vigueur conformément à la loi.</w:t>
      </w:r>
    </w:p>
    <w:p w14:paraId="1F424301" w14:textId="77777777" w:rsidR="005F17E2" w:rsidRPr="00EB0CF2" w:rsidRDefault="005F17E2" w:rsidP="0019690E">
      <w:pPr>
        <w:tabs>
          <w:tab w:val="left" w:pos="1008"/>
          <w:tab w:val="left" w:pos="1728"/>
          <w:tab w:val="left" w:pos="2160"/>
          <w:tab w:val="left" w:pos="2880"/>
          <w:tab w:val="left" w:pos="3240"/>
        </w:tabs>
        <w:jc w:val="both"/>
        <w:rPr>
          <w:rFonts w:asciiTheme="minorHAnsi" w:hAnsiTheme="minorHAnsi" w:cstheme="minorHAnsi"/>
          <w:sz w:val="22"/>
          <w:szCs w:val="22"/>
        </w:rPr>
      </w:pPr>
    </w:p>
    <w:p w14:paraId="4C114598" w14:textId="77777777" w:rsidR="005F17E2" w:rsidRPr="00EB0CF2" w:rsidRDefault="005F17E2" w:rsidP="0019690E">
      <w:pPr>
        <w:tabs>
          <w:tab w:val="left" w:pos="1008"/>
          <w:tab w:val="left" w:pos="1728"/>
          <w:tab w:val="left" w:pos="2160"/>
          <w:tab w:val="left" w:pos="2880"/>
          <w:tab w:val="left" w:pos="3240"/>
        </w:tabs>
        <w:jc w:val="both"/>
        <w:rPr>
          <w:rFonts w:asciiTheme="minorHAnsi" w:hAnsiTheme="minorHAnsi" w:cstheme="minorHAnsi"/>
          <w:sz w:val="22"/>
          <w:szCs w:val="22"/>
        </w:rPr>
      </w:pPr>
    </w:p>
    <w:p w14:paraId="4DA7B5F4" w14:textId="77777777" w:rsidR="005F17E2" w:rsidRPr="00EB0CF2" w:rsidRDefault="005F17E2" w:rsidP="0019690E">
      <w:pPr>
        <w:pStyle w:val="75SEC1"/>
        <w:tabs>
          <w:tab w:val="clear" w:pos="360"/>
        </w:tabs>
        <w:ind w:left="1620" w:hanging="1620"/>
        <w:rPr>
          <w:rFonts w:asciiTheme="minorHAnsi" w:hAnsiTheme="minorHAnsi" w:cstheme="minorHAnsi"/>
          <w:sz w:val="22"/>
          <w:szCs w:val="22"/>
        </w:rPr>
      </w:pPr>
      <w:r w:rsidRPr="00EB0CF2">
        <w:rPr>
          <w:rFonts w:asciiTheme="minorHAnsi" w:hAnsiTheme="minorHAnsi" w:cstheme="minorHAnsi"/>
          <w:sz w:val="22"/>
          <w:szCs w:val="22"/>
        </w:rPr>
        <w:t>ANNEXE</w:t>
      </w:r>
    </w:p>
    <w:p w14:paraId="35FC3466" w14:textId="77777777" w:rsidR="005F17E2" w:rsidRPr="00EB0CF2" w:rsidRDefault="005F17E2" w:rsidP="0019690E">
      <w:pPr>
        <w:pStyle w:val="75normal"/>
        <w:ind w:left="0" w:right="0"/>
        <w:rPr>
          <w:rFonts w:asciiTheme="minorHAnsi" w:hAnsiTheme="minorHAnsi" w:cstheme="minorHAnsi"/>
          <w:sz w:val="22"/>
          <w:szCs w:val="22"/>
        </w:rPr>
      </w:pPr>
    </w:p>
    <w:p w14:paraId="2772EFF8" w14:textId="77777777" w:rsidR="005F17E2" w:rsidRPr="00EB0CF2" w:rsidRDefault="005F17E2" w:rsidP="0019690E">
      <w:pPr>
        <w:pStyle w:val="75normal"/>
        <w:ind w:left="0" w:right="0"/>
        <w:rPr>
          <w:rFonts w:asciiTheme="minorHAnsi" w:hAnsiTheme="minorHAnsi" w:cstheme="minorHAnsi"/>
          <w:sz w:val="22"/>
          <w:szCs w:val="22"/>
        </w:rPr>
      </w:pPr>
      <w:r w:rsidRPr="00EB0CF2">
        <w:rPr>
          <w:rFonts w:asciiTheme="minorHAnsi" w:hAnsiTheme="minorHAnsi" w:cstheme="minorHAnsi"/>
          <w:sz w:val="22"/>
          <w:szCs w:val="22"/>
        </w:rPr>
        <w:t>Voir annexe</w:t>
      </w:r>
    </w:p>
    <w:p w14:paraId="7F6CB86F" w14:textId="77777777" w:rsidR="005F17E2" w:rsidRPr="00EB0CF2" w:rsidRDefault="005F17E2" w:rsidP="0019690E">
      <w:pPr>
        <w:tabs>
          <w:tab w:val="left" w:pos="1008"/>
          <w:tab w:val="left" w:pos="1728"/>
          <w:tab w:val="left" w:pos="2160"/>
          <w:tab w:val="left" w:pos="2880"/>
          <w:tab w:val="left" w:pos="3240"/>
        </w:tabs>
        <w:jc w:val="both"/>
        <w:rPr>
          <w:rFonts w:asciiTheme="minorHAnsi" w:hAnsiTheme="minorHAnsi" w:cstheme="minorHAnsi"/>
          <w:sz w:val="22"/>
          <w:szCs w:val="22"/>
        </w:rPr>
      </w:pPr>
    </w:p>
    <w:sectPr w:rsidR="005F17E2" w:rsidRPr="00EB0CF2" w:rsidSect="000B0B1C">
      <w:headerReference w:type="default" r:id="rId7"/>
      <w:footerReference w:type="default" r:id="rId8"/>
      <w:pgSz w:w="12240" w:h="20160" w:code="5"/>
      <w:pgMar w:top="1440" w:right="1892"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D0A22" w14:textId="77777777" w:rsidR="00990BBB" w:rsidRDefault="00990BBB" w:rsidP="00990BBB">
      <w:r>
        <w:separator/>
      </w:r>
    </w:p>
  </w:endnote>
  <w:endnote w:type="continuationSeparator" w:id="0">
    <w:p w14:paraId="10ECD948" w14:textId="77777777" w:rsidR="00990BBB" w:rsidRDefault="00990BBB" w:rsidP="0099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Gra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EFB8" w14:textId="77777777" w:rsidR="00460E59" w:rsidRDefault="00903481">
    <w:pPr>
      <w:pStyle w:val="Corpsdetexte"/>
      <w:spacing w:line="14" w:lineRule="auto"/>
      <w:rPr>
        <w:sz w:val="20"/>
      </w:rPr>
    </w:pPr>
    <w:r>
      <w:pict w14:anchorId="7FA9F5C9">
        <v:shapetype id="_x0000_t202" coordsize="21600,21600" o:spt="202" path="m,l,21600r21600,l21600,xe">
          <v:stroke joinstyle="miter"/>
          <v:path gradientshapeok="t" o:connecttype="rect"/>
        </v:shapetype>
        <v:shape id="docshape2" o:spid="_x0000_s2050" type="#_x0000_t202" style="position:absolute;left:0;text-align:left;margin-left:361.8pt;margin-top:961.85pt;width:19.05pt;height:15.3pt;z-index:-251656192;mso-position-horizontal-relative:page;mso-position-vertical-relative:page" filled="f" stroked="f">
          <v:textbox style="mso-next-textbox:#docshape2" inset="0,0,0,0">
            <w:txbxContent>
              <w:p w14:paraId="6CAFF2EA" w14:textId="77777777" w:rsidR="00460E59" w:rsidRDefault="00903481">
                <w:pPr>
                  <w:spacing w:before="10"/>
                  <w:ind w:left="60"/>
                  <w:rPr>
                    <w:rFonts w:ascii="Times New Roman"/>
                    <w:b/>
                  </w:rPr>
                </w:pPr>
                <w:r>
                  <w:fldChar w:fldCharType="begin"/>
                </w:r>
                <w:r>
                  <w:rPr>
                    <w:rFonts w:ascii="Times New Roman"/>
                    <w:b/>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78FAD" w14:textId="77777777" w:rsidR="00990BBB" w:rsidRDefault="00990BBB" w:rsidP="00990BBB">
      <w:r>
        <w:separator/>
      </w:r>
    </w:p>
  </w:footnote>
  <w:footnote w:type="continuationSeparator" w:id="0">
    <w:p w14:paraId="73E2675A" w14:textId="77777777" w:rsidR="00990BBB" w:rsidRDefault="00990BBB" w:rsidP="00990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7597" w14:textId="4ACC3541" w:rsidR="00460E59" w:rsidRDefault="00903481">
    <w:pPr>
      <w:pStyle w:val="Corpsdetex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B2E"/>
    <w:multiLevelType w:val="hybridMultilevel"/>
    <w:tmpl w:val="DFFC48C4"/>
    <w:lvl w:ilvl="0" w:tplc="85A81E30">
      <w:start w:val="1"/>
      <w:numFmt w:val="decimal"/>
      <w:lvlText w:val="SECTION %1"/>
      <w:lvlJc w:val="left"/>
      <w:pPr>
        <w:tabs>
          <w:tab w:val="num" w:pos="360"/>
        </w:tabs>
        <w:ind w:left="360" w:hanging="360"/>
      </w:pPr>
      <w:rPr>
        <w:rFonts w:ascii="Arial Gras" w:hAnsi="Arial Gras" w:hint="default"/>
        <w:b/>
        <w:i w:val="0"/>
        <w:sz w:val="22"/>
        <w:szCs w:val="22"/>
      </w:rPr>
    </w:lvl>
    <w:lvl w:ilvl="1" w:tplc="E81E7B80">
      <w:start w:val="1"/>
      <w:numFmt w:val="lowerLetter"/>
      <w:lvlText w:val="%2)"/>
      <w:lvlJc w:val="left"/>
      <w:pPr>
        <w:tabs>
          <w:tab w:val="num" w:pos="-348"/>
        </w:tabs>
        <w:ind w:left="1440" w:hanging="360"/>
      </w:pPr>
      <w:rPr>
        <w:rFonts w:ascii="Arial" w:hAnsi="Arial" w:hint="default"/>
        <w:b w:val="0"/>
        <w:i w:val="0"/>
        <w:sz w:val="24"/>
        <w:szCs w:val="24"/>
      </w:r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15:restartNumberingAfterBreak="0">
    <w:nsid w:val="0540150A"/>
    <w:multiLevelType w:val="hybridMultilevel"/>
    <w:tmpl w:val="92625D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7335673"/>
    <w:multiLevelType w:val="multilevel"/>
    <w:tmpl w:val="8C38ADBE"/>
    <w:lvl w:ilvl="0">
      <w:start w:val="3"/>
      <w:numFmt w:val="decimal"/>
      <w:lvlText w:val="%1"/>
      <w:lvlJc w:val="left"/>
      <w:pPr>
        <w:ind w:left="2552" w:hanging="720"/>
      </w:pPr>
      <w:rPr>
        <w:rFonts w:hint="default"/>
      </w:rPr>
    </w:lvl>
    <w:lvl w:ilvl="1">
      <w:start w:val="1"/>
      <w:numFmt w:val="decimal"/>
      <w:lvlText w:val="%1.%2."/>
      <w:lvlJc w:val="left"/>
      <w:pPr>
        <w:ind w:left="2552" w:hanging="720"/>
      </w:pPr>
      <w:rPr>
        <w:rFonts w:ascii="Times New Roman" w:eastAsia="Times New Roman" w:hAnsi="Times New Roman" w:cs="Times New Roman" w:hint="default"/>
        <w:b w:val="0"/>
        <w:bCs w:val="0"/>
        <w:i w:val="0"/>
        <w:iCs w:val="0"/>
        <w:spacing w:val="0"/>
        <w:w w:val="99"/>
        <w:sz w:val="20"/>
        <w:szCs w:val="20"/>
      </w:rPr>
    </w:lvl>
    <w:lvl w:ilvl="2">
      <w:numFmt w:val="bullet"/>
      <w:lvlText w:val="•"/>
      <w:lvlJc w:val="left"/>
      <w:pPr>
        <w:ind w:left="4036" w:hanging="720"/>
      </w:pPr>
      <w:rPr>
        <w:rFonts w:hint="default"/>
      </w:rPr>
    </w:lvl>
    <w:lvl w:ilvl="3">
      <w:numFmt w:val="bullet"/>
      <w:lvlText w:val="•"/>
      <w:lvlJc w:val="left"/>
      <w:pPr>
        <w:ind w:left="4774" w:hanging="720"/>
      </w:pPr>
      <w:rPr>
        <w:rFonts w:hint="default"/>
      </w:rPr>
    </w:lvl>
    <w:lvl w:ilvl="4">
      <w:numFmt w:val="bullet"/>
      <w:lvlText w:val="•"/>
      <w:lvlJc w:val="left"/>
      <w:pPr>
        <w:ind w:left="5512" w:hanging="720"/>
      </w:pPr>
      <w:rPr>
        <w:rFonts w:hint="default"/>
      </w:rPr>
    </w:lvl>
    <w:lvl w:ilvl="5">
      <w:numFmt w:val="bullet"/>
      <w:lvlText w:val="•"/>
      <w:lvlJc w:val="left"/>
      <w:pPr>
        <w:ind w:left="6250" w:hanging="720"/>
      </w:pPr>
      <w:rPr>
        <w:rFonts w:hint="default"/>
      </w:rPr>
    </w:lvl>
    <w:lvl w:ilvl="6">
      <w:numFmt w:val="bullet"/>
      <w:lvlText w:val="•"/>
      <w:lvlJc w:val="left"/>
      <w:pPr>
        <w:ind w:left="6988" w:hanging="720"/>
      </w:pPr>
      <w:rPr>
        <w:rFonts w:hint="default"/>
      </w:rPr>
    </w:lvl>
    <w:lvl w:ilvl="7">
      <w:numFmt w:val="bullet"/>
      <w:lvlText w:val="•"/>
      <w:lvlJc w:val="left"/>
      <w:pPr>
        <w:ind w:left="7726" w:hanging="720"/>
      </w:pPr>
      <w:rPr>
        <w:rFonts w:hint="default"/>
      </w:rPr>
    </w:lvl>
    <w:lvl w:ilvl="8">
      <w:numFmt w:val="bullet"/>
      <w:lvlText w:val="•"/>
      <w:lvlJc w:val="left"/>
      <w:pPr>
        <w:ind w:left="8464" w:hanging="720"/>
      </w:pPr>
      <w:rPr>
        <w:rFonts w:hint="default"/>
      </w:rPr>
    </w:lvl>
  </w:abstractNum>
  <w:abstractNum w:abstractNumId="3" w15:restartNumberingAfterBreak="0">
    <w:nsid w:val="07E50447"/>
    <w:multiLevelType w:val="multilevel"/>
    <w:tmpl w:val="7368EBB2"/>
    <w:lvl w:ilvl="0">
      <w:start w:val="12"/>
      <w:numFmt w:val="decimal"/>
      <w:lvlText w:val="%1"/>
      <w:lvlJc w:val="left"/>
      <w:pPr>
        <w:ind w:left="2552" w:hanging="720"/>
      </w:pPr>
      <w:rPr>
        <w:rFonts w:hint="default"/>
      </w:rPr>
    </w:lvl>
    <w:lvl w:ilvl="1">
      <w:start w:val="1"/>
      <w:numFmt w:val="decimal"/>
      <w:lvlText w:val="%1.%2."/>
      <w:lvlJc w:val="left"/>
      <w:pPr>
        <w:ind w:left="2552" w:hanging="720"/>
      </w:pPr>
      <w:rPr>
        <w:rFonts w:ascii="Times New Roman" w:eastAsia="Times New Roman" w:hAnsi="Times New Roman" w:cs="Times New Roman" w:hint="default"/>
        <w:b w:val="0"/>
        <w:bCs w:val="0"/>
        <w:i w:val="0"/>
        <w:iCs w:val="0"/>
        <w:spacing w:val="0"/>
        <w:w w:val="99"/>
        <w:sz w:val="20"/>
        <w:szCs w:val="20"/>
      </w:rPr>
    </w:lvl>
    <w:lvl w:ilvl="2">
      <w:numFmt w:val="bullet"/>
      <w:lvlText w:val="•"/>
      <w:lvlJc w:val="left"/>
      <w:pPr>
        <w:ind w:left="4036" w:hanging="720"/>
      </w:pPr>
      <w:rPr>
        <w:rFonts w:hint="default"/>
      </w:rPr>
    </w:lvl>
    <w:lvl w:ilvl="3">
      <w:numFmt w:val="bullet"/>
      <w:lvlText w:val="•"/>
      <w:lvlJc w:val="left"/>
      <w:pPr>
        <w:ind w:left="4774" w:hanging="720"/>
      </w:pPr>
      <w:rPr>
        <w:rFonts w:hint="default"/>
      </w:rPr>
    </w:lvl>
    <w:lvl w:ilvl="4">
      <w:numFmt w:val="bullet"/>
      <w:lvlText w:val="•"/>
      <w:lvlJc w:val="left"/>
      <w:pPr>
        <w:ind w:left="5512" w:hanging="720"/>
      </w:pPr>
      <w:rPr>
        <w:rFonts w:hint="default"/>
      </w:rPr>
    </w:lvl>
    <w:lvl w:ilvl="5">
      <w:numFmt w:val="bullet"/>
      <w:lvlText w:val="•"/>
      <w:lvlJc w:val="left"/>
      <w:pPr>
        <w:ind w:left="6250" w:hanging="720"/>
      </w:pPr>
      <w:rPr>
        <w:rFonts w:hint="default"/>
      </w:rPr>
    </w:lvl>
    <w:lvl w:ilvl="6">
      <w:numFmt w:val="bullet"/>
      <w:lvlText w:val="•"/>
      <w:lvlJc w:val="left"/>
      <w:pPr>
        <w:ind w:left="6988" w:hanging="720"/>
      </w:pPr>
      <w:rPr>
        <w:rFonts w:hint="default"/>
      </w:rPr>
    </w:lvl>
    <w:lvl w:ilvl="7">
      <w:numFmt w:val="bullet"/>
      <w:lvlText w:val="•"/>
      <w:lvlJc w:val="left"/>
      <w:pPr>
        <w:ind w:left="7726" w:hanging="720"/>
      </w:pPr>
      <w:rPr>
        <w:rFonts w:hint="default"/>
      </w:rPr>
    </w:lvl>
    <w:lvl w:ilvl="8">
      <w:numFmt w:val="bullet"/>
      <w:lvlText w:val="•"/>
      <w:lvlJc w:val="left"/>
      <w:pPr>
        <w:ind w:left="8464" w:hanging="720"/>
      </w:pPr>
      <w:rPr>
        <w:rFonts w:hint="default"/>
      </w:rPr>
    </w:lvl>
  </w:abstractNum>
  <w:abstractNum w:abstractNumId="4" w15:restartNumberingAfterBreak="0">
    <w:nsid w:val="2E68157F"/>
    <w:multiLevelType w:val="multilevel"/>
    <w:tmpl w:val="040C001F"/>
    <w:styleLink w:val="Style1"/>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5" w15:restartNumberingAfterBreak="0">
    <w:nsid w:val="34B716BF"/>
    <w:multiLevelType w:val="multilevel"/>
    <w:tmpl w:val="B174398C"/>
    <w:lvl w:ilvl="0">
      <w:start w:val="2"/>
      <w:numFmt w:val="decimal"/>
      <w:lvlText w:val="%1"/>
      <w:lvlJc w:val="left"/>
      <w:pPr>
        <w:ind w:left="2552" w:hanging="720"/>
      </w:pPr>
      <w:rPr>
        <w:rFonts w:hint="default"/>
      </w:rPr>
    </w:lvl>
    <w:lvl w:ilvl="1">
      <w:start w:val="1"/>
      <w:numFmt w:val="decimal"/>
      <w:lvlText w:val="%1.%2."/>
      <w:lvlJc w:val="left"/>
      <w:pPr>
        <w:ind w:left="2552" w:hanging="720"/>
      </w:pPr>
      <w:rPr>
        <w:rFonts w:ascii="Times New Roman" w:eastAsia="Times New Roman" w:hAnsi="Times New Roman" w:cs="Times New Roman" w:hint="default"/>
        <w:b w:val="0"/>
        <w:bCs w:val="0"/>
        <w:i w:val="0"/>
        <w:iCs w:val="0"/>
        <w:spacing w:val="0"/>
        <w:w w:val="99"/>
        <w:sz w:val="20"/>
        <w:szCs w:val="20"/>
      </w:rPr>
    </w:lvl>
    <w:lvl w:ilvl="2">
      <w:numFmt w:val="bullet"/>
      <w:lvlText w:val="•"/>
      <w:lvlJc w:val="left"/>
      <w:pPr>
        <w:ind w:left="4036" w:hanging="720"/>
      </w:pPr>
      <w:rPr>
        <w:rFonts w:hint="default"/>
      </w:rPr>
    </w:lvl>
    <w:lvl w:ilvl="3">
      <w:numFmt w:val="bullet"/>
      <w:lvlText w:val="•"/>
      <w:lvlJc w:val="left"/>
      <w:pPr>
        <w:ind w:left="4774" w:hanging="720"/>
      </w:pPr>
      <w:rPr>
        <w:rFonts w:hint="default"/>
      </w:rPr>
    </w:lvl>
    <w:lvl w:ilvl="4">
      <w:numFmt w:val="bullet"/>
      <w:lvlText w:val="•"/>
      <w:lvlJc w:val="left"/>
      <w:pPr>
        <w:ind w:left="5512" w:hanging="720"/>
      </w:pPr>
      <w:rPr>
        <w:rFonts w:hint="default"/>
      </w:rPr>
    </w:lvl>
    <w:lvl w:ilvl="5">
      <w:numFmt w:val="bullet"/>
      <w:lvlText w:val="•"/>
      <w:lvlJc w:val="left"/>
      <w:pPr>
        <w:ind w:left="6250" w:hanging="720"/>
      </w:pPr>
      <w:rPr>
        <w:rFonts w:hint="default"/>
      </w:rPr>
    </w:lvl>
    <w:lvl w:ilvl="6">
      <w:numFmt w:val="bullet"/>
      <w:lvlText w:val="•"/>
      <w:lvlJc w:val="left"/>
      <w:pPr>
        <w:ind w:left="6988" w:hanging="720"/>
      </w:pPr>
      <w:rPr>
        <w:rFonts w:hint="default"/>
      </w:rPr>
    </w:lvl>
    <w:lvl w:ilvl="7">
      <w:numFmt w:val="bullet"/>
      <w:lvlText w:val="•"/>
      <w:lvlJc w:val="left"/>
      <w:pPr>
        <w:ind w:left="7726" w:hanging="720"/>
      </w:pPr>
      <w:rPr>
        <w:rFonts w:hint="default"/>
      </w:rPr>
    </w:lvl>
    <w:lvl w:ilvl="8">
      <w:numFmt w:val="bullet"/>
      <w:lvlText w:val="•"/>
      <w:lvlJc w:val="left"/>
      <w:pPr>
        <w:ind w:left="8464" w:hanging="720"/>
      </w:pPr>
      <w:rPr>
        <w:rFonts w:hint="default"/>
      </w:rPr>
    </w:lvl>
  </w:abstractNum>
  <w:abstractNum w:abstractNumId="6" w15:restartNumberingAfterBreak="0">
    <w:nsid w:val="590F6183"/>
    <w:multiLevelType w:val="multilevel"/>
    <w:tmpl w:val="ACF26670"/>
    <w:lvl w:ilvl="0">
      <w:start w:val="1"/>
      <w:numFmt w:val="decimal"/>
      <w:pStyle w:val="75SEC1"/>
      <w:lvlText w:val="SECTION %1."/>
      <w:lvlJc w:val="left"/>
      <w:pPr>
        <w:tabs>
          <w:tab w:val="num" w:pos="360"/>
        </w:tabs>
        <w:ind w:left="360" w:hanging="360"/>
      </w:pPr>
      <w:rPr>
        <w:rFonts w:hint="default"/>
        <w:u w:val="double"/>
      </w:rPr>
    </w:lvl>
    <w:lvl w:ilvl="1">
      <w:start w:val="1"/>
      <w:numFmt w:val="decimal"/>
      <w:pStyle w:val="75SEC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5B313C95"/>
    <w:multiLevelType w:val="multilevel"/>
    <w:tmpl w:val="040C0023"/>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44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5C9A50F2"/>
    <w:multiLevelType w:val="multilevel"/>
    <w:tmpl w:val="1BEA32A8"/>
    <w:lvl w:ilvl="0">
      <w:start w:val="9"/>
      <w:numFmt w:val="decimal"/>
      <w:lvlText w:val="%1"/>
      <w:lvlJc w:val="left"/>
      <w:pPr>
        <w:ind w:left="375" w:hanging="375"/>
      </w:pPr>
      <w:rPr>
        <w:rFonts w:hint="default"/>
      </w:rPr>
    </w:lvl>
    <w:lvl w:ilvl="1">
      <w:start w:val="1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627B4503"/>
    <w:multiLevelType w:val="multilevel"/>
    <w:tmpl w:val="1BA4B5C8"/>
    <w:lvl w:ilvl="0">
      <w:start w:val="1"/>
      <w:numFmt w:val="decimalZero"/>
      <w:pStyle w:val="Asec2"/>
      <w:lvlText w:val="1.%1"/>
      <w:lvlJc w:val="left"/>
      <w:pPr>
        <w:tabs>
          <w:tab w:val="num" w:pos="504"/>
        </w:tabs>
        <w:ind w:left="504" w:hanging="504"/>
      </w:pPr>
      <w:rPr>
        <w:rFonts w:ascii="Univers" w:hAnsi="Univers" w:hint="default"/>
        <w:b/>
        <w:i w:val="0"/>
        <w:sz w:val="24"/>
        <w:szCs w:val="24"/>
      </w:rPr>
    </w:lvl>
    <w:lvl w:ilvl="1">
      <w:start w:val="1"/>
      <w:numFmt w:val="decimalZero"/>
      <w:lvlText w:val="2.%2"/>
      <w:lvlJc w:val="left"/>
      <w:pPr>
        <w:tabs>
          <w:tab w:val="num" w:pos="1008"/>
        </w:tabs>
        <w:ind w:left="1008" w:hanging="504"/>
      </w:pPr>
      <w:rPr>
        <w:rFonts w:ascii="Arial Gras" w:hAnsi="Arial Gras" w:hint="default"/>
        <w:b/>
        <w:i w:val="0"/>
        <w:sz w:val="24"/>
        <w:szCs w:val="24"/>
      </w:rPr>
    </w:lvl>
    <w:lvl w:ilvl="2">
      <w:start w:val="1"/>
      <w:numFmt w:val="decimalZero"/>
      <w:lvlText w:val="3.%3"/>
      <w:lvlJc w:val="left"/>
      <w:pPr>
        <w:tabs>
          <w:tab w:val="num" w:pos="1080"/>
        </w:tabs>
        <w:ind w:left="1080" w:hanging="360"/>
      </w:pPr>
      <w:rPr>
        <w:rFonts w:ascii="Arial Gras" w:hAnsi="Arial Gras" w:hint="default"/>
        <w:b/>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B1C6DE7"/>
    <w:multiLevelType w:val="multilevel"/>
    <w:tmpl w:val="1C38E38E"/>
    <w:lvl w:ilvl="0">
      <w:start w:val="1"/>
      <w:numFmt w:val="decimal"/>
      <w:lvlText w:val="%1"/>
      <w:lvlJc w:val="left"/>
      <w:pPr>
        <w:ind w:left="2552" w:hanging="720"/>
      </w:pPr>
      <w:rPr>
        <w:rFonts w:hint="default"/>
      </w:rPr>
    </w:lvl>
    <w:lvl w:ilvl="1">
      <w:start w:val="1"/>
      <w:numFmt w:val="decimal"/>
      <w:lvlText w:val="%1.%2."/>
      <w:lvlJc w:val="left"/>
      <w:pPr>
        <w:ind w:left="2422" w:hanging="720"/>
      </w:pPr>
      <w:rPr>
        <w:rFonts w:ascii="Times New Roman" w:eastAsia="Times New Roman" w:hAnsi="Times New Roman" w:cs="Times New Roman" w:hint="default"/>
        <w:b w:val="0"/>
        <w:bCs w:val="0"/>
        <w:i w:val="0"/>
        <w:iCs w:val="0"/>
        <w:spacing w:val="0"/>
        <w:w w:val="99"/>
        <w:sz w:val="20"/>
        <w:szCs w:val="20"/>
      </w:rPr>
    </w:lvl>
    <w:lvl w:ilvl="2">
      <w:numFmt w:val="bullet"/>
      <w:lvlText w:val="•"/>
      <w:lvlJc w:val="left"/>
      <w:pPr>
        <w:ind w:left="4036" w:hanging="720"/>
      </w:pPr>
      <w:rPr>
        <w:rFonts w:hint="default"/>
      </w:rPr>
    </w:lvl>
    <w:lvl w:ilvl="3">
      <w:numFmt w:val="bullet"/>
      <w:lvlText w:val="•"/>
      <w:lvlJc w:val="left"/>
      <w:pPr>
        <w:ind w:left="4774" w:hanging="720"/>
      </w:pPr>
      <w:rPr>
        <w:rFonts w:hint="default"/>
      </w:rPr>
    </w:lvl>
    <w:lvl w:ilvl="4">
      <w:numFmt w:val="bullet"/>
      <w:lvlText w:val="•"/>
      <w:lvlJc w:val="left"/>
      <w:pPr>
        <w:ind w:left="5512" w:hanging="720"/>
      </w:pPr>
      <w:rPr>
        <w:rFonts w:hint="default"/>
      </w:rPr>
    </w:lvl>
    <w:lvl w:ilvl="5">
      <w:numFmt w:val="bullet"/>
      <w:lvlText w:val="•"/>
      <w:lvlJc w:val="left"/>
      <w:pPr>
        <w:ind w:left="6250" w:hanging="720"/>
      </w:pPr>
      <w:rPr>
        <w:rFonts w:hint="default"/>
      </w:rPr>
    </w:lvl>
    <w:lvl w:ilvl="6">
      <w:numFmt w:val="bullet"/>
      <w:lvlText w:val="•"/>
      <w:lvlJc w:val="left"/>
      <w:pPr>
        <w:ind w:left="6988" w:hanging="720"/>
      </w:pPr>
      <w:rPr>
        <w:rFonts w:hint="default"/>
      </w:rPr>
    </w:lvl>
    <w:lvl w:ilvl="7">
      <w:numFmt w:val="bullet"/>
      <w:lvlText w:val="•"/>
      <w:lvlJc w:val="left"/>
      <w:pPr>
        <w:ind w:left="7726" w:hanging="720"/>
      </w:pPr>
      <w:rPr>
        <w:rFonts w:hint="default"/>
      </w:rPr>
    </w:lvl>
    <w:lvl w:ilvl="8">
      <w:numFmt w:val="bullet"/>
      <w:lvlText w:val="•"/>
      <w:lvlJc w:val="left"/>
      <w:pPr>
        <w:ind w:left="8464" w:hanging="720"/>
      </w:pPr>
      <w:rPr>
        <w:rFonts w:hint="default"/>
      </w:rPr>
    </w:lvl>
  </w:abstractNum>
  <w:abstractNum w:abstractNumId="11" w15:restartNumberingAfterBreak="0">
    <w:nsid w:val="71E94546"/>
    <w:multiLevelType w:val="multilevel"/>
    <w:tmpl w:val="0DD63222"/>
    <w:lvl w:ilvl="0">
      <w:start w:val="8"/>
      <w:numFmt w:val="decimal"/>
      <w:lvlText w:val="%1"/>
      <w:lvlJc w:val="left"/>
      <w:pPr>
        <w:ind w:left="2552" w:hanging="720"/>
      </w:pPr>
      <w:rPr>
        <w:rFonts w:hint="default"/>
      </w:rPr>
    </w:lvl>
    <w:lvl w:ilvl="1">
      <w:start w:val="1"/>
      <w:numFmt w:val="decimal"/>
      <w:lvlText w:val="%1.%2."/>
      <w:lvlJc w:val="left"/>
      <w:pPr>
        <w:ind w:left="2552" w:hanging="720"/>
      </w:pPr>
      <w:rPr>
        <w:rFonts w:ascii="Times New Roman" w:eastAsia="Times New Roman" w:hAnsi="Times New Roman" w:cs="Times New Roman" w:hint="default"/>
        <w:b w:val="0"/>
        <w:bCs w:val="0"/>
        <w:i w:val="0"/>
        <w:iCs w:val="0"/>
        <w:spacing w:val="0"/>
        <w:w w:val="99"/>
        <w:sz w:val="20"/>
        <w:szCs w:val="20"/>
      </w:rPr>
    </w:lvl>
    <w:lvl w:ilvl="2">
      <w:numFmt w:val="bullet"/>
      <w:lvlText w:val="•"/>
      <w:lvlJc w:val="left"/>
      <w:pPr>
        <w:ind w:left="4036" w:hanging="720"/>
      </w:pPr>
      <w:rPr>
        <w:rFonts w:hint="default"/>
      </w:rPr>
    </w:lvl>
    <w:lvl w:ilvl="3">
      <w:numFmt w:val="bullet"/>
      <w:lvlText w:val="•"/>
      <w:lvlJc w:val="left"/>
      <w:pPr>
        <w:ind w:left="4774" w:hanging="720"/>
      </w:pPr>
      <w:rPr>
        <w:rFonts w:hint="default"/>
      </w:rPr>
    </w:lvl>
    <w:lvl w:ilvl="4">
      <w:numFmt w:val="bullet"/>
      <w:lvlText w:val="•"/>
      <w:lvlJc w:val="left"/>
      <w:pPr>
        <w:ind w:left="5512" w:hanging="720"/>
      </w:pPr>
      <w:rPr>
        <w:rFonts w:hint="default"/>
      </w:rPr>
    </w:lvl>
    <w:lvl w:ilvl="5">
      <w:numFmt w:val="bullet"/>
      <w:lvlText w:val="•"/>
      <w:lvlJc w:val="left"/>
      <w:pPr>
        <w:ind w:left="6250" w:hanging="720"/>
      </w:pPr>
      <w:rPr>
        <w:rFonts w:hint="default"/>
      </w:rPr>
    </w:lvl>
    <w:lvl w:ilvl="6">
      <w:numFmt w:val="bullet"/>
      <w:lvlText w:val="•"/>
      <w:lvlJc w:val="left"/>
      <w:pPr>
        <w:ind w:left="6988" w:hanging="720"/>
      </w:pPr>
      <w:rPr>
        <w:rFonts w:hint="default"/>
      </w:rPr>
    </w:lvl>
    <w:lvl w:ilvl="7">
      <w:numFmt w:val="bullet"/>
      <w:lvlText w:val="•"/>
      <w:lvlJc w:val="left"/>
      <w:pPr>
        <w:ind w:left="7726" w:hanging="720"/>
      </w:pPr>
      <w:rPr>
        <w:rFonts w:hint="default"/>
      </w:rPr>
    </w:lvl>
    <w:lvl w:ilvl="8">
      <w:numFmt w:val="bullet"/>
      <w:lvlText w:val="•"/>
      <w:lvlJc w:val="left"/>
      <w:pPr>
        <w:ind w:left="8464" w:hanging="720"/>
      </w:pPr>
      <w:rPr>
        <w:rFonts w:hint="default"/>
      </w:rPr>
    </w:lvl>
  </w:abstractNum>
  <w:abstractNum w:abstractNumId="12" w15:restartNumberingAfterBreak="0">
    <w:nsid w:val="755B62CE"/>
    <w:multiLevelType w:val="multilevel"/>
    <w:tmpl w:val="5330B24E"/>
    <w:lvl w:ilvl="0">
      <w:start w:val="1"/>
      <w:numFmt w:val="decimal"/>
      <w:pStyle w:val="Asec"/>
      <w:lvlText w:val="SECTION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D1D1554"/>
    <w:multiLevelType w:val="hybridMultilevel"/>
    <w:tmpl w:val="46768F02"/>
    <w:lvl w:ilvl="0" w:tplc="51D6D77C">
      <w:start w:val="1"/>
      <w:numFmt w:val="lowerLetter"/>
      <w:lvlText w:val="%1)"/>
      <w:lvlJc w:val="left"/>
      <w:pPr>
        <w:tabs>
          <w:tab w:val="num" w:pos="2160"/>
        </w:tabs>
        <w:ind w:left="3948" w:hanging="360"/>
      </w:pPr>
      <w:rPr>
        <w:rFonts w:hint="default"/>
      </w:rPr>
    </w:lvl>
    <w:lvl w:ilvl="1" w:tplc="0C0C0019" w:tentative="1">
      <w:start w:val="1"/>
      <w:numFmt w:val="lowerLetter"/>
      <w:lvlText w:val="%2."/>
      <w:lvlJc w:val="left"/>
      <w:pPr>
        <w:tabs>
          <w:tab w:val="num" w:pos="3600"/>
        </w:tabs>
        <w:ind w:left="3600" w:hanging="360"/>
      </w:pPr>
    </w:lvl>
    <w:lvl w:ilvl="2" w:tplc="0C0C001B" w:tentative="1">
      <w:start w:val="1"/>
      <w:numFmt w:val="lowerRoman"/>
      <w:lvlText w:val="%3."/>
      <w:lvlJc w:val="right"/>
      <w:pPr>
        <w:tabs>
          <w:tab w:val="num" w:pos="4320"/>
        </w:tabs>
        <w:ind w:left="4320" w:hanging="180"/>
      </w:pPr>
    </w:lvl>
    <w:lvl w:ilvl="3" w:tplc="0C0C000F">
      <w:start w:val="1"/>
      <w:numFmt w:val="decimal"/>
      <w:lvlText w:val="%4."/>
      <w:lvlJc w:val="left"/>
      <w:pPr>
        <w:tabs>
          <w:tab w:val="num" w:pos="5040"/>
        </w:tabs>
        <w:ind w:left="5040" w:hanging="360"/>
      </w:pPr>
    </w:lvl>
    <w:lvl w:ilvl="4" w:tplc="70B0B05A">
      <w:start w:val="1"/>
      <w:numFmt w:val="lowerLetter"/>
      <w:lvlText w:val="%5)"/>
      <w:lvlJc w:val="left"/>
      <w:pPr>
        <w:tabs>
          <w:tab w:val="num" w:pos="5760"/>
        </w:tabs>
        <w:ind w:left="5760" w:hanging="360"/>
      </w:pPr>
      <w:rPr>
        <w:rFonts w:ascii="Arial" w:hAnsi="Arial" w:hint="default"/>
        <w:sz w:val="24"/>
        <w:szCs w:val="24"/>
      </w:rPr>
    </w:lvl>
    <w:lvl w:ilvl="5" w:tplc="0C0C001B" w:tentative="1">
      <w:start w:val="1"/>
      <w:numFmt w:val="lowerRoman"/>
      <w:lvlText w:val="%6."/>
      <w:lvlJc w:val="right"/>
      <w:pPr>
        <w:tabs>
          <w:tab w:val="num" w:pos="6480"/>
        </w:tabs>
        <w:ind w:left="6480" w:hanging="180"/>
      </w:pPr>
    </w:lvl>
    <w:lvl w:ilvl="6" w:tplc="0C0C000F" w:tentative="1">
      <w:start w:val="1"/>
      <w:numFmt w:val="decimal"/>
      <w:lvlText w:val="%7."/>
      <w:lvlJc w:val="left"/>
      <w:pPr>
        <w:tabs>
          <w:tab w:val="num" w:pos="7200"/>
        </w:tabs>
        <w:ind w:left="7200" w:hanging="360"/>
      </w:pPr>
    </w:lvl>
    <w:lvl w:ilvl="7" w:tplc="0C0C0019" w:tentative="1">
      <w:start w:val="1"/>
      <w:numFmt w:val="lowerLetter"/>
      <w:lvlText w:val="%8."/>
      <w:lvlJc w:val="left"/>
      <w:pPr>
        <w:tabs>
          <w:tab w:val="num" w:pos="7920"/>
        </w:tabs>
        <w:ind w:left="7920" w:hanging="360"/>
      </w:pPr>
    </w:lvl>
    <w:lvl w:ilvl="8" w:tplc="0C0C001B" w:tentative="1">
      <w:start w:val="1"/>
      <w:numFmt w:val="lowerRoman"/>
      <w:lvlText w:val="%9."/>
      <w:lvlJc w:val="right"/>
      <w:pPr>
        <w:tabs>
          <w:tab w:val="num" w:pos="8640"/>
        </w:tabs>
        <w:ind w:left="8640" w:hanging="180"/>
      </w:pPr>
    </w:lvl>
  </w:abstractNum>
  <w:num w:numId="1">
    <w:abstractNumId w:val="1"/>
  </w:num>
  <w:num w:numId="2">
    <w:abstractNumId w:val="9"/>
  </w:num>
  <w:num w:numId="3">
    <w:abstractNumId w:val="0"/>
  </w:num>
  <w:num w:numId="4">
    <w:abstractNumId w:val="13"/>
  </w:num>
  <w:num w:numId="5">
    <w:abstractNumId w:val="12"/>
  </w:num>
  <w:num w:numId="6">
    <w:abstractNumId w:val="4"/>
  </w:num>
  <w:num w:numId="7">
    <w:abstractNumId w:val="7"/>
  </w:num>
  <w:num w:numId="8">
    <w:abstractNumId w:val="6"/>
  </w:num>
  <w:num w:numId="9">
    <w:abstractNumId w:val="3"/>
  </w:num>
  <w:num w:numId="10">
    <w:abstractNumId w:val="11"/>
  </w:num>
  <w:num w:numId="11">
    <w:abstractNumId w:val="2"/>
  </w:num>
  <w:num w:numId="12">
    <w:abstractNumId w:val="5"/>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624"/>
    <w:rsid w:val="000B0B1C"/>
    <w:rsid w:val="001811F6"/>
    <w:rsid w:val="0019690E"/>
    <w:rsid w:val="001D1944"/>
    <w:rsid w:val="001F1FE6"/>
    <w:rsid w:val="002246BC"/>
    <w:rsid w:val="002E0624"/>
    <w:rsid w:val="00330C54"/>
    <w:rsid w:val="0033395E"/>
    <w:rsid w:val="003469B0"/>
    <w:rsid w:val="003744FD"/>
    <w:rsid w:val="00396C41"/>
    <w:rsid w:val="00436EF0"/>
    <w:rsid w:val="00441881"/>
    <w:rsid w:val="00477275"/>
    <w:rsid w:val="00495C90"/>
    <w:rsid w:val="004E4457"/>
    <w:rsid w:val="005866BD"/>
    <w:rsid w:val="005E3793"/>
    <w:rsid w:val="005F17E2"/>
    <w:rsid w:val="005F2D68"/>
    <w:rsid w:val="00656876"/>
    <w:rsid w:val="006748D0"/>
    <w:rsid w:val="00697E93"/>
    <w:rsid w:val="006D43A2"/>
    <w:rsid w:val="007756D3"/>
    <w:rsid w:val="007759EB"/>
    <w:rsid w:val="008764D6"/>
    <w:rsid w:val="00903481"/>
    <w:rsid w:val="00990BBB"/>
    <w:rsid w:val="009B2F30"/>
    <w:rsid w:val="009E7675"/>
    <w:rsid w:val="00A0741B"/>
    <w:rsid w:val="00A864AB"/>
    <w:rsid w:val="00B6091E"/>
    <w:rsid w:val="00B6112F"/>
    <w:rsid w:val="00BC6D5B"/>
    <w:rsid w:val="00C04702"/>
    <w:rsid w:val="00C35499"/>
    <w:rsid w:val="00C51B9D"/>
    <w:rsid w:val="00C53D8F"/>
    <w:rsid w:val="00CB5613"/>
    <w:rsid w:val="00CD7AC9"/>
    <w:rsid w:val="00D951F1"/>
    <w:rsid w:val="00EB0CF2"/>
    <w:rsid w:val="00EC48B7"/>
    <w:rsid w:val="00ED36A2"/>
    <w:rsid w:val="00FB04CD"/>
    <w:rsid w:val="00FB4C8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14:docId w14:val="42B2F67D"/>
  <w15:docId w15:val="{C354502F-66A4-4203-9E18-57857A72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24"/>
    <w:pPr>
      <w:widowControl w:val="0"/>
      <w:autoSpaceDE w:val="0"/>
      <w:autoSpaceDN w:val="0"/>
      <w:adjustRightInd w:val="0"/>
    </w:pPr>
    <w:rPr>
      <w:rFonts w:ascii="Courier New" w:eastAsia="Times New Roman" w:hAnsi="Courier New" w:cs="Courier New"/>
      <w:sz w:val="24"/>
      <w:szCs w:val="24"/>
      <w:lang w:eastAsia="fr-CA"/>
    </w:rPr>
  </w:style>
  <w:style w:type="paragraph" w:styleId="Titre1">
    <w:name w:val="heading 1"/>
    <w:basedOn w:val="Normal"/>
    <w:next w:val="Normal"/>
    <w:link w:val="Titre1Car"/>
    <w:qFormat/>
    <w:rsid w:val="005F17E2"/>
    <w:pPr>
      <w:keepNext/>
      <w:widowControl/>
      <w:numPr>
        <w:numId w:val="7"/>
      </w:numPr>
      <w:tabs>
        <w:tab w:val="left" w:pos="2160"/>
        <w:tab w:val="left" w:pos="2592"/>
        <w:tab w:val="left" w:pos="3312"/>
        <w:tab w:val="left" w:pos="4320"/>
      </w:tabs>
      <w:autoSpaceDE/>
      <w:autoSpaceDN/>
      <w:adjustRightInd/>
      <w:spacing w:line="271" w:lineRule="exact"/>
      <w:jc w:val="both"/>
      <w:outlineLvl w:val="0"/>
    </w:pPr>
    <w:rPr>
      <w:rFonts w:ascii="Times New Roman" w:hAnsi="Times New Roman" w:cs="Times New Roman"/>
      <w:b/>
      <w:bCs/>
      <w:lang w:val="en-CA" w:eastAsia="fr-FR"/>
    </w:rPr>
  </w:style>
  <w:style w:type="paragraph" w:styleId="Titre2">
    <w:name w:val="heading 2"/>
    <w:basedOn w:val="Normal"/>
    <w:next w:val="Normal"/>
    <w:link w:val="Titre2Car"/>
    <w:qFormat/>
    <w:rsid w:val="005F17E2"/>
    <w:pPr>
      <w:keepNext/>
      <w:widowControl/>
      <w:numPr>
        <w:ilvl w:val="1"/>
        <w:numId w:val="7"/>
      </w:numPr>
      <w:tabs>
        <w:tab w:val="left" w:pos="2160"/>
        <w:tab w:val="left" w:pos="2592"/>
        <w:tab w:val="left" w:pos="3312"/>
        <w:tab w:val="left" w:pos="4320"/>
      </w:tabs>
      <w:autoSpaceDE/>
      <w:autoSpaceDN/>
      <w:adjustRightInd/>
      <w:spacing w:line="271" w:lineRule="exact"/>
      <w:jc w:val="center"/>
      <w:outlineLvl w:val="1"/>
    </w:pPr>
    <w:rPr>
      <w:rFonts w:ascii="Times New Roman" w:hAnsi="Times New Roman" w:cs="Times New Roman"/>
      <w:b/>
      <w:bCs/>
      <w:u w:val="single"/>
      <w:lang w:eastAsia="fr-FR"/>
    </w:rPr>
  </w:style>
  <w:style w:type="paragraph" w:styleId="Titre3">
    <w:name w:val="heading 3"/>
    <w:basedOn w:val="Normal"/>
    <w:next w:val="Normal"/>
    <w:link w:val="Titre3Car"/>
    <w:qFormat/>
    <w:rsid w:val="005F17E2"/>
    <w:pPr>
      <w:keepNext/>
      <w:widowControl/>
      <w:numPr>
        <w:ilvl w:val="2"/>
        <w:numId w:val="7"/>
      </w:numPr>
      <w:tabs>
        <w:tab w:val="left" w:pos="1440"/>
        <w:tab w:val="left" w:pos="2160"/>
        <w:tab w:val="left" w:pos="2592"/>
        <w:tab w:val="left" w:pos="3312"/>
        <w:tab w:val="left" w:pos="4320"/>
      </w:tabs>
      <w:autoSpaceDE/>
      <w:autoSpaceDN/>
      <w:adjustRightInd/>
      <w:jc w:val="both"/>
      <w:outlineLvl w:val="2"/>
    </w:pPr>
    <w:rPr>
      <w:rFonts w:ascii="Times New Roman" w:hAnsi="Times New Roman" w:cs="Times New Roman"/>
      <w:b/>
      <w:bCs/>
      <w:u w:val="single"/>
      <w:lang w:eastAsia="fr-FR"/>
    </w:rPr>
  </w:style>
  <w:style w:type="paragraph" w:styleId="Titre4">
    <w:name w:val="heading 4"/>
    <w:basedOn w:val="Normal"/>
    <w:next w:val="Normal"/>
    <w:link w:val="Titre4Car"/>
    <w:qFormat/>
    <w:rsid w:val="005F17E2"/>
    <w:pPr>
      <w:keepNext/>
      <w:widowControl/>
      <w:numPr>
        <w:ilvl w:val="3"/>
        <w:numId w:val="7"/>
      </w:numPr>
      <w:tabs>
        <w:tab w:val="left" w:pos="1440"/>
        <w:tab w:val="left" w:pos="2160"/>
        <w:tab w:val="left" w:pos="2592"/>
        <w:tab w:val="left" w:pos="3312"/>
        <w:tab w:val="left" w:pos="4320"/>
      </w:tabs>
      <w:autoSpaceDE/>
      <w:autoSpaceDN/>
      <w:adjustRightInd/>
      <w:jc w:val="both"/>
      <w:outlineLvl w:val="3"/>
    </w:pPr>
    <w:rPr>
      <w:rFonts w:ascii="Times New Roman" w:hAnsi="Times New Roman" w:cs="Times New Roman"/>
      <w:b/>
      <w:bCs/>
      <w:u w:val="single"/>
      <w:lang w:eastAsia="fr-FR"/>
    </w:rPr>
  </w:style>
  <w:style w:type="paragraph" w:styleId="Titre5">
    <w:name w:val="heading 5"/>
    <w:basedOn w:val="Normal"/>
    <w:next w:val="Normal"/>
    <w:link w:val="Titre5Car"/>
    <w:qFormat/>
    <w:rsid w:val="005F17E2"/>
    <w:pPr>
      <w:keepNext/>
      <w:widowControl/>
      <w:numPr>
        <w:ilvl w:val="4"/>
        <w:numId w:val="7"/>
      </w:numPr>
      <w:tabs>
        <w:tab w:val="left" w:pos="5580"/>
      </w:tabs>
      <w:autoSpaceDE/>
      <w:autoSpaceDN/>
      <w:adjustRightInd/>
      <w:outlineLvl w:val="4"/>
    </w:pPr>
    <w:rPr>
      <w:rFonts w:ascii="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rsid w:val="005F17E2"/>
    <w:rPr>
      <w:rFonts w:ascii="Times New Roman" w:eastAsia="Times New Roman" w:hAnsi="Times New Roman" w:cs="Times New Roman"/>
      <w:b/>
      <w:bCs/>
      <w:sz w:val="24"/>
      <w:szCs w:val="24"/>
      <w:lang w:val="en-CA" w:eastAsia="fr-FR"/>
    </w:rPr>
  </w:style>
  <w:style w:type="character" w:customStyle="1" w:styleId="Titre2Car">
    <w:name w:val="Titre 2 Car"/>
    <w:basedOn w:val="Policepardfaut"/>
    <w:link w:val="Titre2"/>
    <w:rsid w:val="005F17E2"/>
    <w:rPr>
      <w:rFonts w:ascii="Times New Roman" w:eastAsia="Times New Roman" w:hAnsi="Times New Roman" w:cs="Times New Roman"/>
      <w:b/>
      <w:bCs/>
      <w:sz w:val="24"/>
      <w:szCs w:val="24"/>
      <w:u w:val="single"/>
      <w:lang w:eastAsia="fr-FR"/>
    </w:rPr>
  </w:style>
  <w:style w:type="character" w:customStyle="1" w:styleId="Titre3Car">
    <w:name w:val="Titre 3 Car"/>
    <w:basedOn w:val="Policepardfaut"/>
    <w:link w:val="Titre3"/>
    <w:rsid w:val="005F17E2"/>
    <w:rPr>
      <w:rFonts w:ascii="Times New Roman" w:eastAsia="Times New Roman" w:hAnsi="Times New Roman" w:cs="Times New Roman"/>
      <w:b/>
      <w:bCs/>
      <w:sz w:val="24"/>
      <w:szCs w:val="24"/>
      <w:u w:val="single"/>
      <w:lang w:eastAsia="fr-FR"/>
    </w:rPr>
  </w:style>
  <w:style w:type="character" w:customStyle="1" w:styleId="Titre4Car">
    <w:name w:val="Titre 4 Car"/>
    <w:basedOn w:val="Policepardfaut"/>
    <w:link w:val="Titre4"/>
    <w:rsid w:val="005F17E2"/>
    <w:rPr>
      <w:rFonts w:ascii="Times New Roman" w:eastAsia="Times New Roman" w:hAnsi="Times New Roman" w:cs="Times New Roman"/>
      <w:b/>
      <w:bCs/>
      <w:sz w:val="24"/>
      <w:szCs w:val="24"/>
      <w:u w:val="single"/>
      <w:lang w:eastAsia="fr-FR"/>
    </w:rPr>
  </w:style>
  <w:style w:type="character" w:customStyle="1" w:styleId="Titre5Car">
    <w:name w:val="Titre 5 Car"/>
    <w:basedOn w:val="Policepardfaut"/>
    <w:link w:val="Titre5"/>
    <w:rsid w:val="005F17E2"/>
    <w:rPr>
      <w:rFonts w:ascii="Times New Roman" w:eastAsia="Times New Roman" w:hAnsi="Times New Roman" w:cs="Times New Roman"/>
      <w:b/>
      <w:bCs/>
      <w:sz w:val="24"/>
      <w:szCs w:val="24"/>
      <w:lang w:eastAsia="fr-FR"/>
    </w:rPr>
  </w:style>
  <w:style w:type="paragraph" w:styleId="Corpsdetexte">
    <w:name w:val="Body Text"/>
    <w:basedOn w:val="Normal"/>
    <w:link w:val="CorpsdetexteCar"/>
    <w:rsid w:val="005F17E2"/>
    <w:pPr>
      <w:widowControl/>
      <w:tabs>
        <w:tab w:val="left" w:pos="1440"/>
        <w:tab w:val="left" w:pos="1980"/>
        <w:tab w:val="left" w:pos="2592"/>
        <w:tab w:val="left" w:pos="3312"/>
        <w:tab w:val="left" w:pos="4320"/>
      </w:tabs>
      <w:autoSpaceDE/>
      <w:autoSpaceDN/>
      <w:adjustRightInd/>
      <w:spacing w:line="271" w:lineRule="exact"/>
      <w:jc w:val="both"/>
    </w:pPr>
    <w:rPr>
      <w:rFonts w:ascii="Times New Roman" w:hAnsi="Times New Roman" w:cs="Times New Roman"/>
      <w:lang w:eastAsia="fr-FR"/>
    </w:rPr>
  </w:style>
  <w:style w:type="character" w:customStyle="1" w:styleId="CorpsdetexteCar">
    <w:name w:val="Corps de texte Car"/>
    <w:basedOn w:val="Policepardfaut"/>
    <w:link w:val="Corpsdetexte"/>
    <w:rsid w:val="005F17E2"/>
    <w:rPr>
      <w:rFonts w:ascii="Times New Roman" w:eastAsia="Times New Roman" w:hAnsi="Times New Roman" w:cs="Times New Roman"/>
      <w:sz w:val="24"/>
      <w:szCs w:val="24"/>
      <w:lang w:eastAsia="fr-FR"/>
    </w:rPr>
  </w:style>
  <w:style w:type="paragraph" w:styleId="En-tte">
    <w:name w:val="header"/>
    <w:basedOn w:val="Normal"/>
    <w:link w:val="En-tteCar"/>
    <w:rsid w:val="005F17E2"/>
    <w:pPr>
      <w:widowControl/>
      <w:tabs>
        <w:tab w:val="center" w:pos="4320"/>
        <w:tab w:val="right" w:pos="8640"/>
      </w:tabs>
      <w:autoSpaceDE/>
      <w:autoSpaceDN/>
      <w:adjustRightInd/>
    </w:pPr>
    <w:rPr>
      <w:rFonts w:ascii="Times New Roman" w:hAnsi="Times New Roman" w:cs="Times New Roman"/>
      <w:lang w:eastAsia="fr-FR"/>
    </w:rPr>
  </w:style>
  <w:style w:type="character" w:customStyle="1" w:styleId="En-tteCar">
    <w:name w:val="En-tête Car"/>
    <w:basedOn w:val="Policepardfaut"/>
    <w:link w:val="En-tte"/>
    <w:rsid w:val="005F17E2"/>
    <w:rPr>
      <w:rFonts w:ascii="Times New Roman" w:eastAsia="Times New Roman" w:hAnsi="Times New Roman" w:cs="Times New Roman"/>
      <w:sz w:val="24"/>
      <w:szCs w:val="24"/>
      <w:lang w:eastAsia="fr-FR"/>
    </w:rPr>
  </w:style>
  <w:style w:type="paragraph" w:styleId="Pieddepage">
    <w:name w:val="footer"/>
    <w:basedOn w:val="Normal"/>
    <w:link w:val="PieddepageCar"/>
    <w:rsid w:val="005F17E2"/>
    <w:pPr>
      <w:widowControl/>
      <w:tabs>
        <w:tab w:val="center" w:pos="4320"/>
        <w:tab w:val="right" w:pos="8640"/>
      </w:tabs>
      <w:autoSpaceDE/>
      <w:autoSpaceDN/>
      <w:adjustRightInd/>
    </w:pPr>
    <w:rPr>
      <w:rFonts w:ascii="Times New Roman" w:hAnsi="Times New Roman" w:cs="Times New Roman"/>
      <w:lang w:eastAsia="fr-FR"/>
    </w:rPr>
  </w:style>
  <w:style w:type="character" w:customStyle="1" w:styleId="PieddepageCar">
    <w:name w:val="Pied de page Car"/>
    <w:basedOn w:val="Policepardfaut"/>
    <w:link w:val="Pieddepage"/>
    <w:rsid w:val="005F17E2"/>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rsid w:val="005F17E2"/>
    <w:pPr>
      <w:widowControl/>
      <w:tabs>
        <w:tab w:val="left" w:pos="1440"/>
        <w:tab w:val="left" w:pos="2160"/>
        <w:tab w:val="left" w:pos="2592"/>
        <w:tab w:val="left" w:pos="3312"/>
        <w:tab w:val="left" w:pos="4320"/>
      </w:tabs>
      <w:autoSpaceDE/>
      <w:autoSpaceDN/>
      <w:adjustRightInd/>
      <w:spacing w:line="271" w:lineRule="exact"/>
      <w:ind w:left="1440"/>
      <w:jc w:val="both"/>
    </w:pPr>
    <w:rPr>
      <w:rFonts w:ascii="Times New Roman" w:hAnsi="Times New Roman" w:cs="Times New Roman"/>
      <w:lang w:eastAsia="fr-FR"/>
    </w:rPr>
  </w:style>
  <w:style w:type="character" w:customStyle="1" w:styleId="Retraitcorpsdetexte2Car">
    <w:name w:val="Retrait corps de texte 2 Car"/>
    <w:basedOn w:val="Policepardfaut"/>
    <w:link w:val="Retraitcorpsdetexte2"/>
    <w:rsid w:val="005F17E2"/>
    <w:rPr>
      <w:rFonts w:ascii="Times New Roman" w:eastAsia="Times New Roman" w:hAnsi="Times New Roman" w:cs="Times New Roman"/>
      <w:sz w:val="24"/>
      <w:szCs w:val="24"/>
      <w:lang w:eastAsia="fr-FR"/>
    </w:rPr>
  </w:style>
  <w:style w:type="character" w:styleId="Numrodepage">
    <w:name w:val="page number"/>
    <w:basedOn w:val="Policepardfaut"/>
    <w:rsid w:val="005F17E2"/>
  </w:style>
  <w:style w:type="paragraph" w:styleId="Retraitcorpsdetexte3">
    <w:name w:val="Body Text Indent 3"/>
    <w:basedOn w:val="Normal"/>
    <w:link w:val="Retraitcorpsdetexte3Car"/>
    <w:rsid w:val="005F17E2"/>
    <w:pPr>
      <w:widowControl/>
      <w:tabs>
        <w:tab w:val="left" w:pos="1440"/>
        <w:tab w:val="left" w:pos="2160"/>
        <w:tab w:val="left" w:pos="2592"/>
        <w:tab w:val="left" w:pos="3312"/>
        <w:tab w:val="left" w:pos="4320"/>
      </w:tabs>
      <w:autoSpaceDE/>
      <w:autoSpaceDN/>
      <w:adjustRightInd/>
      <w:ind w:left="2160" w:hanging="2160"/>
      <w:jc w:val="both"/>
    </w:pPr>
    <w:rPr>
      <w:rFonts w:ascii="Times New Roman" w:hAnsi="Times New Roman" w:cs="Times New Roman"/>
      <w:lang w:eastAsia="fr-FR"/>
    </w:rPr>
  </w:style>
  <w:style w:type="character" w:customStyle="1" w:styleId="Retraitcorpsdetexte3Car">
    <w:name w:val="Retrait corps de texte 3 Car"/>
    <w:basedOn w:val="Policepardfaut"/>
    <w:link w:val="Retraitcorpsdetexte3"/>
    <w:rsid w:val="005F17E2"/>
    <w:rPr>
      <w:rFonts w:ascii="Times New Roman" w:eastAsia="Times New Roman" w:hAnsi="Times New Roman" w:cs="Times New Roman"/>
      <w:sz w:val="24"/>
      <w:szCs w:val="24"/>
      <w:lang w:eastAsia="fr-FR"/>
    </w:rPr>
  </w:style>
  <w:style w:type="paragraph" w:styleId="TM1">
    <w:name w:val="toc 1"/>
    <w:basedOn w:val="Normal"/>
    <w:next w:val="Normal"/>
    <w:autoRedefine/>
    <w:semiHidden/>
    <w:rsid w:val="00330C54"/>
    <w:pPr>
      <w:widowControl/>
      <w:tabs>
        <w:tab w:val="left" w:pos="1440"/>
        <w:tab w:val="left" w:pos="3031"/>
        <w:tab w:val="right" w:leader="dot" w:pos="8647"/>
      </w:tabs>
      <w:autoSpaceDE/>
      <w:autoSpaceDN/>
      <w:adjustRightInd/>
      <w:spacing w:before="125" w:after="120"/>
      <w:ind w:right="-96"/>
    </w:pPr>
    <w:rPr>
      <w:rFonts w:ascii="Times New Roman" w:hAnsi="Times New Roman" w:cs="Times New Roman"/>
      <w:b/>
      <w:bCs/>
      <w:caps/>
      <w:sz w:val="20"/>
      <w:szCs w:val="20"/>
      <w:lang w:eastAsia="fr-FR"/>
    </w:rPr>
  </w:style>
  <w:style w:type="character" w:styleId="Lienhypertexte">
    <w:name w:val="Hyperlink"/>
    <w:basedOn w:val="Policepardfaut"/>
    <w:rsid w:val="005F17E2"/>
    <w:rPr>
      <w:color w:val="0000FF"/>
      <w:u w:val="single"/>
    </w:rPr>
  </w:style>
  <w:style w:type="paragraph" w:styleId="Textedebulles">
    <w:name w:val="Balloon Text"/>
    <w:basedOn w:val="Normal"/>
    <w:link w:val="TextedebullesCar"/>
    <w:semiHidden/>
    <w:rsid w:val="005F17E2"/>
    <w:pPr>
      <w:widowControl/>
      <w:autoSpaceDE/>
      <w:autoSpaceDN/>
      <w:adjustRightInd/>
    </w:pPr>
    <w:rPr>
      <w:rFonts w:ascii="Tahoma" w:hAnsi="Tahoma" w:cs="Tahoma"/>
      <w:sz w:val="16"/>
      <w:szCs w:val="16"/>
      <w:lang w:eastAsia="fr-FR"/>
    </w:rPr>
  </w:style>
  <w:style w:type="character" w:customStyle="1" w:styleId="TextedebullesCar">
    <w:name w:val="Texte de bulles Car"/>
    <w:basedOn w:val="Policepardfaut"/>
    <w:link w:val="Textedebulles"/>
    <w:semiHidden/>
    <w:rsid w:val="005F17E2"/>
    <w:rPr>
      <w:rFonts w:ascii="Tahoma" w:eastAsia="Times New Roman" w:hAnsi="Tahoma" w:cs="Tahoma"/>
      <w:sz w:val="16"/>
      <w:szCs w:val="16"/>
      <w:lang w:eastAsia="fr-FR"/>
    </w:rPr>
  </w:style>
  <w:style w:type="table" w:styleId="Grilledutableau">
    <w:name w:val="Table Grid"/>
    <w:basedOn w:val="TableauNormal"/>
    <w:rsid w:val="005F17E2"/>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semiHidden/>
    <w:rsid w:val="00C04702"/>
    <w:pPr>
      <w:numPr>
        <w:ilvl w:val="1"/>
        <w:numId w:val="13"/>
      </w:numPr>
      <w:tabs>
        <w:tab w:val="left" w:pos="2551"/>
        <w:tab w:val="left" w:pos="2552"/>
        <w:tab w:val="right" w:leader="dot" w:pos="8640"/>
      </w:tabs>
      <w:adjustRightInd/>
      <w:spacing w:line="229" w:lineRule="exact"/>
      <w:ind w:left="2551"/>
    </w:pPr>
    <w:rPr>
      <w:rFonts w:ascii="Times New Roman" w:hAnsi="Times New Roman" w:cs="Times New Roman"/>
      <w:smallCaps/>
      <w:sz w:val="20"/>
      <w:szCs w:val="20"/>
      <w:lang w:eastAsia="fr-FR"/>
    </w:rPr>
  </w:style>
  <w:style w:type="paragraph" w:styleId="TM3">
    <w:name w:val="toc 3"/>
    <w:basedOn w:val="Normal"/>
    <w:next w:val="Normal"/>
    <w:autoRedefine/>
    <w:semiHidden/>
    <w:rsid w:val="00330C54"/>
    <w:pPr>
      <w:widowControl/>
      <w:tabs>
        <w:tab w:val="right" w:leader="dot" w:pos="8640"/>
      </w:tabs>
      <w:autoSpaceDE/>
      <w:autoSpaceDN/>
      <w:adjustRightInd/>
      <w:ind w:left="1843"/>
    </w:pPr>
    <w:rPr>
      <w:rFonts w:ascii="Times New Roman" w:hAnsi="Times New Roman" w:cs="Times New Roman"/>
      <w:sz w:val="20"/>
      <w:szCs w:val="20"/>
      <w:lang w:eastAsia="fr-FR"/>
    </w:rPr>
  </w:style>
  <w:style w:type="paragraph" w:styleId="TM4">
    <w:name w:val="toc 4"/>
    <w:basedOn w:val="Normal"/>
    <w:next w:val="Normal"/>
    <w:autoRedefine/>
    <w:semiHidden/>
    <w:rsid w:val="005F17E2"/>
    <w:pPr>
      <w:widowControl/>
      <w:autoSpaceDE/>
      <w:autoSpaceDN/>
      <w:adjustRightInd/>
      <w:ind w:left="720"/>
    </w:pPr>
    <w:rPr>
      <w:rFonts w:ascii="Times New Roman" w:hAnsi="Times New Roman" w:cs="Times New Roman"/>
      <w:sz w:val="18"/>
      <w:szCs w:val="18"/>
      <w:lang w:eastAsia="fr-FR"/>
    </w:rPr>
  </w:style>
  <w:style w:type="paragraph" w:styleId="TM5">
    <w:name w:val="toc 5"/>
    <w:basedOn w:val="Normal"/>
    <w:next w:val="Normal"/>
    <w:autoRedefine/>
    <w:semiHidden/>
    <w:rsid w:val="005F17E2"/>
    <w:pPr>
      <w:widowControl/>
      <w:autoSpaceDE/>
      <w:autoSpaceDN/>
      <w:adjustRightInd/>
      <w:ind w:left="960"/>
    </w:pPr>
    <w:rPr>
      <w:rFonts w:ascii="Times New Roman" w:hAnsi="Times New Roman" w:cs="Times New Roman"/>
      <w:sz w:val="18"/>
      <w:szCs w:val="18"/>
      <w:lang w:eastAsia="fr-FR"/>
    </w:rPr>
  </w:style>
  <w:style w:type="paragraph" w:styleId="TM6">
    <w:name w:val="toc 6"/>
    <w:basedOn w:val="Normal"/>
    <w:next w:val="Normal"/>
    <w:autoRedefine/>
    <w:semiHidden/>
    <w:rsid w:val="005F17E2"/>
    <w:pPr>
      <w:widowControl/>
      <w:autoSpaceDE/>
      <w:autoSpaceDN/>
      <w:adjustRightInd/>
      <w:ind w:left="1200"/>
    </w:pPr>
    <w:rPr>
      <w:rFonts w:ascii="Times New Roman" w:hAnsi="Times New Roman" w:cs="Times New Roman"/>
      <w:sz w:val="18"/>
      <w:szCs w:val="18"/>
      <w:lang w:eastAsia="fr-FR"/>
    </w:rPr>
  </w:style>
  <w:style w:type="paragraph" w:styleId="TM7">
    <w:name w:val="toc 7"/>
    <w:basedOn w:val="Normal"/>
    <w:next w:val="Normal"/>
    <w:autoRedefine/>
    <w:semiHidden/>
    <w:rsid w:val="005F17E2"/>
    <w:pPr>
      <w:widowControl/>
      <w:autoSpaceDE/>
      <w:autoSpaceDN/>
      <w:adjustRightInd/>
      <w:ind w:left="1440"/>
    </w:pPr>
    <w:rPr>
      <w:rFonts w:ascii="Times New Roman" w:hAnsi="Times New Roman" w:cs="Times New Roman"/>
      <w:sz w:val="18"/>
      <w:szCs w:val="18"/>
      <w:lang w:eastAsia="fr-FR"/>
    </w:rPr>
  </w:style>
  <w:style w:type="paragraph" w:styleId="TM8">
    <w:name w:val="toc 8"/>
    <w:basedOn w:val="Normal"/>
    <w:next w:val="Normal"/>
    <w:autoRedefine/>
    <w:semiHidden/>
    <w:rsid w:val="005F17E2"/>
    <w:pPr>
      <w:widowControl/>
      <w:autoSpaceDE/>
      <w:autoSpaceDN/>
      <w:adjustRightInd/>
      <w:ind w:left="1680"/>
    </w:pPr>
    <w:rPr>
      <w:rFonts w:ascii="Times New Roman" w:hAnsi="Times New Roman" w:cs="Times New Roman"/>
      <w:sz w:val="18"/>
      <w:szCs w:val="18"/>
      <w:lang w:eastAsia="fr-FR"/>
    </w:rPr>
  </w:style>
  <w:style w:type="paragraph" w:styleId="TM9">
    <w:name w:val="toc 9"/>
    <w:basedOn w:val="Normal"/>
    <w:next w:val="Normal"/>
    <w:autoRedefine/>
    <w:semiHidden/>
    <w:rsid w:val="005F17E2"/>
    <w:pPr>
      <w:widowControl/>
      <w:autoSpaceDE/>
      <w:autoSpaceDN/>
      <w:adjustRightInd/>
      <w:ind w:left="1920"/>
    </w:pPr>
    <w:rPr>
      <w:rFonts w:ascii="Times New Roman" w:hAnsi="Times New Roman" w:cs="Times New Roman"/>
      <w:sz w:val="18"/>
      <w:szCs w:val="18"/>
      <w:lang w:eastAsia="fr-FR"/>
    </w:rPr>
  </w:style>
  <w:style w:type="numbering" w:customStyle="1" w:styleId="Style1">
    <w:name w:val="Style1"/>
    <w:rsid w:val="005F17E2"/>
    <w:pPr>
      <w:numPr>
        <w:numId w:val="6"/>
      </w:numPr>
    </w:pPr>
  </w:style>
  <w:style w:type="paragraph" w:customStyle="1" w:styleId="Asec">
    <w:name w:val="Asec"/>
    <w:basedOn w:val="Titre1"/>
    <w:rsid w:val="005F17E2"/>
    <w:pPr>
      <w:numPr>
        <w:numId w:val="5"/>
      </w:numPr>
      <w:tabs>
        <w:tab w:val="clear" w:pos="2160"/>
        <w:tab w:val="clear" w:pos="2592"/>
        <w:tab w:val="clear" w:pos="3312"/>
        <w:tab w:val="clear" w:pos="4320"/>
      </w:tabs>
    </w:pPr>
    <w:rPr>
      <w:rFonts w:ascii="Arial" w:hAnsi="Arial" w:cs="Arial"/>
      <w:bCs w:val="0"/>
    </w:rPr>
  </w:style>
  <w:style w:type="paragraph" w:customStyle="1" w:styleId="75SEC1">
    <w:name w:val="75SEC1"/>
    <w:basedOn w:val="Normal"/>
    <w:autoRedefine/>
    <w:rsid w:val="005F17E2"/>
    <w:pPr>
      <w:widowControl/>
      <w:numPr>
        <w:numId w:val="8"/>
      </w:numPr>
      <w:tabs>
        <w:tab w:val="left" w:pos="1620"/>
      </w:tabs>
      <w:autoSpaceDE/>
      <w:autoSpaceDN/>
      <w:adjustRightInd/>
    </w:pPr>
    <w:rPr>
      <w:rFonts w:ascii="Arial" w:hAnsi="Arial" w:cs="Times New Roman"/>
      <w:b/>
      <w:u w:val="double"/>
      <w:lang w:eastAsia="fr-FR"/>
    </w:rPr>
  </w:style>
  <w:style w:type="paragraph" w:customStyle="1" w:styleId="Asec2">
    <w:name w:val="Asec2"/>
    <w:basedOn w:val="Titre2"/>
    <w:rsid w:val="005F17E2"/>
    <w:pPr>
      <w:numPr>
        <w:ilvl w:val="0"/>
        <w:numId w:val="2"/>
      </w:numPr>
      <w:jc w:val="left"/>
    </w:pPr>
    <w:rPr>
      <w:rFonts w:ascii="Arial" w:hAnsi="Arial" w:cs="Arial"/>
      <w:u w:val="none"/>
    </w:rPr>
  </w:style>
  <w:style w:type="paragraph" w:customStyle="1" w:styleId="75SEC2">
    <w:name w:val="75SEC2"/>
    <w:basedOn w:val="Normal"/>
    <w:autoRedefine/>
    <w:rsid w:val="005F17E2"/>
    <w:pPr>
      <w:widowControl/>
      <w:numPr>
        <w:ilvl w:val="1"/>
        <w:numId w:val="8"/>
      </w:numPr>
      <w:tabs>
        <w:tab w:val="left" w:pos="1620"/>
      </w:tabs>
      <w:autoSpaceDE/>
      <w:autoSpaceDN/>
      <w:adjustRightInd/>
      <w:ind w:left="432" w:right="1296"/>
    </w:pPr>
    <w:rPr>
      <w:rFonts w:ascii="Arial" w:hAnsi="Arial" w:cs="Times New Roman"/>
      <w:b/>
      <w:u w:val="single"/>
      <w:lang w:eastAsia="fr-FR"/>
    </w:rPr>
  </w:style>
  <w:style w:type="paragraph" w:customStyle="1" w:styleId="75SEC3">
    <w:name w:val="75SEC3"/>
    <w:basedOn w:val="75SEC2"/>
    <w:autoRedefine/>
    <w:rsid w:val="005F17E2"/>
    <w:pPr>
      <w:tabs>
        <w:tab w:val="clear" w:pos="792"/>
        <w:tab w:val="clear" w:pos="1620"/>
        <w:tab w:val="left" w:pos="936"/>
      </w:tabs>
      <w:ind w:left="720" w:right="720"/>
      <w:jc w:val="both"/>
    </w:pPr>
    <w:rPr>
      <w:b w:val="0"/>
      <w:u w:val="none"/>
    </w:rPr>
  </w:style>
  <w:style w:type="paragraph" w:customStyle="1" w:styleId="75normal">
    <w:name w:val="75normal"/>
    <w:basedOn w:val="Normal"/>
    <w:rsid w:val="005F17E2"/>
    <w:pPr>
      <w:widowControl/>
      <w:tabs>
        <w:tab w:val="left" w:pos="1440"/>
        <w:tab w:val="left" w:pos="2160"/>
        <w:tab w:val="left" w:pos="2592"/>
        <w:tab w:val="left" w:pos="3312"/>
        <w:tab w:val="left" w:pos="4320"/>
      </w:tabs>
      <w:autoSpaceDE/>
      <w:autoSpaceDN/>
      <w:adjustRightInd/>
      <w:ind w:left="720" w:right="677"/>
      <w:jc w:val="both"/>
    </w:pPr>
    <w:rPr>
      <w:rFonts w:ascii="Arial" w:hAnsi="Arial" w:cs="Arial"/>
      <w:lang w:eastAsia="fr-FR"/>
    </w:rPr>
  </w:style>
  <w:style w:type="paragraph" w:styleId="Paragraphedeliste">
    <w:name w:val="List Paragraph"/>
    <w:basedOn w:val="Normal"/>
    <w:uiPriority w:val="34"/>
    <w:qFormat/>
    <w:rsid w:val="00EB0CF2"/>
    <w:pPr>
      <w:ind w:left="720"/>
      <w:contextualSpacing/>
    </w:pPr>
  </w:style>
  <w:style w:type="paragraph" w:styleId="En-ttedetabledesmatires">
    <w:name w:val="TOC Heading"/>
    <w:basedOn w:val="Titre1"/>
    <w:next w:val="Normal"/>
    <w:uiPriority w:val="39"/>
    <w:unhideWhenUsed/>
    <w:qFormat/>
    <w:rsid w:val="00436EF0"/>
    <w:pPr>
      <w:keepLines/>
      <w:numPr>
        <w:numId w:val="0"/>
      </w:numPr>
      <w:tabs>
        <w:tab w:val="clear" w:pos="2160"/>
        <w:tab w:val="clear" w:pos="2592"/>
        <w:tab w:val="clear" w:pos="3312"/>
        <w:tab w:val="clear" w:pos="4320"/>
      </w:tab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15</Pages>
  <Words>6679</Words>
  <Characters>36738</Characters>
  <Application>Microsoft Office Word</Application>
  <DocSecurity>0</DocSecurity>
  <Lines>306</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36</cp:revision>
  <dcterms:created xsi:type="dcterms:W3CDTF">2020-05-26T19:47:00Z</dcterms:created>
  <dcterms:modified xsi:type="dcterms:W3CDTF">2022-03-17T15:21:00Z</dcterms:modified>
</cp:coreProperties>
</file>