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EB26" w14:textId="77777777" w:rsidR="007348D6" w:rsidRPr="00477AC9" w:rsidRDefault="007348D6" w:rsidP="007348D6">
      <w:pPr>
        <w:jc w:val="center"/>
        <w:rPr>
          <w:rFonts w:ascii="Calibri" w:hAnsi="Calibri" w:cs="Arial"/>
          <w:b/>
          <w:i/>
          <w:sz w:val="32"/>
        </w:rPr>
      </w:pPr>
      <w:r w:rsidRPr="00477AC9">
        <w:rPr>
          <w:rFonts w:ascii="Calibri" w:hAnsi="Calibri" w:cs="Arial"/>
          <w:b/>
          <w:i/>
          <w:sz w:val="32"/>
        </w:rPr>
        <w:t>MUNICIPALITÉ DE GRENVILLE-SUR-LA-ROUGE</w:t>
      </w:r>
    </w:p>
    <w:p w14:paraId="7F71F7C1" w14:textId="452E5046" w:rsidR="007348D6" w:rsidRPr="00477AC9" w:rsidRDefault="007348D6" w:rsidP="007348D6">
      <w:pPr>
        <w:jc w:val="center"/>
        <w:rPr>
          <w:rFonts w:ascii="Calibri" w:hAnsi="Calibri" w:cs="Arial"/>
          <w:i/>
        </w:rPr>
      </w:pPr>
      <w:r w:rsidRPr="00477AC9">
        <w:rPr>
          <w:rFonts w:ascii="Calibri" w:hAnsi="Calibri" w:cs="Arial"/>
          <w:i/>
        </w:rPr>
        <w:t xml:space="preserve">SÉANCE ORDINAIRE DU </w:t>
      </w:r>
      <w:r w:rsidR="00CC7C91">
        <w:rPr>
          <w:rFonts w:ascii="Calibri" w:hAnsi="Calibri" w:cs="Arial"/>
          <w:i/>
        </w:rPr>
        <w:t>12 JUILLET</w:t>
      </w:r>
      <w:r>
        <w:rPr>
          <w:rFonts w:ascii="Calibri" w:hAnsi="Calibri" w:cs="Arial"/>
          <w:i/>
        </w:rPr>
        <w:t xml:space="preserve"> </w:t>
      </w:r>
      <w:r w:rsidR="00CC5F42">
        <w:rPr>
          <w:rFonts w:ascii="Calibri" w:hAnsi="Calibri" w:cs="Arial"/>
          <w:i/>
        </w:rPr>
        <w:t>202</w:t>
      </w:r>
      <w:r w:rsidR="00C25506">
        <w:rPr>
          <w:rFonts w:ascii="Calibri" w:hAnsi="Calibri" w:cs="Arial"/>
          <w:i/>
        </w:rPr>
        <w:t>2</w:t>
      </w:r>
      <w:r w:rsidRPr="00477AC9">
        <w:rPr>
          <w:rFonts w:ascii="Calibri" w:hAnsi="Calibri" w:cs="Arial"/>
          <w:i/>
        </w:rPr>
        <w:t xml:space="preserve"> – </w:t>
      </w:r>
      <w:r w:rsidRPr="00BA338B">
        <w:rPr>
          <w:rFonts w:ascii="Calibri" w:hAnsi="Calibri" w:cs="Arial"/>
          <w:i/>
        </w:rPr>
        <w:t>19h00</w:t>
      </w:r>
    </w:p>
    <w:p w14:paraId="523A96FB" w14:textId="77777777" w:rsidR="007348D6" w:rsidRPr="00477AC9" w:rsidRDefault="007348D6" w:rsidP="007348D6">
      <w:pPr>
        <w:jc w:val="center"/>
        <w:rPr>
          <w:rFonts w:ascii="Calibri" w:hAnsi="Calibri" w:cs="Arial"/>
          <w:i/>
          <w:smallCaps/>
        </w:rPr>
      </w:pPr>
      <w:r w:rsidRPr="00477AC9">
        <w:rPr>
          <w:rFonts w:ascii="Calibri" w:hAnsi="Calibri" w:cs="Arial"/>
          <w:i/>
          <w:smallCaps/>
        </w:rPr>
        <w:t>Tenue à l’Hôtel de ville</w:t>
      </w:r>
    </w:p>
    <w:p w14:paraId="2DF06400" w14:textId="77777777" w:rsidR="00F75A35" w:rsidRDefault="00F75A35" w:rsidP="007348D6">
      <w:pPr>
        <w:jc w:val="center"/>
        <w:rPr>
          <w:rFonts w:ascii="Calibri" w:hAnsi="Calibri" w:cs="Arial"/>
          <w:b/>
        </w:rPr>
      </w:pPr>
    </w:p>
    <w:p w14:paraId="35E46C2E" w14:textId="1D99BCE5" w:rsidR="007348D6" w:rsidRPr="00477AC9" w:rsidRDefault="007348D6" w:rsidP="007348D6">
      <w:pPr>
        <w:jc w:val="center"/>
        <w:rPr>
          <w:rFonts w:ascii="Calibri" w:hAnsi="Calibri" w:cs="Arial"/>
          <w:b/>
        </w:rPr>
      </w:pPr>
      <w:r w:rsidRPr="00477AC9">
        <w:rPr>
          <w:rFonts w:ascii="Calibri" w:hAnsi="Calibri" w:cs="Arial"/>
          <w:b/>
        </w:rPr>
        <w:t>ORDRE DU JOUR</w:t>
      </w:r>
    </w:p>
    <w:p w14:paraId="1716E5DF" w14:textId="60199F8E" w:rsidR="00CE4D69" w:rsidRDefault="00CE4D69" w:rsidP="00CE4D69">
      <w:pPr>
        <w:pStyle w:val="Sansinterligne"/>
        <w:rPr>
          <w:rFonts w:cs="Arial"/>
        </w:rPr>
      </w:pPr>
    </w:p>
    <w:p w14:paraId="520AF642" w14:textId="77777777" w:rsidR="000D78F0" w:rsidRDefault="000D78F0" w:rsidP="00CE4D69">
      <w:pPr>
        <w:pStyle w:val="Sansinterligne"/>
        <w:rPr>
          <w:rFonts w:cs="Arial"/>
        </w:rPr>
      </w:pPr>
    </w:p>
    <w:p w14:paraId="647D6896" w14:textId="77777777" w:rsidR="00ED1F7F" w:rsidRPr="00ED1F7F" w:rsidRDefault="00D646C2" w:rsidP="00ED1F7F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C82C1E">
        <w:rPr>
          <w:rFonts w:cstheme="minorHAnsi"/>
          <w:b/>
        </w:rPr>
        <w:t>Ouverture de la séance</w:t>
      </w:r>
      <w:r w:rsidRPr="002B3655">
        <w:rPr>
          <w:rFonts w:cs="Arial"/>
          <w:b/>
        </w:rPr>
        <w:t xml:space="preserve"> </w:t>
      </w:r>
    </w:p>
    <w:p w14:paraId="3A2234C2" w14:textId="77777777" w:rsidR="002B3655" w:rsidRPr="002B3655" w:rsidRDefault="00D646C2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>Période de questions</w:t>
      </w:r>
    </w:p>
    <w:p w14:paraId="4D4ED064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D646C2">
        <w:rPr>
          <w:rFonts w:cs="Arial"/>
          <w:b/>
          <w:bCs/>
        </w:rPr>
        <w:t xml:space="preserve">Adoption </w:t>
      </w:r>
      <w:r w:rsidR="00D646C2" w:rsidRPr="00C82C1E">
        <w:rPr>
          <w:rFonts w:cstheme="minorHAnsi"/>
          <w:b/>
        </w:rPr>
        <w:t>de l’ordre du jour</w:t>
      </w:r>
    </w:p>
    <w:p w14:paraId="639D64F7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 xml:space="preserve">Adoption </w:t>
      </w:r>
      <w:r w:rsidR="00B5775B" w:rsidRPr="00C82C1E">
        <w:rPr>
          <w:rFonts w:cstheme="minorHAnsi"/>
          <w:b/>
        </w:rPr>
        <w:t>des procès-verbaux</w:t>
      </w:r>
    </w:p>
    <w:p w14:paraId="2837535D" w14:textId="3861185D" w:rsidR="002B3655" w:rsidRPr="008617CB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5775B">
        <w:rPr>
          <w:rFonts w:cstheme="minorHAnsi"/>
          <w:color w:val="212121"/>
          <w:shd w:val="clear" w:color="auto" w:fill="FFFFFF"/>
        </w:rPr>
        <w:t xml:space="preserve">Adoption </w:t>
      </w:r>
      <w:r w:rsidR="00B5775B" w:rsidRPr="00C82C1E">
        <w:rPr>
          <w:rFonts w:cstheme="minorHAnsi"/>
        </w:rPr>
        <w:t>du procès-verbal de la séance ordinaire du conseil municipal tenue le</w:t>
      </w:r>
      <w:r w:rsidRPr="00B5775B">
        <w:rPr>
          <w:rFonts w:cstheme="minorHAnsi"/>
          <w:color w:val="212121"/>
          <w:shd w:val="clear" w:color="auto" w:fill="FFFFFF"/>
        </w:rPr>
        <w:t xml:space="preserve"> </w:t>
      </w:r>
      <w:r w:rsidR="00CC7C91">
        <w:rPr>
          <w:rFonts w:cstheme="minorHAnsi"/>
          <w:color w:val="212121"/>
          <w:shd w:val="clear" w:color="auto" w:fill="FFFFFF"/>
        </w:rPr>
        <w:t>14 juin 2022</w:t>
      </w:r>
    </w:p>
    <w:p w14:paraId="7FF0758F" w14:textId="1777279C" w:rsidR="008617CB" w:rsidRPr="008617CB" w:rsidRDefault="008617CB" w:rsidP="008617C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5775B">
        <w:rPr>
          <w:rFonts w:cstheme="minorHAnsi"/>
          <w:color w:val="212121"/>
          <w:shd w:val="clear" w:color="auto" w:fill="FFFFFF"/>
        </w:rPr>
        <w:t xml:space="preserve">Adoption </w:t>
      </w:r>
      <w:r w:rsidRPr="00C82C1E">
        <w:rPr>
          <w:rFonts w:cstheme="minorHAnsi"/>
        </w:rPr>
        <w:t xml:space="preserve">du procès-verbal de la séance </w:t>
      </w:r>
      <w:r>
        <w:rPr>
          <w:rFonts w:cstheme="minorHAnsi"/>
        </w:rPr>
        <w:t>extra</w:t>
      </w:r>
      <w:r w:rsidRPr="00C82C1E">
        <w:rPr>
          <w:rFonts w:cstheme="minorHAnsi"/>
        </w:rPr>
        <w:t>ordinaire du conseil municipal tenue le</w:t>
      </w:r>
      <w:r w:rsidRPr="00B5775B">
        <w:rPr>
          <w:rFonts w:cstheme="minorHAnsi"/>
          <w:color w:val="212121"/>
          <w:shd w:val="clear" w:color="auto" w:fill="FFFFFF"/>
        </w:rPr>
        <w:t xml:space="preserve"> </w:t>
      </w:r>
      <w:r>
        <w:rPr>
          <w:rFonts w:cstheme="minorHAnsi"/>
          <w:color w:val="212121"/>
          <w:shd w:val="clear" w:color="auto" w:fill="FFFFFF"/>
        </w:rPr>
        <w:t>4 juillet 2022</w:t>
      </w:r>
    </w:p>
    <w:p w14:paraId="6D85E562" w14:textId="77777777" w:rsidR="003D3157" w:rsidRPr="003D3157" w:rsidRDefault="001E1323" w:rsidP="003D3157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82C1E">
        <w:rPr>
          <w:rFonts w:asciiTheme="minorHAnsi" w:hAnsiTheme="minorHAnsi" w:cstheme="minorHAnsi"/>
          <w:b/>
          <w:sz w:val="22"/>
          <w:szCs w:val="22"/>
        </w:rPr>
        <w:t>Rapport du maire et rapports des comités</w:t>
      </w:r>
    </w:p>
    <w:p w14:paraId="44BDCF32" w14:textId="77777777" w:rsidR="002B3655" w:rsidRPr="004C7F13" w:rsidRDefault="003D3157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="Arial"/>
          <w:b/>
          <w:bCs/>
          <w:lang w:val="en-CA"/>
        </w:rPr>
        <w:t>Finance et a</w:t>
      </w:r>
      <w:r w:rsidR="002B3655" w:rsidRPr="003F2E17">
        <w:rPr>
          <w:rFonts w:cs="Arial"/>
          <w:b/>
          <w:bCs/>
          <w:lang w:val="en-CA"/>
        </w:rPr>
        <w:t>dministration</w:t>
      </w:r>
    </w:p>
    <w:p w14:paraId="40C28EE6" w14:textId="1D10EF86" w:rsidR="004C7F13" w:rsidRPr="00D9051C" w:rsidRDefault="0062767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D9051C">
        <w:rPr>
          <w:rFonts w:cstheme="minorHAnsi"/>
          <w:b/>
        </w:rPr>
        <w:t>Résolution – Approbation des comptes à payer</w:t>
      </w:r>
      <w:r w:rsidR="004C7F13" w:rsidRPr="00D9051C">
        <w:rPr>
          <w:rFonts w:cstheme="minorHAnsi"/>
          <w:b/>
          <w:color w:val="212121"/>
        </w:rPr>
        <w:t xml:space="preserve">  </w:t>
      </w:r>
      <w:r w:rsidR="004C7F13" w:rsidRPr="00D9051C">
        <w:rPr>
          <w:rFonts w:cstheme="minorHAnsi"/>
          <w:b/>
          <w:color w:val="212121"/>
        </w:rPr>
        <w:br/>
      </w:r>
      <w:r w:rsidR="004C7F13" w:rsidRPr="00D9051C">
        <w:rPr>
          <w:rFonts w:cstheme="minorHAnsi"/>
          <w:b/>
          <w:color w:val="212121"/>
        </w:rPr>
        <w:br/>
      </w:r>
      <w:r w:rsidR="00D9051C" w:rsidRPr="00C82C1E">
        <w:rPr>
          <w:rFonts w:cstheme="minorHAnsi"/>
        </w:rPr>
        <w:t>Le conseil municipal approuve le paiement des comptes énumérés sur la liste</w:t>
      </w:r>
      <w:r w:rsidR="004C7F13" w:rsidRPr="00D9051C">
        <w:rPr>
          <w:rFonts w:cstheme="minorHAnsi"/>
          <w:color w:val="212121"/>
        </w:rPr>
        <w:t xml:space="preserve"> </w:t>
      </w:r>
      <w:r w:rsidR="00D9051C" w:rsidRPr="00C82C1E">
        <w:rPr>
          <w:rFonts w:cstheme="minorHAnsi"/>
        </w:rPr>
        <w:t xml:space="preserve">suggérée au </w:t>
      </w:r>
      <w:r w:rsidR="00C1656F">
        <w:rPr>
          <w:rFonts w:cstheme="minorHAnsi"/>
        </w:rPr>
        <w:t>12 juillet</w:t>
      </w:r>
      <w:r w:rsidR="00D9051C" w:rsidRPr="00C82C1E">
        <w:rPr>
          <w:rFonts w:cstheme="minorHAnsi"/>
        </w:rPr>
        <w:t xml:space="preserve"> </w:t>
      </w:r>
      <w:r w:rsidR="00376AC1">
        <w:rPr>
          <w:rFonts w:cstheme="minorHAnsi"/>
        </w:rPr>
        <w:t>2022</w:t>
      </w:r>
      <w:r w:rsidR="00D9051C" w:rsidRPr="00C82C1E">
        <w:rPr>
          <w:rFonts w:cstheme="minorHAnsi"/>
        </w:rPr>
        <w:t xml:space="preserve"> au montant de </w:t>
      </w:r>
      <w:r w:rsidR="009D0AB4">
        <w:rPr>
          <w:rFonts w:cstheme="minorHAnsi"/>
          <w:color w:val="000000"/>
        </w:rPr>
        <w:t>4</w:t>
      </w:r>
      <w:r w:rsidR="00DD3275">
        <w:rPr>
          <w:rFonts w:cstheme="minorHAnsi"/>
          <w:color w:val="000000"/>
        </w:rPr>
        <w:t>24 123,18</w:t>
      </w:r>
      <w:r w:rsidR="009D0AB4">
        <w:rPr>
          <w:rFonts w:cstheme="minorHAnsi"/>
          <w:color w:val="000000"/>
        </w:rPr>
        <w:t>$</w:t>
      </w:r>
    </w:p>
    <w:p w14:paraId="02F0F050" w14:textId="72811093" w:rsidR="004C7F13" w:rsidRPr="009D0AB4" w:rsidRDefault="00907709" w:rsidP="009D0AB4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926176">
        <w:rPr>
          <w:rFonts w:cstheme="minorHAnsi"/>
          <w:b/>
        </w:rPr>
        <w:t>Autorisation de pa</w:t>
      </w:r>
      <w:r w:rsidR="00CC5F42">
        <w:rPr>
          <w:rFonts w:cstheme="minorHAnsi"/>
          <w:b/>
        </w:rPr>
        <w:t>iement des factures de plus de 10</w:t>
      </w:r>
      <w:r w:rsidRPr="00926176">
        <w:rPr>
          <w:rFonts w:cstheme="minorHAnsi"/>
          <w:b/>
        </w:rPr>
        <w:t> 000,00$</w:t>
      </w:r>
      <w:r>
        <w:rPr>
          <w:rFonts w:cstheme="minorHAnsi"/>
          <w:b/>
        </w:rPr>
        <w:t> :</w:t>
      </w:r>
      <w:r w:rsidR="00052FDE">
        <w:rPr>
          <w:rFonts w:cstheme="minorHAnsi"/>
          <w:b/>
        </w:rPr>
        <w:t xml:space="preserve"> </w:t>
      </w:r>
    </w:p>
    <w:p w14:paraId="294E9680" w14:textId="77777777" w:rsidR="009D0AB4" w:rsidRPr="009D0AB4" w:rsidRDefault="009D0AB4" w:rsidP="009D0AB4">
      <w:pPr>
        <w:pStyle w:val="Sansinterligne"/>
        <w:spacing w:after="180"/>
        <w:ind w:left="1134"/>
        <w:rPr>
          <w:rFonts w:cs="Arial"/>
        </w:rPr>
      </w:pPr>
      <w:r w:rsidRPr="009D0AB4">
        <w:rPr>
          <w:rFonts w:cs="Arial"/>
        </w:rPr>
        <w:t>- la facture numéro 760 au montant de 27 570,32$, incluant les taxes applicables, présentée par 2945380 Canada Inc. pour les ordures et le recyclage;</w:t>
      </w:r>
    </w:p>
    <w:p w14:paraId="46F086B7" w14:textId="77777777" w:rsidR="009D0AB4" w:rsidRPr="009D0AB4" w:rsidRDefault="009D0AB4" w:rsidP="009D0AB4">
      <w:pPr>
        <w:pStyle w:val="Sansinterligne"/>
        <w:spacing w:after="180"/>
        <w:ind w:left="1134"/>
        <w:rPr>
          <w:rFonts w:cs="Arial"/>
        </w:rPr>
      </w:pPr>
      <w:r w:rsidRPr="009D0AB4">
        <w:rPr>
          <w:rFonts w:cs="Arial"/>
        </w:rPr>
        <w:t>- la facture numéro 7825 au montant de 76 964,76$, incluant les taxes applicables, présentée par Remorques Labelle pour l’achat d’une remorque;</w:t>
      </w:r>
    </w:p>
    <w:p w14:paraId="146CE8A2" w14:textId="77777777" w:rsidR="009D0AB4" w:rsidRPr="009D0AB4" w:rsidRDefault="009D0AB4" w:rsidP="009D0AB4">
      <w:pPr>
        <w:pStyle w:val="Sansinterligne"/>
        <w:spacing w:after="180"/>
        <w:ind w:left="1134"/>
        <w:rPr>
          <w:rFonts w:cs="Arial"/>
        </w:rPr>
      </w:pPr>
      <w:r w:rsidRPr="009D0AB4">
        <w:rPr>
          <w:rFonts w:cs="Arial"/>
        </w:rPr>
        <w:t>- le rapport 2 au montant de 19 018,22$, incluant les taxes applicables, présenté par Fosses Septiques Miron pour vidange de fosses septiques et boues, du 16 au 27 mai 2022;</w:t>
      </w:r>
    </w:p>
    <w:p w14:paraId="312553A3" w14:textId="77777777" w:rsidR="009D0AB4" w:rsidRPr="009D0AB4" w:rsidRDefault="009D0AB4" w:rsidP="009D0AB4">
      <w:pPr>
        <w:pStyle w:val="Sansinterligne"/>
        <w:spacing w:after="180"/>
        <w:ind w:left="1134"/>
        <w:rPr>
          <w:rFonts w:cs="Arial"/>
        </w:rPr>
      </w:pPr>
      <w:r w:rsidRPr="009D0AB4">
        <w:rPr>
          <w:rFonts w:cs="Arial"/>
        </w:rPr>
        <w:t>- le rapport 3 au montant de 18 320,86$, incluant les taxes applicables, présenté par Fosses Septiques Miron pour vidange de fosses septiques et boues, du 30 mai au 11 juin 2022;</w:t>
      </w:r>
    </w:p>
    <w:p w14:paraId="00066451" w14:textId="77777777" w:rsidR="009D0AB4" w:rsidRPr="009D0AB4" w:rsidRDefault="009D0AB4" w:rsidP="009D0AB4">
      <w:pPr>
        <w:pStyle w:val="Sansinterligne"/>
        <w:spacing w:after="180"/>
        <w:ind w:left="1134"/>
        <w:rPr>
          <w:rFonts w:cs="Arial"/>
        </w:rPr>
      </w:pPr>
      <w:r w:rsidRPr="009D0AB4">
        <w:rPr>
          <w:rFonts w:cs="Arial"/>
        </w:rPr>
        <w:t>- le rapport 4 au montant de 13 995,38$, incluant les taxes applicables, présenté par Fosses Septiques Miron pour vidange de fosses septiques et boues, du 13 au 25 juin 2022;</w:t>
      </w:r>
    </w:p>
    <w:p w14:paraId="10433193" w14:textId="77777777" w:rsidR="009D0AB4" w:rsidRPr="009D0AB4" w:rsidRDefault="009D0AB4" w:rsidP="009D0AB4">
      <w:pPr>
        <w:pStyle w:val="Sansinterligne"/>
        <w:spacing w:after="180"/>
        <w:ind w:left="1134"/>
        <w:rPr>
          <w:rFonts w:cs="Arial"/>
        </w:rPr>
      </w:pPr>
      <w:r w:rsidRPr="009D0AB4">
        <w:rPr>
          <w:rFonts w:cs="Arial"/>
        </w:rPr>
        <w:t>- la facture numéro 44285 au montant de 16 501,21$, incluant les taxes applicables, présentée par Multi Routes pour l’abat-poussière;</w:t>
      </w:r>
    </w:p>
    <w:p w14:paraId="7CD18614" w14:textId="77777777" w:rsidR="009D0AB4" w:rsidRPr="009D0AB4" w:rsidRDefault="009D0AB4" w:rsidP="009D0AB4">
      <w:pPr>
        <w:pStyle w:val="Sansinterligne"/>
        <w:spacing w:after="180"/>
        <w:ind w:left="1134"/>
        <w:rPr>
          <w:rFonts w:cs="Arial"/>
        </w:rPr>
      </w:pPr>
      <w:r w:rsidRPr="009D0AB4">
        <w:rPr>
          <w:rFonts w:cs="Arial"/>
        </w:rPr>
        <w:t>- la facture numéro 0622-01 au montant de 17 401,47$, incluant les taxes applicables, présentée par MacRae Logging and Sawmill Inc. pour le service de nettoyage des branches suite à l’intempérie du 21 mai 2022;</w:t>
      </w:r>
    </w:p>
    <w:p w14:paraId="0D11A52C" w14:textId="77777777" w:rsidR="009D0AB4" w:rsidRPr="009D0AB4" w:rsidRDefault="009D0AB4" w:rsidP="009D0AB4">
      <w:pPr>
        <w:pStyle w:val="Sansinterligne"/>
        <w:spacing w:after="180"/>
        <w:ind w:left="1134"/>
        <w:rPr>
          <w:rFonts w:cs="Arial"/>
        </w:rPr>
      </w:pPr>
      <w:r w:rsidRPr="009D0AB4">
        <w:rPr>
          <w:rFonts w:cs="Arial"/>
        </w:rPr>
        <w:t>- la facture numéro 20114 au montant de 112 014,55$, incluant les taxes applicables, présentée par LEGD Inc. pour le pavage de la rue des Arpents-Verts;</w:t>
      </w:r>
    </w:p>
    <w:p w14:paraId="57230193" w14:textId="78FA4CA4" w:rsidR="009D0AB4" w:rsidRDefault="009D0AB4" w:rsidP="009D0AB4">
      <w:pPr>
        <w:pStyle w:val="Sansinterligne"/>
        <w:spacing w:after="180"/>
        <w:ind w:left="1134"/>
        <w:rPr>
          <w:rFonts w:cs="Arial"/>
        </w:rPr>
      </w:pPr>
      <w:r w:rsidRPr="009D0AB4">
        <w:rPr>
          <w:rFonts w:cs="Arial"/>
        </w:rPr>
        <w:t>- la facture au montant de 10 697,97$, incluant les taxes applicables, présentée par Desjardins Assurances pour les assurances de juin 2022.</w:t>
      </w:r>
    </w:p>
    <w:p w14:paraId="332EC6A7" w14:textId="6BB25392" w:rsidR="007E7435" w:rsidRDefault="0031766B" w:rsidP="007E743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Adoption </w:t>
      </w:r>
      <w:r w:rsidR="00222EAA">
        <w:rPr>
          <w:rFonts w:cs="Arial"/>
        </w:rPr>
        <w:t xml:space="preserve">du </w:t>
      </w:r>
      <w:r w:rsidR="0067729F" w:rsidRPr="0067729F">
        <w:rPr>
          <w:rFonts w:cs="Arial"/>
        </w:rPr>
        <w:t>Règlement numéro RA-303-06-2022 sur l’éthique et la déontologie des élus municipaux</w:t>
      </w:r>
    </w:p>
    <w:p w14:paraId="16FACD58" w14:textId="5C2364CD" w:rsidR="004101B7" w:rsidRDefault="004101B7" w:rsidP="004101B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Embauche </w:t>
      </w:r>
      <w:r w:rsidR="00EC3642" w:rsidRPr="00EC3642">
        <w:rPr>
          <w:rFonts w:cs="Arial"/>
        </w:rPr>
        <w:t>d’un surintendant des travaux publics</w:t>
      </w:r>
    </w:p>
    <w:p w14:paraId="5C60DA63" w14:textId="50A42AC2" w:rsidR="009A5540" w:rsidRDefault="004101B7" w:rsidP="009A554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Embauche </w:t>
      </w:r>
      <w:r w:rsidR="000F7B51" w:rsidRPr="000F7B51">
        <w:rPr>
          <w:rFonts w:cs="Arial"/>
        </w:rPr>
        <w:t>d’un/e coordonnateur/trice des services des bibliothèques et soutien à la communauté</w:t>
      </w:r>
    </w:p>
    <w:p w14:paraId="1D96406E" w14:textId="63D0E8C1" w:rsidR="006C303B" w:rsidRDefault="006C303B" w:rsidP="009A554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lastRenderedPageBreak/>
        <w:t>Confirmation de Mme Lise Benoit au poste d’inspectrice municipale</w:t>
      </w:r>
    </w:p>
    <w:p w14:paraId="27A26AFA" w14:textId="77777777" w:rsidR="00322CDC" w:rsidRDefault="00322CDC" w:rsidP="009A554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322CDC">
        <w:rPr>
          <w:rFonts w:cs="Arial"/>
        </w:rPr>
        <w:t>Octroi d’un contrat à Mme Geneviève Dubuc de Services conseils ENVIRO-NATURE</w:t>
      </w:r>
    </w:p>
    <w:p w14:paraId="1A01F78F" w14:textId="34F0E283" w:rsidR="007E7435" w:rsidRDefault="00322CDC" w:rsidP="007E743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322CDC">
        <w:rPr>
          <w:rFonts w:cs="Arial"/>
        </w:rPr>
        <w:t xml:space="preserve">Proposition de services d’ingénierie de LRL Associés Ltée pour le projet d’agrandissement du camping </w:t>
      </w:r>
    </w:p>
    <w:p w14:paraId="55E4C43D" w14:textId="3744AF3C" w:rsidR="00BF0189" w:rsidRDefault="00BF0189" w:rsidP="00966BF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F0189">
        <w:rPr>
          <w:rFonts w:cs="Arial"/>
        </w:rPr>
        <w:t xml:space="preserve">Octroi d’un contrat pour l’entretien d’été et d’hiver des chemins privés du projet domiciliaire Village de la Rivière Rouge du Canton de Grenville </w:t>
      </w:r>
    </w:p>
    <w:p w14:paraId="1F92E58B" w14:textId="4ED85D51" w:rsidR="004F4EE0" w:rsidRDefault="00A51E51" w:rsidP="004F4EE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Appui au</w:t>
      </w:r>
      <w:r w:rsidR="00966BF1" w:rsidRPr="00966BF1">
        <w:rPr>
          <w:rFonts w:cs="Arial"/>
        </w:rPr>
        <w:t xml:space="preserve"> projet d’attribuer le nom Autoroute Guy-Lafleur à l’autoroute 50</w:t>
      </w:r>
    </w:p>
    <w:p w14:paraId="174A0727" w14:textId="63EC3B51" w:rsidR="003C72A6" w:rsidRPr="004F4EE0" w:rsidRDefault="003C72A6" w:rsidP="004F4EE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4F4EE0">
        <w:rPr>
          <w:rFonts w:cs="Arial"/>
        </w:rPr>
        <w:t xml:space="preserve">Reclassification du poste de l’adjointe administrative </w:t>
      </w:r>
      <w:r w:rsidR="00D87441">
        <w:rPr>
          <w:rFonts w:cs="Arial"/>
        </w:rPr>
        <w:t>-</w:t>
      </w:r>
      <w:r w:rsidR="00D87441" w:rsidRPr="00D87441">
        <w:rPr>
          <w:rFonts w:cs="Arial"/>
        </w:rPr>
        <w:t xml:space="preserve"> Travaux publics, sécurité incendies</w:t>
      </w:r>
    </w:p>
    <w:p w14:paraId="261DD412" w14:textId="77777777"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 xml:space="preserve">Travaux publics </w:t>
      </w:r>
    </w:p>
    <w:p w14:paraId="4D826E62" w14:textId="4A00DE6F" w:rsidR="00D650EA" w:rsidRPr="00856FE1" w:rsidRDefault="00106A32" w:rsidP="00856FE1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586F7C">
        <w:rPr>
          <w:rFonts w:cs="Arial"/>
          <w:b/>
        </w:rPr>
        <w:t>Sécurité incendie</w:t>
      </w:r>
    </w:p>
    <w:p w14:paraId="0E04A6EB" w14:textId="77777777"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>Urbanisme et développement du territoire</w:t>
      </w:r>
    </w:p>
    <w:p w14:paraId="63843A6B" w14:textId="34ED1D3D" w:rsidR="0082200D" w:rsidRPr="00586F7C" w:rsidRDefault="00856FE1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Demande à la MRC d’Argenteuil de modifier le schéma d’aménagement afin d’autoriser les logements multiples dans le périmètre urbain de Calumet</w:t>
      </w:r>
    </w:p>
    <w:p w14:paraId="494B13F5" w14:textId="604D524C" w:rsidR="0082200D" w:rsidRPr="00972077" w:rsidRDefault="00122685" w:rsidP="00972077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Développement économique et communautaire</w:t>
      </w:r>
    </w:p>
    <w:p w14:paraId="60497418" w14:textId="77777777" w:rsidR="0082200D" w:rsidRPr="00586F7C" w:rsidRDefault="00586F7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 xml:space="preserve">Environnement, Santé et </w:t>
      </w:r>
      <w:r w:rsidR="00122685" w:rsidRPr="00C82C1E">
        <w:rPr>
          <w:rFonts w:cstheme="minorHAnsi"/>
          <w:b/>
        </w:rPr>
        <w:t>Bien-</w:t>
      </w:r>
      <w:r w:rsidR="00122685">
        <w:rPr>
          <w:rFonts w:cstheme="minorHAnsi"/>
          <w:b/>
        </w:rPr>
        <w:t>être</w:t>
      </w:r>
      <w:r w:rsidR="009D015E">
        <w:rPr>
          <w:rFonts w:cstheme="minorHAnsi"/>
          <w:b/>
        </w:rPr>
        <w:t xml:space="preserve"> </w:t>
      </w:r>
    </w:p>
    <w:p w14:paraId="45656EEF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Loisirs et Culture</w:t>
      </w:r>
    </w:p>
    <w:p w14:paraId="0C7FE08C" w14:textId="1311914B" w:rsidR="0082200D" w:rsidRPr="00431A46" w:rsidRDefault="009D015E" w:rsidP="00431A46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theme="minorHAnsi"/>
          <w:b/>
        </w:rPr>
        <w:t xml:space="preserve">Correspondance et </w:t>
      </w:r>
      <w:r w:rsidR="004B4B4C" w:rsidRPr="00C82C1E">
        <w:rPr>
          <w:rFonts w:cstheme="minorHAnsi"/>
          <w:b/>
        </w:rPr>
        <w:t>Affaires nouvelles</w:t>
      </w:r>
    </w:p>
    <w:p w14:paraId="20D604D2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Certificat de crédits</w:t>
      </w:r>
    </w:p>
    <w:p w14:paraId="4D83BB57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Période de questions</w:t>
      </w:r>
    </w:p>
    <w:p w14:paraId="51B6C448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Levée de la séance</w:t>
      </w:r>
    </w:p>
    <w:p w14:paraId="7FBA0955" w14:textId="23FF975B" w:rsidR="000A0055" w:rsidRPr="004C7F13" w:rsidRDefault="000A0055" w:rsidP="00431A46">
      <w:pPr>
        <w:pStyle w:val="Sansinterligne"/>
        <w:spacing w:after="180"/>
        <w:rPr>
          <w:rFonts w:cs="Arial"/>
          <w:lang w:val="en-CA"/>
        </w:rPr>
      </w:pPr>
    </w:p>
    <w:sectPr w:rsidR="000A0055" w:rsidRPr="004C7F13" w:rsidSect="00C90CED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B5F8B"/>
    <w:multiLevelType w:val="hybridMultilevel"/>
    <w:tmpl w:val="680CF5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5" w15:restartNumberingAfterBreak="0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81933431">
    <w:abstractNumId w:val="3"/>
  </w:num>
  <w:num w:numId="2" w16cid:durableId="1497919411">
    <w:abstractNumId w:val="2"/>
  </w:num>
  <w:num w:numId="3" w16cid:durableId="1059521414">
    <w:abstractNumId w:val="1"/>
  </w:num>
  <w:num w:numId="4" w16cid:durableId="1732850536">
    <w:abstractNumId w:val="5"/>
  </w:num>
  <w:num w:numId="5" w16cid:durableId="1255671142">
    <w:abstractNumId w:val="4"/>
  </w:num>
  <w:num w:numId="6" w16cid:durableId="308825787">
    <w:abstractNumId w:val="6"/>
  </w:num>
  <w:num w:numId="7" w16cid:durableId="476923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D69"/>
    <w:rsid w:val="00012BA1"/>
    <w:rsid w:val="00052FDE"/>
    <w:rsid w:val="00057FE0"/>
    <w:rsid w:val="00087B11"/>
    <w:rsid w:val="000A0055"/>
    <w:rsid w:val="000C628D"/>
    <w:rsid w:val="000D78F0"/>
    <w:rsid w:val="000F3C23"/>
    <w:rsid w:val="000F628C"/>
    <w:rsid w:val="000F7B51"/>
    <w:rsid w:val="00106A32"/>
    <w:rsid w:val="00120E00"/>
    <w:rsid w:val="00122685"/>
    <w:rsid w:val="00145F3D"/>
    <w:rsid w:val="00170A35"/>
    <w:rsid w:val="001E1323"/>
    <w:rsid w:val="00222EAA"/>
    <w:rsid w:val="0022759B"/>
    <w:rsid w:val="00234590"/>
    <w:rsid w:val="00285A8E"/>
    <w:rsid w:val="002B3655"/>
    <w:rsid w:val="00306C62"/>
    <w:rsid w:val="0031766B"/>
    <w:rsid w:val="00322CDC"/>
    <w:rsid w:val="00344795"/>
    <w:rsid w:val="00376AC1"/>
    <w:rsid w:val="003A1B38"/>
    <w:rsid w:val="003C72A6"/>
    <w:rsid w:val="003D3157"/>
    <w:rsid w:val="003E41C8"/>
    <w:rsid w:val="0040012F"/>
    <w:rsid w:val="004101B7"/>
    <w:rsid w:val="00427C12"/>
    <w:rsid w:val="00431A46"/>
    <w:rsid w:val="004402C2"/>
    <w:rsid w:val="00484B75"/>
    <w:rsid w:val="00492EC9"/>
    <w:rsid w:val="00492F84"/>
    <w:rsid w:val="004B4B4C"/>
    <w:rsid w:val="004C7F13"/>
    <w:rsid w:val="004E6DAA"/>
    <w:rsid w:val="004F4EE0"/>
    <w:rsid w:val="00514656"/>
    <w:rsid w:val="00534564"/>
    <w:rsid w:val="00577AA4"/>
    <w:rsid w:val="0058657D"/>
    <w:rsid w:val="00586F7C"/>
    <w:rsid w:val="0062416C"/>
    <w:rsid w:val="00627674"/>
    <w:rsid w:val="00652EF7"/>
    <w:rsid w:val="006706AB"/>
    <w:rsid w:val="00672E19"/>
    <w:rsid w:val="0067729F"/>
    <w:rsid w:val="00683DE6"/>
    <w:rsid w:val="006C303B"/>
    <w:rsid w:val="006C4610"/>
    <w:rsid w:val="006C61E2"/>
    <w:rsid w:val="006D1F5D"/>
    <w:rsid w:val="007348D6"/>
    <w:rsid w:val="00764B2B"/>
    <w:rsid w:val="00781CA1"/>
    <w:rsid w:val="007C04DE"/>
    <w:rsid w:val="007D421E"/>
    <w:rsid w:val="007E7435"/>
    <w:rsid w:val="0081666A"/>
    <w:rsid w:val="0082200D"/>
    <w:rsid w:val="0083439D"/>
    <w:rsid w:val="00856FE1"/>
    <w:rsid w:val="008617CB"/>
    <w:rsid w:val="00873BA4"/>
    <w:rsid w:val="008A4304"/>
    <w:rsid w:val="008E212A"/>
    <w:rsid w:val="008F1060"/>
    <w:rsid w:val="00903124"/>
    <w:rsid w:val="00907709"/>
    <w:rsid w:val="0091192F"/>
    <w:rsid w:val="00911985"/>
    <w:rsid w:val="009153FA"/>
    <w:rsid w:val="00922EE1"/>
    <w:rsid w:val="00947BFB"/>
    <w:rsid w:val="00953B54"/>
    <w:rsid w:val="00966BF1"/>
    <w:rsid w:val="00972077"/>
    <w:rsid w:val="00990EE4"/>
    <w:rsid w:val="009A5540"/>
    <w:rsid w:val="009D015E"/>
    <w:rsid w:val="009D0AB4"/>
    <w:rsid w:val="009D7E38"/>
    <w:rsid w:val="00A51533"/>
    <w:rsid w:val="00A51E51"/>
    <w:rsid w:val="00A62584"/>
    <w:rsid w:val="00AD00B7"/>
    <w:rsid w:val="00AE73E7"/>
    <w:rsid w:val="00AF4D9F"/>
    <w:rsid w:val="00AF7A89"/>
    <w:rsid w:val="00B072D9"/>
    <w:rsid w:val="00B423F2"/>
    <w:rsid w:val="00B5775B"/>
    <w:rsid w:val="00B86955"/>
    <w:rsid w:val="00BA261C"/>
    <w:rsid w:val="00BA338B"/>
    <w:rsid w:val="00BC58B1"/>
    <w:rsid w:val="00BD01A1"/>
    <w:rsid w:val="00BD5D05"/>
    <w:rsid w:val="00BD72F5"/>
    <w:rsid w:val="00BE065C"/>
    <w:rsid w:val="00BF0189"/>
    <w:rsid w:val="00BF2760"/>
    <w:rsid w:val="00C1656F"/>
    <w:rsid w:val="00C25506"/>
    <w:rsid w:val="00C26F95"/>
    <w:rsid w:val="00C441EE"/>
    <w:rsid w:val="00C514AE"/>
    <w:rsid w:val="00C90CED"/>
    <w:rsid w:val="00CC5F42"/>
    <w:rsid w:val="00CC7C91"/>
    <w:rsid w:val="00CE4D69"/>
    <w:rsid w:val="00CF79FE"/>
    <w:rsid w:val="00D646C2"/>
    <w:rsid w:val="00D650EA"/>
    <w:rsid w:val="00D72E2D"/>
    <w:rsid w:val="00D87441"/>
    <w:rsid w:val="00D9051C"/>
    <w:rsid w:val="00D943A3"/>
    <w:rsid w:val="00DD3275"/>
    <w:rsid w:val="00DE05D6"/>
    <w:rsid w:val="00DF77CD"/>
    <w:rsid w:val="00E07FA0"/>
    <w:rsid w:val="00E15CAE"/>
    <w:rsid w:val="00E45A81"/>
    <w:rsid w:val="00E63560"/>
    <w:rsid w:val="00E748D8"/>
    <w:rsid w:val="00E96522"/>
    <w:rsid w:val="00E965A8"/>
    <w:rsid w:val="00EC3642"/>
    <w:rsid w:val="00EC3E37"/>
    <w:rsid w:val="00ED1F7F"/>
    <w:rsid w:val="00F75A35"/>
    <w:rsid w:val="00FB6248"/>
    <w:rsid w:val="00FB7178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3182"/>
  <w15:docId w15:val="{7BFC945E-F986-4B08-8B54-E7198EB5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522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13</cp:revision>
  <cp:lastPrinted>2022-07-08T13:34:00Z</cp:lastPrinted>
  <dcterms:created xsi:type="dcterms:W3CDTF">2022-07-08T00:22:00Z</dcterms:created>
  <dcterms:modified xsi:type="dcterms:W3CDTF">2022-07-08T14:15:00Z</dcterms:modified>
</cp:coreProperties>
</file>