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rsidR="00B76785" w:rsidRPr="00B40ABD" w:rsidRDefault="00B76785" w:rsidP="00B76785">
      <w:pPr>
        <w:spacing w:after="0" w:line="240" w:lineRule="auto"/>
        <w:jc w:val="center"/>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3C5024">
        <w:rPr>
          <w:rFonts w:cstheme="minorHAnsi"/>
        </w:rPr>
        <w:t xml:space="preserve">14 septembre </w:t>
      </w:r>
      <w:r w:rsidR="00656DDC">
        <w:rPr>
          <w:rFonts w:cstheme="minorHAnsi"/>
        </w:rPr>
        <w:t>2021</w:t>
      </w:r>
      <w:r w:rsidRPr="00B40ABD">
        <w:rPr>
          <w:rFonts w:cstheme="minorHAnsi"/>
        </w:rPr>
        <w:t xml:space="preserve"> à 19h00.</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3C5024">
        <w:rPr>
          <w:rFonts w:cstheme="minorHAnsi"/>
          <w:i/>
          <w:lang w:val="en-CA"/>
        </w:rPr>
        <w:t>September 14,</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76785">
            <w:pPr>
              <w:rPr>
                <w:rFonts w:cstheme="minorHAnsi"/>
              </w:rPr>
            </w:pPr>
            <w:r w:rsidRPr="00B40ABD">
              <w:rPr>
                <w:rFonts w:cstheme="minorHAnsi"/>
              </w:rPr>
              <w:t>Le maire :</w:t>
            </w:r>
          </w:p>
        </w:tc>
        <w:tc>
          <w:tcPr>
            <w:tcW w:w="2869" w:type="dxa"/>
          </w:tcPr>
          <w:p w:rsidR="00B76785" w:rsidRPr="00B40ABD" w:rsidRDefault="00B76785" w:rsidP="00B76785">
            <w:pPr>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3C5024" w:rsidP="00B76785">
            <w:pPr>
              <w:rPr>
                <w:rFonts w:cstheme="minorHAnsi"/>
              </w:rPr>
            </w:pPr>
            <w:r>
              <w:rPr>
                <w:rFonts w:cstheme="minorHAnsi"/>
              </w:rPr>
              <w:t>La conseillère :</w:t>
            </w:r>
          </w:p>
        </w:tc>
        <w:tc>
          <w:tcPr>
            <w:tcW w:w="2869" w:type="dxa"/>
          </w:tcPr>
          <w:p w:rsidR="00B76785" w:rsidRPr="00B40ABD" w:rsidRDefault="00B76785" w:rsidP="00B76785">
            <w:pPr>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conseillers :</w:t>
            </w:r>
          </w:p>
        </w:tc>
        <w:tc>
          <w:tcPr>
            <w:tcW w:w="2869" w:type="dxa"/>
          </w:tcPr>
          <w:p w:rsidR="00B76785" w:rsidRPr="00B40ABD" w:rsidRDefault="00923AB7" w:rsidP="00B76785">
            <w:pPr>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Marc André Le Gris</w:t>
            </w:r>
          </w:p>
        </w:tc>
      </w:tr>
      <w:tr w:rsidR="003C5024" w:rsidRPr="00B40ABD" w:rsidTr="00656DDC">
        <w:tc>
          <w:tcPr>
            <w:tcW w:w="1763" w:type="dxa"/>
          </w:tcPr>
          <w:p w:rsidR="003C5024" w:rsidRPr="00B40ABD" w:rsidRDefault="003C5024" w:rsidP="00B76785">
            <w:pPr>
              <w:rPr>
                <w:rFonts w:cstheme="minorHAnsi"/>
                <w:b/>
              </w:rPr>
            </w:pPr>
            <w:r>
              <w:rPr>
                <w:rFonts w:cstheme="minorHAnsi"/>
                <w:b/>
              </w:rPr>
              <w:t>Absente</w:t>
            </w:r>
          </w:p>
        </w:tc>
        <w:tc>
          <w:tcPr>
            <w:tcW w:w="3004" w:type="dxa"/>
          </w:tcPr>
          <w:p w:rsidR="003C5024" w:rsidRPr="00B40ABD" w:rsidRDefault="003C5024" w:rsidP="00B76785">
            <w:pPr>
              <w:rPr>
                <w:rFonts w:cstheme="minorHAnsi"/>
              </w:rPr>
            </w:pPr>
            <w:r>
              <w:rPr>
                <w:rFonts w:cstheme="minorHAnsi"/>
              </w:rPr>
              <w:t>La conseillère :</w:t>
            </w:r>
          </w:p>
        </w:tc>
        <w:tc>
          <w:tcPr>
            <w:tcW w:w="2869" w:type="dxa"/>
          </w:tcPr>
          <w:p w:rsidR="003C5024" w:rsidRDefault="003C5024" w:rsidP="00B76785">
            <w:pPr>
              <w:rPr>
                <w:rFonts w:cstheme="minorHAnsi"/>
              </w:rPr>
            </w:pPr>
            <w:r>
              <w:rPr>
                <w:rFonts w:cstheme="minorHAnsi"/>
              </w:rPr>
              <w:t>Manon Jutras</w:t>
            </w:r>
          </w:p>
          <w:p w:rsidR="003C5024" w:rsidRPr="00B40ABD" w:rsidRDefault="003C5024" w:rsidP="00B76785">
            <w:pPr>
              <w:rPr>
                <w:rFonts w:cstheme="minorHAnsi"/>
              </w:rPr>
            </w:pP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6F351C" w:rsidP="00B76785">
            <w:pPr>
              <w:rPr>
                <w:rFonts w:cstheme="minorHAnsi"/>
              </w:rPr>
            </w:pPr>
            <w:r>
              <w:rPr>
                <w:rFonts w:cstheme="minorHAnsi"/>
              </w:rPr>
              <w:t>Le directeur général</w:t>
            </w:r>
            <w:r w:rsidR="003C5024">
              <w:rPr>
                <w:rFonts w:cstheme="minorHAnsi"/>
              </w:rPr>
              <w:t> :</w:t>
            </w:r>
          </w:p>
        </w:tc>
        <w:tc>
          <w:tcPr>
            <w:tcW w:w="2869" w:type="dxa"/>
          </w:tcPr>
          <w:p w:rsidR="00B76785" w:rsidRPr="00B40ABD" w:rsidRDefault="006F351C" w:rsidP="00B76785">
            <w:pPr>
              <w:rPr>
                <w:rFonts w:cstheme="minorHAnsi"/>
              </w:rPr>
            </w:pPr>
            <w:r>
              <w:rPr>
                <w:rFonts w:cstheme="minorHAnsi"/>
              </w:rPr>
              <w:t>Marc Beaulieu</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bl>
    <w:p w:rsidR="00B76785" w:rsidRPr="00B40ABD" w:rsidRDefault="00B76785" w:rsidP="00B76785">
      <w:pPr>
        <w:spacing w:after="0" w:line="240" w:lineRule="auto"/>
        <w:rPr>
          <w:rFonts w:cstheme="minorHAnsi"/>
          <w:b/>
          <w:u w:val="single"/>
        </w:rPr>
      </w:pPr>
    </w:p>
    <w:p w:rsidR="00B76785" w:rsidRPr="00B40ABD" w:rsidRDefault="00B76785" w:rsidP="00AF73F4">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AF73F4">
      <w:pPr>
        <w:spacing w:after="0" w:line="252" w:lineRule="auto"/>
        <w:rPr>
          <w:rFonts w:cstheme="minorHAnsi"/>
        </w:rPr>
      </w:pPr>
    </w:p>
    <w:p w:rsidR="00B76785" w:rsidRPr="00B40ABD" w:rsidRDefault="00B76785" w:rsidP="00AF73F4">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AF73F4">
      <w:pPr>
        <w:spacing w:after="0" w:line="252" w:lineRule="auto"/>
        <w:jc w:val="both"/>
        <w:rPr>
          <w:rFonts w:cstheme="minorHAnsi"/>
        </w:rPr>
      </w:pPr>
    </w:p>
    <w:p w:rsidR="00B76785" w:rsidRPr="00B40ABD" w:rsidRDefault="00B76785" w:rsidP="00AF73F4">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AF73F4">
      <w:pPr>
        <w:spacing w:after="0" w:line="252" w:lineRule="auto"/>
        <w:jc w:val="both"/>
        <w:rPr>
          <w:rFonts w:cstheme="minorHAnsi"/>
          <w:i/>
          <w:lang w:val="en-CA"/>
        </w:rPr>
      </w:pPr>
    </w:p>
    <w:p w:rsidR="00B76785" w:rsidRPr="00B40ABD" w:rsidRDefault="00AC2291" w:rsidP="00AF73F4">
      <w:pPr>
        <w:spacing w:after="0" w:line="252" w:lineRule="auto"/>
        <w:jc w:val="both"/>
        <w:outlineLvl w:val="0"/>
        <w:rPr>
          <w:rFonts w:cstheme="minorHAnsi"/>
          <w:b/>
          <w:i/>
          <w:u w:val="single"/>
        </w:rPr>
      </w:pPr>
      <w:r>
        <w:rPr>
          <w:rFonts w:cstheme="minorHAnsi"/>
          <w:b/>
          <w:u w:val="single"/>
        </w:rPr>
        <w:t>P</w:t>
      </w:r>
      <w:r w:rsidR="00B76785" w:rsidRPr="00B40ABD">
        <w:rPr>
          <w:rFonts w:cstheme="minorHAnsi"/>
          <w:b/>
          <w:u w:val="single"/>
        </w:rPr>
        <w:t>ÉRIODE DE QUESTION</w:t>
      </w:r>
      <w:r w:rsidR="00B76785" w:rsidRPr="00B40ABD">
        <w:rPr>
          <w:rFonts w:cstheme="minorHAnsi"/>
          <w:b/>
          <w:i/>
          <w:u w:val="single"/>
        </w:rPr>
        <w:t xml:space="preserve"> / AUDIENCE QUESTION PERIOD</w:t>
      </w:r>
    </w:p>
    <w:p w:rsidR="00B76785" w:rsidRPr="00B40ABD" w:rsidRDefault="00B76785" w:rsidP="00AF73F4">
      <w:pPr>
        <w:spacing w:after="0" w:line="252" w:lineRule="auto"/>
        <w:jc w:val="both"/>
        <w:outlineLvl w:val="0"/>
        <w:rPr>
          <w:rFonts w:cstheme="minorHAnsi"/>
          <w:b/>
          <w:i/>
          <w:u w:val="single"/>
        </w:rPr>
      </w:pPr>
    </w:p>
    <w:p w:rsidR="00B76785" w:rsidRPr="00B40ABD" w:rsidRDefault="00B76785" w:rsidP="00AF73F4">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AF73F4">
      <w:pPr>
        <w:spacing w:after="0" w:line="252" w:lineRule="auto"/>
        <w:jc w:val="both"/>
        <w:outlineLvl w:val="0"/>
        <w:rPr>
          <w:rFonts w:cstheme="minorHAnsi"/>
          <w:b/>
          <w:i/>
          <w:u w:val="single"/>
        </w:rPr>
      </w:pPr>
    </w:p>
    <w:p w:rsidR="00AC2291" w:rsidRDefault="00AC2291" w:rsidP="00AF73F4">
      <w:pPr>
        <w:spacing w:after="0" w:line="252" w:lineRule="auto"/>
        <w:jc w:val="both"/>
        <w:rPr>
          <w:rFonts w:cs="Arial"/>
          <w:b/>
          <w:sz w:val="21"/>
          <w:szCs w:val="21"/>
          <w:u w:val="single"/>
        </w:rPr>
      </w:pPr>
      <w:r>
        <w:rPr>
          <w:rFonts w:cstheme="minorHAnsi"/>
          <w:b/>
          <w:u w:val="single"/>
        </w:rPr>
        <w:t>2021-09-282</w:t>
      </w:r>
      <w:r>
        <w:rPr>
          <w:rFonts w:cstheme="minorHAnsi"/>
          <w:b/>
          <w:u w:val="single"/>
        </w:rPr>
        <w:tab/>
      </w:r>
      <w:r w:rsidRPr="00FE76C9">
        <w:rPr>
          <w:rFonts w:cs="Arial"/>
          <w:b/>
          <w:sz w:val="21"/>
          <w:szCs w:val="21"/>
          <w:u w:val="single"/>
        </w:rPr>
        <w:t>Adoption de l’ordre du jour</w:t>
      </w:r>
    </w:p>
    <w:p w:rsidR="00AC2291" w:rsidRPr="001A2D22" w:rsidRDefault="00AC2291" w:rsidP="00AF73F4">
      <w:pPr>
        <w:spacing w:after="0" w:line="252" w:lineRule="auto"/>
        <w:jc w:val="both"/>
        <w:rPr>
          <w:rFonts w:cstheme="minorHAnsi"/>
          <w:b/>
          <w:u w:val="single"/>
        </w:rPr>
      </w:pPr>
    </w:p>
    <w:p w:rsidR="00AC2291" w:rsidRPr="00EB477C" w:rsidRDefault="00AC2291" w:rsidP="00AF73F4">
      <w:pPr>
        <w:spacing w:after="0" w:line="252" w:lineRule="auto"/>
        <w:jc w:val="both"/>
        <w:rPr>
          <w:rFonts w:cstheme="minorHAnsi"/>
          <w:b/>
          <w:i/>
          <w:u w:val="single"/>
        </w:rPr>
      </w:pPr>
      <w:r w:rsidRPr="00EB477C">
        <w:rPr>
          <w:rFonts w:cstheme="minorHAnsi"/>
          <w:b/>
          <w:i/>
          <w:u w:val="single"/>
        </w:rPr>
        <w:t>2021-09-</w:t>
      </w:r>
      <w:r>
        <w:rPr>
          <w:rFonts w:cstheme="minorHAnsi"/>
          <w:b/>
          <w:i/>
          <w:u w:val="single"/>
        </w:rPr>
        <w:t>282</w:t>
      </w:r>
      <w:r w:rsidRPr="00EB477C">
        <w:rPr>
          <w:rFonts w:cstheme="minorHAnsi"/>
          <w:b/>
          <w:i/>
          <w:u w:val="single"/>
        </w:rPr>
        <w:tab/>
      </w:r>
      <w:r w:rsidRPr="00EB477C">
        <w:rPr>
          <w:rFonts w:cs="Arial"/>
          <w:b/>
          <w:i/>
          <w:sz w:val="21"/>
          <w:szCs w:val="21"/>
          <w:u w:val="single"/>
        </w:rPr>
        <w:t>Adoption of the agenda</w:t>
      </w:r>
    </w:p>
    <w:p w:rsidR="00AC2291" w:rsidRPr="00EB477C" w:rsidRDefault="00AC2291" w:rsidP="00AF73F4">
      <w:pPr>
        <w:pStyle w:val="Sansinterligne"/>
        <w:spacing w:line="252" w:lineRule="auto"/>
        <w:jc w:val="both"/>
        <w:rPr>
          <w:rFonts w:cs="Arial"/>
          <w:b/>
          <w:sz w:val="21"/>
          <w:szCs w:val="21"/>
        </w:rPr>
      </w:pPr>
    </w:p>
    <w:p w:rsidR="00AC2291" w:rsidRDefault="00AC2291" w:rsidP="00AF73F4">
      <w:pPr>
        <w:pStyle w:val="Sansinterligne"/>
        <w:spacing w:line="252" w:lineRule="auto"/>
        <w:jc w:val="both"/>
        <w:rPr>
          <w:rFonts w:cs="Arial"/>
        </w:rPr>
      </w:pPr>
      <w:r w:rsidRPr="00232CC3">
        <w:rPr>
          <w:rFonts w:cs="Arial"/>
        </w:rPr>
        <w:t xml:space="preserve">Il est proposé par le conseiller </w:t>
      </w:r>
      <w:r>
        <w:rPr>
          <w:rFonts w:cs="Arial"/>
        </w:rPr>
        <w:t>Denis Fillion</w:t>
      </w:r>
      <w:r w:rsidRPr="00232CC3">
        <w:rPr>
          <w:rFonts w:cs="Arial"/>
        </w:rPr>
        <w:t xml:space="preserve"> et résolu que l’ordre du jour de la pré</w:t>
      </w:r>
      <w:r>
        <w:rPr>
          <w:rFonts w:cs="Arial"/>
        </w:rPr>
        <w:t>sente séance soit adopté tel que modifié à savoir :</w:t>
      </w:r>
      <w:r w:rsidRPr="00232CC3">
        <w:rPr>
          <w:rFonts w:cs="Arial"/>
        </w:rPr>
        <w:t xml:space="preserve"> </w:t>
      </w:r>
    </w:p>
    <w:p w:rsidR="00AC2291" w:rsidRDefault="00AC2291" w:rsidP="00AF73F4">
      <w:pPr>
        <w:pStyle w:val="Sansinterligne"/>
        <w:spacing w:line="252" w:lineRule="auto"/>
        <w:jc w:val="both"/>
        <w:rPr>
          <w:rFonts w:cs="Arial"/>
        </w:rPr>
      </w:pPr>
    </w:p>
    <w:p w:rsidR="00AC2291" w:rsidRDefault="00AC2291" w:rsidP="00AF73F4">
      <w:pPr>
        <w:pStyle w:val="Sansinterligne"/>
        <w:spacing w:line="252" w:lineRule="auto"/>
        <w:jc w:val="both"/>
        <w:rPr>
          <w:rFonts w:cs="Arial"/>
          <w:b/>
        </w:rPr>
      </w:pPr>
      <w:r w:rsidRPr="009E65F8">
        <w:rPr>
          <w:rFonts w:cs="Arial"/>
          <w:b/>
        </w:rPr>
        <w:t>Report des points suivants à une séance ultérieure</w:t>
      </w:r>
    </w:p>
    <w:p w:rsidR="00AC2291" w:rsidRDefault="00AC2291" w:rsidP="00AF73F4">
      <w:pPr>
        <w:pStyle w:val="Sansinterligne"/>
        <w:spacing w:line="252" w:lineRule="auto"/>
        <w:jc w:val="both"/>
        <w:rPr>
          <w:rFonts w:cs="Arial"/>
          <w:b/>
        </w:rPr>
      </w:pPr>
    </w:p>
    <w:p w:rsidR="00AC2291" w:rsidRDefault="00AC2291" w:rsidP="00AF73F4">
      <w:pPr>
        <w:pStyle w:val="Sansinterligne"/>
        <w:spacing w:line="252" w:lineRule="auto"/>
        <w:jc w:val="both"/>
        <w:rPr>
          <w:rFonts w:cs="Arial"/>
          <w:b/>
        </w:rPr>
      </w:pPr>
      <w:r w:rsidRPr="0069772C">
        <w:rPr>
          <w:rFonts w:cs="Arial"/>
        </w:rPr>
        <w:t>6.15</w:t>
      </w:r>
      <w:r w:rsidRPr="0069772C">
        <w:rPr>
          <w:rFonts w:cs="Arial"/>
        </w:rPr>
        <w:tab/>
      </w:r>
      <w:r w:rsidRPr="00920E92">
        <w:rPr>
          <w:rFonts w:cs="Arial"/>
        </w:rPr>
        <w:t>Octroi d’un mandat aux fins d’obtenir la démolition de bâtiments construits sans permis sur le chemin Scotch et le chemin Panorama</w:t>
      </w:r>
    </w:p>
    <w:p w:rsidR="00AC2291" w:rsidRPr="0069772C" w:rsidRDefault="00AC2291" w:rsidP="00AF73F4">
      <w:pPr>
        <w:pStyle w:val="Sansinterligne"/>
        <w:spacing w:line="252" w:lineRule="auto"/>
        <w:jc w:val="both"/>
        <w:rPr>
          <w:rFonts w:cs="Arial"/>
        </w:rPr>
      </w:pPr>
    </w:p>
    <w:p w:rsidR="00AC2291" w:rsidRPr="0069772C" w:rsidRDefault="00AC2291" w:rsidP="00AF73F4">
      <w:pPr>
        <w:pStyle w:val="Sansinterligne"/>
        <w:spacing w:line="252" w:lineRule="auto"/>
        <w:jc w:val="both"/>
        <w:rPr>
          <w:rFonts w:cs="Arial"/>
          <w:b/>
        </w:rPr>
      </w:pPr>
      <w:r w:rsidRPr="0069772C">
        <w:rPr>
          <w:rFonts w:cs="Arial"/>
        </w:rPr>
        <w:t>6.16</w:t>
      </w:r>
      <w:r w:rsidRPr="0069772C">
        <w:rPr>
          <w:rFonts w:cs="Arial"/>
        </w:rPr>
        <w:tab/>
      </w:r>
      <w:r w:rsidRPr="00487E7C">
        <w:rPr>
          <w:rFonts w:cs="Arial"/>
        </w:rPr>
        <w:t xml:space="preserve">Octroi d’un mandat aux fins d’obtenir la démolition </w:t>
      </w:r>
      <w:r>
        <w:rPr>
          <w:rFonts w:cs="Arial"/>
        </w:rPr>
        <w:t>d’un balcon construit</w:t>
      </w:r>
      <w:r w:rsidRPr="00487E7C">
        <w:rPr>
          <w:rFonts w:cs="Arial"/>
        </w:rPr>
        <w:t xml:space="preserve"> sans permis </w:t>
      </w:r>
      <w:r>
        <w:rPr>
          <w:rFonts w:cs="Arial"/>
        </w:rPr>
        <w:t>et restauration de la bande riveraine, sur la rue Ménard</w:t>
      </w:r>
    </w:p>
    <w:p w:rsidR="00AC2291" w:rsidRDefault="00AC2291" w:rsidP="00AF73F4">
      <w:pPr>
        <w:pStyle w:val="Sansinterligne"/>
        <w:spacing w:line="252" w:lineRule="auto"/>
        <w:jc w:val="both"/>
        <w:rPr>
          <w:rFonts w:cs="Arial"/>
        </w:rPr>
      </w:pPr>
    </w:p>
    <w:p w:rsidR="00AC2291" w:rsidRPr="0069772C" w:rsidRDefault="00AC2291" w:rsidP="00AF73F4">
      <w:pPr>
        <w:pStyle w:val="Sansinterligne"/>
        <w:spacing w:line="252" w:lineRule="auto"/>
        <w:jc w:val="both"/>
        <w:rPr>
          <w:rFonts w:cs="Arial"/>
          <w:i/>
          <w:szCs w:val="21"/>
          <w:lang w:val="en-CA"/>
        </w:rPr>
      </w:pPr>
      <w:r w:rsidRPr="0069772C">
        <w:rPr>
          <w:rFonts w:cs="Arial"/>
          <w:i/>
          <w:szCs w:val="21"/>
          <w:lang w:val="en-CA"/>
        </w:rPr>
        <w:t>It is proposed by Councillor Denis Fillion and resolved that the agenda for this meeting be adopted as amended, namely:</w:t>
      </w:r>
    </w:p>
    <w:p w:rsidR="00AC2291" w:rsidRPr="0069772C" w:rsidRDefault="00AC2291" w:rsidP="00AF73F4">
      <w:pPr>
        <w:pStyle w:val="Sansinterligne"/>
        <w:spacing w:line="252" w:lineRule="auto"/>
        <w:jc w:val="both"/>
        <w:rPr>
          <w:rFonts w:cs="Arial"/>
          <w:i/>
          <w:szCs w:val="21"/>
          <w:lang w:val="en-CA"/>
        </w:rPr>
      </w:pPr>
    </w:p>
    <w:p w:rsidR="00AC2291" w:rsidRPr="00A439DE" w:rsidRDefault="00AC2291" w:rsidP="00AF73F4">
      <w:pPr>
        <w:pStyle w:val="Sansinterligne"/>
        <w:spacing w:line="252" w:lineRule="auto"/>
        <w:jc w:val="both"/>
        <w:rPr>
          <w:rFonts w:cs="Arial"/>
          <w:b/>
          <w:i/>
          <w:szCs w:val="21"/>
          <w:lang w:val="en-CA"/>
        </w:rPr>
      </w:pPr>
      <w:r w:rsidRPr="00A439DE">
        <w:rPr>
          <w:rFonts w:cs="Arial"/>
          <w:b/>
          <w:i/>
          <w:szCs w:val="21"/>
          <w:lang w:val="en-CA"/>
        </w:rPr>
        <w:t>Postponement of the following points to a later session</w:t>
      </w:r>
    </w:p>
    <w:p w:rsidR="00AC2291" w:rsidRPr="0069772C" w:rsidRDefault="00AC2291" w:rsidP="00AF73F4">
      <w:pPr>
        <w:pStyle w:val="Sansinterligne"/>
        <w:spacing w:line="252" w:lineRule="auto"/>
        <w:jc w:val="both"/>
        <w:rPr>
          <w:rFonts w:cs="Arial"/>
          <w:i/>
          <w:szCs w:val="21"/>
          <w:lang w:val="en-CA"/>
        </w:rPr>
      </w:pPr>
    </w:p>
    <w:p w:rsidR="00AC2291" w:rsidRPr="0069772C" w:rsidRDefault="00AC2291" w:rsidP="00AF73F4">
      <w:pPr>
        <w:pStyle w:val="Sansinterligne"/>
        <w:spacing w:line="252" w:lineRule="auto"/>
        <w:jc w:val="both"/>
        <w:rPr>
          <w:rFonts w:cs="Arial"/>
          <w:i/>
          <w:szCs w:val="21"/>
          <w:lang w:val="en-CA"/>
        </w:rPr>
      </w:pPr>
      <w:r w:rsidRPr="0069772C">
        <w:rPr>
          <w:rFonts w:cs="Arial"/>
          <w:i/>
          <w:szCs w:val="21"/>
          <w:lang w:val="en-CA"/>
        </w:rPr>
        <w:t>6.15 Granting of a mandate to obtain the demolition of buildings constructed without a permit on Scotch Road and Panorama Road</w:t>
      </w:r>
    </w:p>
    <w:p w:rsidR="00AC2291" w:rsidRPr="0069772C" w:rsidRDefault="00AC2291" w:rsidP="00AF73F4">
      <w:pPr>
        <w:pStyle w:val="Sansinterligne"/>
        <w:spacing w:line="252" w:lineRule="auto"/>
        <w:jc w:val="both"/>
        <w:rPr>
          <w:rFonts w:cs="Arial"/>
          <w:i/>
          <w:szCs w:val="21"/>
          <w:lang w:val="en-CA"/>
        </w:rPr>
      </w:pPr>
    </w:p>
    <w:p w:rsidR="00AC2291" w:rsidRDefault="00AC2291" w:rsidP="00AF73F4">
      <w:pPr>
        <w:pStyle w:val="Sansinterligne"/>
        <w:spacing w:line="252" w:lineRule="auto"/>
        <w:jc w:val="both"/>
        <w:rPr>
          <w:rFonts w:cs="Arial"/>
          <w:i/>
          <w:szCs w:val="21"/>
          <w:lang w:val="en-CA"/>
        </w:rPr>
      </w:pPr>
      <w:r w:rsidRPr="0069772C">
        <w:rPr>
          <w:rFonts w:cs="Arial"/>
          <w:i/>
          <w:szCs w:val="21"/>
          <w:lang w:val="en-CA"/>
        </w:rPr>
        <w:t>6.16 Granting of a mandate to obtain the demolition of a balcony built without a permit and restoration of the shoreline on Ménard Street</w:t>
      </w:r>
    </w:p>
    <w:p w:rsidR="00745916" w:rsidRPr="00AC2291" w:rsidRDefault="00745916" w:rsidP="00AF73F4">
      <w:pPr>
        <w:spacing w:after="0" w:line="252" w:lineRule="auto"/>
        <w:jc w:val="right"/>
        <w:outlineLvl w:val="0"/>
        <w:rPr>
          <w:rFonts w:cstheme="minorHAnsi"/>
          <w:b/>
          <w:u w:val="single"/>
          <w:lang w:val="en-CA"/>
        </w:rPr>
      </w:pPr>
    </w:p>
    <w:p w:rsidR="00AB397E" w:rsidRDefault="00AB397E" w:rsidP="00AF73F4">
      <w:pPr>
        <w:spacing w:after="0" w:line="252" w:lineRule="auto"/>
        <w:jc w:val="right"/>
        <w:rPr>
          <w:rFonts w:cstheme="minorHAnsi"/>
        </w:rPr>
      </w:pPr>
      <w:r w:rsidRPr="00AB397E">
        <w:rPr>
          <w:rFonts w:cstheme="minorHAnsi"/>
        </w:rPr>
        <w:t>Adopté à l’unanimité des conseillers</w:t>
      </w:r>
    </w:p>
    <w:p w:rsidR="00B76785" w:rsidRDefault="00AB397E" w:rsidP="00AF73F4">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AF73F4">
      <w:pPr>
        <w:spacing w:after="0" w:line="252" w:lineRule="auto"/>
        <w:jc w:val="both"/>
        <w:outlineLvl w:val="0"/>
        <w:rPr>
          <w:rFonts w:cstheme="minorHAnsi"/>
          <w:b/>
          <w:i/>
          <w:u w:val="single"/>
        </w:rPr>
      </w:pPr>
      <w:r w:rsidRPr="00B40ABD">
        <w:rPr>
          <w:rFonts w:cstheme="minorHAnsi"/>
          <w:b/>
          <w:u w:val="single"/>
        </w:rPr>
        <w:lastRenderedPageBreak/>
        <w:t xml:space="preserve">ADOPTION DES PROCÈS-VERBAUX / </w:t>
      </w:r>
      <w:r w:rsidRPr="00B40ABD">
        <w:rPr>
          <w:rFonts w:cstheme="minorHAnsi"/>
          <w:b/>
          <w:i/>
          <w:u w:val="single"/>
        </w:rPr>
        <w:t>ADOPTION OF THE MINUTES</w:t>
      </w:r>
    </w:p>
    <w:p w:rsidR="00564CAA" w:rsidRPr="00B40ABD" w:rsidRDefault="00564CAA" w:rsidP="00AF73F4">
      <w:pPr>
        <w:spacing w:after="0" w:line="252" w:lineRule="auto"/>
        <w:jc w:val="both"/>
        <w:outlineLvl w:val="0"/>
        <w:rPr>
          <w:rFonts w:cstheme="minorHAnsi"/>
          <w:b/>
          <w:i/>
          <w:u w:val="single"/>
        </w:rPr>
      </w:pPr>
    </w:p>
    <w:p w:rsidR="00D75888" w:rsidRDefault="00D75888" w:rsidP="00AF73F4">
      <w:pPr>
        <w:spacing w:after="0" w:line="252" w:lineRule="auto"/>
        <w:jc w:val="both"/>
        <w:rPr>
          <w:rFonts w:cstheme="minorHAnsi"/>
          <w:b/>
          <w:u w:val="single"/>
        </w:rPr>
      </w:pPr>
      <w:r>
        <w:rPr>
          <w:rFonts w:cstheme="minorHAnsi"/>
          <w:b/>
          <w:u w:val="single"/>
        </w:rPr>
        <w:t>2021-09-283</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10 août 2021</w:t>
      </w:r>
    </w:p>
    <w:p w:rsidR="00D75888" w:rsidRPr="001A2D22" w:rsidRDefault="00D75888" w:rsidP="00AF73F4">
      <w:pPr>
        <w:spacing w:after="0" w:line="252" w:lineRule="auto"/>
        <w:jc w:val="both"/>
        <w:rPr>
          <w:rFonts w:cstheme="minorHAnsi"/>
          <w:b/>
          <w:u w:val="single"/>
        </w:rPr>
      </w:pPr>
    </w:p>
    <w:p w:rsidR="00D75888" w:rsidRDefault="00D75888" w:rsidP="00AF73F4">
      <w:pPr>
        <w:spacing w:after="0" w:line="252" w:lineRule="auto"/>
        <w:jc w:val="both"/>
        <w:rPr>
          <w:rFonts w:cstheme="minorHAnsi"/>
          <w:b/>
          <w:i/>
          <w:u w:val="single"/>
          <w:lang w:val="en-CA"/>
        </w:rPr>
      </w:pPr>
      <w:r>
        <w:rPr>
          <w:rFonts w:cstheme="minorHAnsi"/>
          <w:b/>
          <w:i/>
          <w:u w:val="single"/>
          <w:lang w:val="en-CA"/>
        </w:rPr>
        <w:t>2021-09-283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August 10, 2021</w:t>
      </w:r>
    </w:p>
    <w:p w:rsidR="00D75888" w:rsidRPr="000F03D8" w:rsidRDefault="00D75888" w:rsidP="00AF73F4">
      <w:pPr>
        <w:spacing w:after="0" w:line="252" w:lineRule="auto"/>
        <w:jc w:val="both"/>
        <w:rPr>
          <w:rFonts w:cstheme="minorHAnsi"/>
          <w:b/>
          <w:i/>
          <w:u w:val="single"/>
          <w:lang w:val="en-CA"/>
        </w:rPr>
      </w:pPr>
    </w:p>
    <w:p w:rsidR="00D75888" w:rsidRPr="005E31F5" w:rsidRDefault="00D75888" w:rsidP="00AF73F4">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10 août 2021 </w:t>
      </w:r>
      <w:r w:rsidRPr="005E31F5">
        <w:rPr>
          <w:rFonts w:cs="Arial"/>
        </w:rPr>
        <w:t>soit approuvé tel que déposé.</w:t>
      </w:r>
    </w:p>
    <w:p w:rsidR="00D75888" w:rsidRDefault="00D75888" w:rsidP="00AF73F4">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August 10, 2021</w:t>
      </w:r>
      <w:r w:rsidRPr="005E31F5">
        <w:rPr>
          <w:rFonts w:cs="Arial"/>
          <w:i/>
          <w:lang w:val="en-CA"/>
        </w:rPr>
        <w:t xml:space="preserve"> as written.</w:t>
      </w:r>
    </w:p>
    <w:p w:rsidR="00C32EF3" w:rsidRDefault="00C32EF3" w:rsidP="00AF73F4">
      <w:pPr>
        <w:spacing w:after="0" w:line="252" w:lineRule="auto"/>
        <w:jc w:val="right"/>
        <w:rPr>
          <w:rFonts w:cstheme="minorHAnsi"/>
        </w:rPr>
      </w:pPr>
      <w:r w:rsidRPr="00AB397E">
        <w:rPr>
          <w:rFonts w:cstheme="minorHAnsi"/>
        </w:rPr>
        <w:t>Adopté à l’unanimité des conseillers</w:t>
      </w:r>
    </w:p>
    <w:p w:rsidR="00C32EF3" w:rsidRDefault="00C32EF3" w:rsidP="00AF73F4">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Default="00B76785" w:rsidP="00AF73F4">
      <w:pPr>
        <w:spacing w:after="0" w:line="252" w:lineRule="auto"/>
        <w:rPr>
          <w:rFonts w:eastAsia="Times New Roman" w:cstheme="minorHAnsi"/>
          <w:i/>
          <w:lang w:eastAsia="fr-CA"/>
        </w:rPr>
      </w:pPr>
    </w:p>
    <w:p w:rsidR="00B76785" w:rsidRPr="00B40ABD" w:rsidRDefault="00B76785" w:rsidP="00AF73F4">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Default="00B76785" w:rsidP="00AF73F4">
      <w:pPr>
        <w:spacing w:after="0" w:line="252" w:lineRule="auto"/>
        <w:outlineLvl w:val="0"/>
        <w:rPr>
          <w:rFonts w:cstheme="minorHAnsi"/>
        </w:rPr>
      </w:pPr>
    </w:p>
    <w:p w:rsidR="00A65EBF" w:rsidRDefault="00A65EBF" w:rsidP="004E5C02">
      <w:pPr>
        <w:spacing w:after="0" w:line="264" w:lineRule="auto"/>
        <w:outlineLvl w:val="0"/>
        <w:rPr>
          <w:rFonts w:cstheme="minorHAnsi"/>
        </w:rPr>
      </w:pPr>
      <w:r>
        <w:rPr>
          <w:rFonts w:cstheme="minorHAnsi"/>
        </w:rPr>
        <w:t>Élections municipales 2021</w:t>
      </w:r>
      <w:r w:rsidR="00C812BB">
        <w:rPr>
          <w:rFonts w:cstheme="minorHAnsi"/>
        </w:rPr>
        <w:t>.</w:t>
      </w:r>
    </w:p>
    <w:p w:rsidR="00A65EBF" w:rsidRDefault="00A65EBF" w:rsidP="004E5C02">
      <w:pPr>
        <w:spacing w:after="0" w:line="264" w:lineRule="auto"/>
        <w:outlineLvl w:val="0"/>
        <w:rPr>
          <w:rFonts w:cstheme="minorHAnsi"/>
        </w:rPr>
      </w:pPr>
    </w:p>
    <w:p w:rsidR="00B76785" w:rsidRPr="00B40ABD" w:rsidRDefault="00B76785" w:rsidP="004E5C02">
      <w:pPr>
        <w:spacing w:after="0" w:line="264"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4E5C02">
      <w:pPr>
        <w:spacing w:after="0" w:line="264" w:lineRule="auto"/>
        <w:outlineLvl w:val="0"/>
        <w:rPr>
          <w:rFonts w:cstheme="minorHAnsi"/>
          <w:b/>
          <w:i/>
          <w:u w:val="single"/>
        </w:rPr>
      </w:pPr>
    </w:p>
    <w:p w:rsidR="00B32856" w:rsidRDefault="00B32856" w:rsidP="004E5C02">
      <w:pPr>
        <w:pStyle w:val="Sansinterligne"/>
        <w:spacing w:line="264" w:lineRule="auto"/>
        <w:jc w:val="both"/>
        <w:rPr>
          <w:rFonts w:cs="Arial"/>
          <w:b/>
          <w:u w:val="single"/>
        </w:rPr>
      </w:pPr>
      <w:r>
        <w:rPr>
          <w:rFonts w:cstheme="minorHAnsi"/>
          <w:b/>
          <w:u w:val="single"/>
        </w:rPr>
        <w:t>2021-09-284</w:t>
      </w:r>
      <w:r>
        <w:rPr>
          <w:rFonts w:cstheme="minorHAnsi"/>
          <w:b/>
          <w:u w:val="single"/>
        </w:rPr>
        <w:tab/>
      </w:r>
      <w:r w:rsidRPr="00E53856">
        <w:rPr>
          <w:rFonts w:cs="Arial"/>
          <w:b/>
          <w:u w:val="single"/>
        </w:rPr>
        <w:t>Approbati</w:t>
      </w:r>
      <w:r>
        <w:rPr>
          <w:rFonts w:cs="Arial"/>
          <w:b/>
          <w:u w:val="single"/>
        </w:rPr>
        <w:t>on des comptes à payer au 14 septembre 2021</w:t>
      </w:r>
    </w:p>
    <w:p w:rsidR="00B32856" w:rsidRPr="003E3D12" w:rsidRDefault="00B32856" w:rsidP="004E5C02">
      <w:pPr>
        <w:pStyle w:val="Sansinterligne"/>
        <w:spacing w:line="264"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B32856" w:rsidRDefault="00B32856" w:rsidP="004E5C02">
      <w:pPr>
        <w:spacing w:after="0" w:line="264" w:lineRule="auto"/>
        <w:jc w:val="both"/>
        <w:rPr>
          <w:rFonts w:cs="Arial"/>
          <w:b/>
          <w:i/>
          <w:u w:val="single"/>
          <w:lang w:val="en-CA"/>
        </w:rPr>
      </w:pPr>
      <w:r>
        <w:rPr>
          <w:rFonts w:cstheme="minorHAnsi"/>
          <w:b/>
          <w:i/>
          <w:u w:val="single"/>
          <w:lang w:val="en-CA"/>
        </w:rPr>
        <w:t>2021-09-284</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September 14, 2021</w:t>
      </w:r>
    </w:p>
    <w:p w:rsidR="00B32856" w:rsidRDefault="00B32856" w:rsidP="004E5C02">
      <w:pPr>
        <w:spacing w:after="0" w:line="264"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B32856" w:rsidRPr="00E53856" w:rsidRDefault="00B32856" w:rsidP="004E5C02">
      <w:pPr>
        <w:spacing w:line="264" w:lineRule="auto"/>
        <w:jc w:val="both"/>
        <w:rPr>
          <w:rFonts w:cs="Arial"/>
        </w:rPr>
      </w:pPr>
      <w:r w:rsidRPr="00E53856">
        <w:rPr>
          <w:rFonts w:cs="Arial"/>
        </w:rPr>
        <w:t>Il est pro</w:t>
      </w:r>
      <w:r>
        <w:rPr>
          <w:rFonts w:cs="Arial"/>
        </w:rPr>
        <w:t>posé par le conseiller Denis Fillion</w:t>
      </w:r>
      <w:r w:rsidRPr="005E31F5">
        <w:rPr>
          <w:rFonts w:cs="Arial"/>
        </w:rPr>
        <w:t xml:space="preserve"> </w:t>
      </w:r>
      <w:r w:rsidRPr="00E53856">
        <w:rPr>
          <w:rFonts w:cs="Arial"/>
        </w:rPr>
        <w:t xml:space="preserve">et résolu que les comptes énumérés sur la liste suggérée des comptes à approuver au </w:t>
      </w:r>
      <w:r>
        <w:rPr>
          <w:rFonts w:cs="Arial"/>
        </w:rPr>
        <w:t>14 septembre 2021</w:t>
      </w:r>
      <w:r w:rsidRPr="00E53856">
        <w:rPr>
          <w:rFonts w:cs="Arial"/>
        </w:rPr>
        <w:t xml:space="preserve"> </w:t>
      </w:r>
      <w:r>
        <w:rPr>
          <w:rFonts w:cs="Arial"/>
        </w:rPr>
        <w:t>totalisant 1 742 314,96$</w:t>
      </w:r>
      <w:r w:rsidRPr="00E53856">
        <w:rPr>
          <w:rFonts w:cs="Arial"/>
        </w:rPr>
        <w:t xml:space="preserve"> soient approuvés et que leur paiement soit autorisé après vérification finale par la direction générale et le maire.</w:t>
      </w:r>
    </w:p>
    <w:p w:rsidR="00B32856" w:rsidRPr="00E53856" w:rsidRDefault="00B32856" w:rsidP="004E5C02">
      <w:pPr>
        <w:spacing w:line="264" w:lineRule="auto"/>
        <w:jc w:val="both"/>
        <w:rPr>
          <w:rFonts w:cs="Arial"/>
          <w:i/>
          <w:lang w:val="en-CA"/>
        </w:rPr>
      </w:pPr>
      <w:r w:rsidRPr="00E53856">
        <w:rPr>
          <w:rFonts w:cs="Arial"/>
          <w:i/>
          <w:lang w:val="en-CA"/>
        </w:rPr>
        <w:t xml:space="preserve">It is </w:t>
      </w:r>
      <w:r>
        <w:rPr>
          <w:rFonts w:cs="Arial"/>
          <w:i/>
          <w:lang w:val="en-CA"/>
        </w:rPr>
        <w:t xml:space="preserve">proposed by Councillor Denis Fillion </w:t>
      </w:r>
      <w:r w:rsidRPr="00E53856">
        <w:rPr>
          <w:rFonts w:cs="Arial"/>
          <w:i/>
          <w:lang w:val="en-CA"/>
        </w:rPr>
        <w:t xml:space="preserve">and resolved to approve the payment of the accounts listed </w:t>
      </w:r>
      <w:r>
        <w:rPr>
          <w:rFonts w:cs="Arial"/>
          <w:i/>
          <w:lang w:val="en-CA"/>
        </w:rPr>
        <w:t xml:space="preserve">on the suggested list of September 14, 2021 in the amount of $1 742 314.96 </w:t>
      </w:r>
      <w:r w:rsidRPr="00E53856">
        <w:rPr>
          <w:rFonts w:cs="Arial"/>
          <w:i/>
          <w:lang w:val="en-CA"/>
        </w:rPr>
        <w:t xml:space="preserve">after verification by the general direction and the mayor. </w:t>
      </w:r>
    </w:p>
    <w:p w:rsidR="00C32EF3" w:rsidRDefault="00C32EF3" w:rsidP="004E5C02">
      <w:pPr>
        <w:spacing w:after="0" w:line="264" w:lineRule="auto"/>
        <w:jc w:val="right"/>
        <w:rPr>
          <w:rFonts w:cstheme="minorHAnsi"/>
        </w:rPr>
      </w:pPr>
      <w:r w:rsidRPr="00AB397E">
        <w:rPr>
          <w:rFonts w:cstheme="minorHAnsi"/>
        </w:rPr>
        <w:t>Adopté à l’unanimité des conseillers</w:t>
      </w:r>
    </w:p>
    <w:p w:rsidR="00C32EF3" w:rsidRDefault="00C32EF3" w:rsidP="004E5C02">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3C5024" w:rsidRDefault="00745916" w:rsidP="004E5C02">
      <w:pPr>
        <w:spacing w:after="0" w:line="264" w:lineRule="auto"/>
        <w:jc w:val="right"/>
        <w:rPr>
          <w:rFonts w:eastAsia="Times New Roman" w:cstheme="minorHAnsi"/>
          <w:i/>
          <w:lang w:eastAsia="fr-CA"/>
        </w:rPr>
      </w:pPr>
    </w:p>
    <w:p w:rsidR="00DA48ED" w:rsidRDefault="00DA48ED" w:rsidP="004E5C02">
      <w:pPr>
        <w:spacing w:after="0" w:line="264" w:lineRule="auto"/>
        <w:rPr>
          <w:b/>
          <w:u w:val="single"/>
        </w:rPr>
      </w:pPr>
      <w:r>
        <w:rPr>
          <w:b/>
          <w:u w:val="single"/>
        </w:rPr>
        <w:t>2021-09-285</w:t>
      </w:r>
      <w:r>
        <w:rPr>
          <w:b/>
          <w:u w:val="single"/>
        </w:rPr>
        <w:tab/>
        <w:t>Autorisation de paiement de factures de plus de 10 000,00$</w:t>
      </w:r>
    </w:p>
    <w:p w:rsidR="00DA48ED" w:rsidRPr="003A7758" w:rsidRDefault="00DA48ED" w:rsidP="004E5C02">
      <w:pPr>
        <w:spacing w:after="0" w:line="264" w:lineRule="auto"/>
        <w:rPr>
          <w:b/>
          <w:u w:val="single"/>
        </w:rPr>
      </w:pPr>
    </w:p>
    <w:p w:rsidR="00DA48ED" w:rsidRDefault="00DA48ED" w:rsidP="004E5C02">
      <w:pPr>
        <w:spacing w:line="264" w:lineRule="auto"/>
        <w:rPr>
          <w:b/>
          <w:i/>
          <w:u w:val="single"/>
          <w:lang w:val="en-CA"/>
        </w:rPr>
      </w:pPr>
      <w:r>
        <w:rPr>
          <w:b/>
          <w:i/>
          <w:u w:val="single"/>
          <w:lang w:val="en-CA"/>
        </w:rPr>
        <w:t>2021-09-285</w:t>
      </w:r>
      <w:r>
        <w:rPr>
          <w:b/>
          <w:i/>
          <w:u w:val="single"/>
          <w:lang w:val="en-CA"/>
        </w:rPr>
        <w:tab/>
      </w:r>
      <w:r w:rsidRPr="0002129D">
        <w:rPr>
          <w:b/>
          <w:i/>
          <w:u w:val="single"/>
          <w:lang w:val="en-CA"/>
        </w:rPr>
        <w:t>Authoriza</w:t>
      </w:r>
      <w:r>
        <w:rPr>
          <w:b/>
          <w:i/>
          <w:u w:val="single"/>
          <w:lang w:val="en-CA"/>
        </w:rPr>
        <w:t>tion to pay invoices more than $10 000.00</w:t>
      </w:r>
    </w:p>
    <w:p w:rsidR="00DA48ED" w:rsidRDefault="00DA48ED" w:rsidP="004E5C02">
      <w:pPr>
        <w:spacing w:line="264"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DA48ED" w:rsidRDefault="00DA48ED" w:rsidP="004E5C02">
      <w:pPr>
        <w:spacing w:line="264"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DA48ED" w:rsidRDefault="00DA48ED" w:rsidP="004E5C02">
      <w:pPr>
        <w:spacing w:line="264" w:lineRule="auto"/>
        <w:ind w:left="2268" w:hanging="2268"/>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rPr>
        <w:t>le conseiller Denis Fillion</w:t>
      </w:r>
      <w:r w:rsidRPr="005E31F5">
        <w:rPr>
          <w:rFonts w:cs="Arial"/>
        </w:rPr>
        <w:t xml:space="preserve"> </w:t>
      </w:r>
      <w:r w:rsidRPr="00AA5271">
        <w:rPr>
          <w:rFonts w:cs="Arial"/>
          <w:color w:val="000000"/>
          <w:szCs w:val="21"/>
        </w:rPr>
        <w:t>et résolu d’autoriser le paiement des factures suivantes :</w:t>
      </w:r>
      <w:r>
        <w:rPr>
          <w:rFonts w:cs="Arial"/>
          <w:color w:val="000000"/>
          <w:szCs w:val="21"/>
        </w:rPr>
        <w:t xml:space="preserve"> </w:t>
      </w:r>
    </w:p>
    <w:p w:rsidR="00DA48ED" w:rsidRDefault="00DA48ED" w:rsidP="004E5C02">
      <w:pPr>
        <w:spacing w:line="264" w:lineRule="auto"/>
        <w:jc w:val="both"/>
        <w:rPr>
          <w:rFonts w:cstheme="minorHAnsi"/>
        </w:rPr>
      </w:pPr>
      <w:r>
        <w:rPr>
          <w:rFonts w:cstheme="minorHAnsi"/>
        </w:rPr>
        <w:t>- la</w:t>
      </w:r>
      <w:r w:rsidRPr="00002BF7">
        <w:rPr>
          <w:rFonts w:cstheme="minorHAnsi"/>
        </w:rPr>
        <w:t xml:space="preserve"> facture </w:t>
      </w:r>
      <w:r>
        <w:rPr>
          <w:rFonts w:cstheme="minorHAnsi"/>
        </w:rPr>
        <w:t>numéro 533 au montant de 26 331,58$,</w:t>
      </w:r>
      <w:r w:rsidRPr="00002BF7">
        <w:rPr>
          <w:rFonts w:cstheme="minorHAnsi"/>
        </w:rPr>
        <w:t xml:space="preserve"> incluant les taxes applicables, présentée</w:t>
      </w:r>
      <w:r>
        <w:rPr>
          <w:rFonts w:cstheme="minorHAnsi"/>
        </w:rPr>
        <w:t>s</w:t>
      </w:r>
      <w:r w:rsidRPr="00002BF7">
        <w:rPr>
          <w:rFonts w:cstheme="minorHAnsi"/>
        </w:rPr>
        <w:t xml:space="preserve"> par </w:t>
      </w:r>
      <w:r>
        <w:rPr>
          <w:rFonts w:cstheme="minorHAnsi"/>
        </w:rPr>
        <w:t>2945380 Canada Inc. (Hayes) pour le ramassage des déchets et du recyclage;</w:t>
      </w:r>
    </w:p>
    <w:p w:rsidR="00DA48ED" w:rsidRDefault="00DA48ED" w:rsidP="004E5C02">
      <w:pPr>
        <w:spacing w:line="264" w:lineRule="auto"/>
        <w:jc w:val="both"/>
        <w:rPr>
          <w:rFonts w:cstheme="minorHAnsi"/>
        </w:rPr>
      </w:pPr>
      <w:r>
        <w:rPr>
          <w:rFonts w:cstheme="minorHAnsi"/>
        </w:rPr>
        <w:lastRenderedPageBreak/>
        <w:t>- la facture numéro</w:t>
      </w:r>
      <w:r w:rsidRPr="00002BF7">
        <w:rPr>
          <w:rFonts w:cstheme="minorHAnsi"/>
        </w:rPr>
        <w:t xml:space="preserve"> </w:t>
      </w:r>
      <w:r>
        <w:rPr>
          <w:rFonts w:cstheme="minorHAnsi"/>
        </w:rPr>
        <w:t>1521 au montant de 1 140 221,24$</w:t>
      </w:r>
      <w:r w:rsidRPr="00002BF7">
        <w:rPr>
          <w:rFonts w:cstheme="minorHAnsi"/>
        </w:rPr>
        <w:t xml:space="preserve">, incluant les taxes applicables, présentée par </w:t>
      </w:r>
      <w:r>
        <w:rPr>
          <w:rFonts w:cstheme="minorHAnsi"/>
        </w:rPr>
        <w:t>Construction T.R.B. Inc. pour la réfection de la rue Principale;</w:t>
      </w:r>
    </w:p>
    <w:p w:rsidR="00DA48ED" w:rsidRDefault="00DA48ED" w:rsidP="004E5C02">
      <w:pPr>
        <w:spacing w:line="264" w:lineRule="auto"/>
        <w:jc w:val="both"/>
        <w:rPr>
          <w:rFonts w:cstheme="minorHAnsi"/>
        </w:rPr>
      </w:pPr>
      <w:r>
        <w:rPr>
          <w:rFonts w:cstheme="minorHAnsi"/>
        </w:rPr>
        <w:t>- la facture numéro</w:t>
      </w:r>
      <w:r w:rsidRPr="00002BF7">
        <w:rPr>
          <w:rFonts w:cstheme="minorHAnsi"/>
        </w:rPr>
        <w:t xml:space="preserve"> </w:t>
      </w:r>
      <w:r>
        <w:rPr>
          <w:rFonts w:cstheme="minorHAnsi"/>
        </w:rPr>
        <w:t>2021-08-090 au montant de 20 554,66$</w:t>
      </w:r>
      <w:r w:rsidRPr="00002BF7">
        <w:rPr>
          <w:rFonts w:cstheme="minorHAnsi"/>
        </w:rPr>
        <w:t xml:space="preserve">, incluant les taxes applicables, présentée par </w:t>
      </w:r>
      <w:r>
        <w:rPr>
          <w:rFonts w:cstheme="minorHAnsi"/>
        </w:rPr>
        <w:t>Excavation Kelly Inc. pour location de machinerie;</w:t>
      </w:r>
    </w:p>
    <w:p w:rsidR="00DA48ED" w:rsidRPr="00244760" w:rsidRDefault="00DA48ED" w:rsidP="004E5C02">
      <w:pPr>
        <w:spacing w:line="264" w:lineRule="auto"/>
        <w:jc w:val="both"/>
        <w:rPr>
          <w:rFonts w:cstheme="minorHAnsi"/>
        </w:rPr>
      </w:pPr>
      <w:r>
        <w:rPr>
          <w:rFonts w:cstheme="minorHAnsi"/>
        </w:rPr>
        <w:t xml:space="preserve">- </w:t>
      </w:r>
      <w:r>
        <w:rPr>
          <w:rFonts w:cstheme="minorHAnsi"/>
          <w:color w:val="000000"/>
        </w:rPr>
        <w:t>le rapport</w:t>
      </w:r>
      <w:r w:rsidRPr="00244760">
        <w:rPr>
          <w:rFonts w:cstheme="minorHAnsi"/>
          <w:color w:val="000000"/>
        </w:rPr>
        <w:t xml:space="preserve"> numéro </w:t>
      </w:r>
      <w:r>
        <w:rPr>
          <w:rFonts w:cstheme="minorHAnsi"/>
          <w:color w:val="000000"/>
        </w:rPr>
        <w:t xml:space="preserve">RAP79-20-08-21 </w:t>
      </w:r>
      <w:r w:rsidRPr="00244760">
        <w:rPr>
          <w:rFonts w:cstheme="minorHAnsi"/>
          <w:color w:val="000000"/>
        </w:rPr>
        <w:t>au montant</w:t>
      </w:r>
      <w:r>
        <w:rPr>
          <w:rFonts w:cstheme="minorHAnsi"/>
          <w:color w:val="000000"/>
        </w:rPr>
        <w:t xml:space="preserve"> </w:t>
      </w:r>
      <w:r w:rsidRPr="00244760">
        <w:rPr>
          <w:rFonts w:cstheme="minorHAnsi"/>
          <w:color w:val="000000"/>
        </w:rPr>
        <w:t xml:space="preserve">de </w:t>
      </w:r>
      <w:r>
        <w:rPr>
          <w:rFonts w:cstheme="minorHAnsi"/>
          <w:color w:val="000000"/>
        </w:rPr>
        <w:t>14 493,50</w:t>
      </w:r>
      <w:r w:rsidRPr="00244760">
        <w:rPr>
          <w:rFonts w:cstheme="minorHAnsi"/>
          <w:color w:val="000000"/>
        </w:rPr>
        <w:t>$, incluant les taxes applicables, présentée</w:t>
      </w:r>
      <w:r>
        <w:rPr>
          <w:rFonts w:cstheme="minorHAnsi"/>
          <w:color w:val="000000"/>
        </w:rPr>
        <w:t>s</w:t>
      </w:r>
      <w:r w:rsidRPr="00244760">
        <w:rPr>
          <w:rFonts w:cstheme="minorHAnsi"/>
          <w:color w:val="000000"/>
        </w:rPr>
        <w:t xml:space="preserve"> par </w:t>
      </w:r>
      <w:r>
        <w:rPr>
          <w:rFonts w:cstheme="minorHAnsi"/>
          <w:color w:val="000000"/>
        </w:rPr>
        <w:t>Fosse Septique Miron pour la vidange de fosses septiques;</w:t>
      </w:r>
    </w:p>
    <w:p w:rsidR="00DA48ED" w:rsidRDefault="00DA48ED" w:rsidP="004E5C02">
      <w:pPr>
        <w:spacing w:line="264" w:lineRule="auto"/>
        <w:jc w:val="both"/>
        <w:rPr>
          <w:rFonts w:cstheme="minorHAnsi"/>
        </w:rPr>
      </w:pPr>
      <w:r>
        <w:rPr>
          <w:rFonts w:cstheme="minorHAnsi"/>
        </w:rPr>
        <w:t>- la facture numéro</w:t>
      </w:r>
      <w:r w:rsidRPr="00002BF7">
        <w:rPr>
          <w:rFonts w:cstheme="minorHAnsi"/>
        </w:rPr>
        <w:t xml:space="preserve"> </w:t>
      </w:r>
      <w:r>
        <w:rPr>
          <w:rFonts w:cstheme="minorHAnsi"/>
        </w:rPr>
        <w:t>31676 au montant de 68 865,67$</w:t>
      </w:r>
      <w:r w:rsidRPr="00002BF7">
        <w:rPr>
          <w:rFonts w:cstheme="minorHAnsi"/>
        </w:rPr>
        <w:t xml:space="preserve">, incluant les taxes applicables, présentée par </w:t>
      </w:r>
      <w:proofErr w:type="spellStart"/>
      <w:r>
        <w:rPr>
          <w:rFonts w:cstheme="minorHAnsi"/>
        </w:rPr>
        <w:t>Hawkesbury</w:t>
      </w:r>
      <w:proofErr w:type="spellEnd"/>
      <w:r>
        <w:rPr>
          <w:rFonts w:cstheme="minorHAnsi"/>
        </w:rPr>
        <w:t xml:space="preserve"> Ford pour l’achat d’un camion;</w:t>
      </w:r>
    </w:p>
    <w:p w:rsidR="00DA48ED" w:rsidRPr="00002BF7" w:rsidRDefault="00DA48ED" w:rsidP="004E5C02">
      <w:pPr>
        <w:spacing w:line="264" w:lineRule="auto"/>
        <w:jc w:val="both"/>
        <w:rPr>
          <w:rFonts w:cstheme="minorHAnsi"/>
        </w:rPr>
      </w:pPr>
      <w:r>
        <w:rPr>
          <w:rFonts w:cstheme="minorHAnsi"/>
        </w:rPr>
        <w:t xml:space="preserve">- </w:t>
      </w:r>
      <w:r w:rsidRPr="00002BF7">
        <w:rPr>
          <w:rFonts w:cstheme="minorHAnsi"/>
        </w:rPr>
        <w:t>l</w:t>
      </w:r>
      <w:r>
        <w:rPr>
          <w:rFonts w:cstheme="minorHAnsi"/>
        </w:rPr>
        <w:t>a facture numéro R-0000392069 au montant de 11 196,64</w:t>
      </w:r>
      <w:r w:rsidRPr="00002BF7">
        <w:rPr>
          <w:rFonts w:cstheme="minorHAnsi"/>
        </w:rPr>
        <w:t>$ incluant les taxes applicables, présentée par La Capita</w:t>
      </w:r>
      <w:r>
        <w:rPr>
          <w:rFonts w:cstheme="minorHAnsi"/>
        </w:rPr>
        <w:t>le assureur pour les assurances;</w:t>
      </w:r>
    </w:p>
    <w:p w:rsidR="00DA48ED" w:rsidRDefault="00DA48ED" w:rsidP="004E5C02">
      <w:pPr>
        <w:spacing w:after="120" w:line="264"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104245 </w:t>
      </w:r>
      <w:r w:rsidRPr="00244760">
        <w:rPr>
          <w:rFonts w:cstheme="minorHAnsi"/>
          <w:color w:val="000000"/>
        </w:rPr>
        <w:t xml:space="preserve">au montant de </w:t>
      </w:r>
      <w:r>
        <w:rPr>
          <w:rFonts w:cstheme="minorHAnsi"/>
          <w:color w:val="000000"/>
        </w:rPr>
        <w:t>179 723,00$</w:t>
      </w:r>
      <w:r w:rsidRPr="00244760">
        <w:rPr>
          <w:rFonts w:cstheme="minorHAnsi"/>
          <w:color w:val="000000"/>
        </w:rPr>
        <w:t xml:space="preserve">, incluant les taxes applicables, présentée par </w:t>
      </w:r>
      <w:r>
        <w:rPr>
          <w:rFonts w:cstheme="minorHAnsi"/>
          <w:color w:val="000000"/>
        </w:rPr>
        <w:t>le Ministère des Finances pour le 1</w:t>
      </w:r>
      <w:r w:rsidRPr="00D911E3">
        <w:rPr>
          <w:rFonts w:cstheme="minorHAnsi"/>
          <w:color w:val="000000"/>
          <w:vertAlign w:val="superscript"/>
        </w:rPr>
        <w:t>er</w:t>
      </w:r>
      <w:r>
        <w:rPr>
          <w:rFonts w:cstheme="minorHAnsi"/>
          <w:color w:val="000000"/>
        </w:rPr>
        <w:t xml:space="preserve"> versement sur la Sécurité publique;</w:t>
      </w:r>
    </w:p>
    <w:p w:rsidR="00DA48ED" w:rsidRDefault="00DA48ED" w:rsidP="004E5C02">
      <w:pPr>
        <w:spacing w:after="120" w:line="264"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2021-000288 </w:t>
      </w:r>
      <w:r w:rsidRPr="00244760">
        <w:rPr>
          <w:rFonts w:cstheme="minorHAnsi"/>
          <w:color w:val="000000"/>
        </w:rPr>
        <w:t xml:space="preserve">au montant de </w:t>
      </w:r>
      <w:r>
        <w:rPr>
          <w:rFonts w:cstheme="minorHAnsi"/>
          <w:color w:val="000000"/>
        </w:rPr>
        <w:t>20 896,83</w:t>
      </w:r>
      <w:r w:rsidRPr="00244760">
        <w:rPr>
          <w:rFonts w:cstheme="minorHAnsi"/>
          <w:color w:val="000000"/>
        </w:rPr>
        <w:t xml:space="preserve">$, incluant les taxes applicables, présentée par </w:t>
      </w:r>
      <w:r>
        <w:rPr>
          <w:rFonts w:cstheme="minorHAnsi"/>
          <w:color w:val="000000"/>
        </w:rPr>
        <w:t xml:space="preserve">la MRC d’Argenteuil pour la confection du </w:t>
      </w:r>
      <w:proofErr w:type="spellStart"/>
      <w:r>
        <w:rPr>
          <w:rFonts w:cstheme="minorHAnsi"/>
          <w:color w:val="000000"/>
        </w:rPr>
        <w:t>sig</w:t>
      </w:r>
      <w:proofErr w:type="spellEnd"/>
      <w:r>
        <w:rPr>
          <w:rFonts w:cstheme="minorHAnsi"/>
          <w:color w:val="000000"/>
        </w:rPr>
        <w:t>;</w:t>
      </w:r>
    </w:p>
    <w:p w:rsidR="00DA48ED" w:rsidRDefault="00DA48ED" w:rsidP="004E5C02">
      <w:pPr>
        <w:spacing w:after="120" w:line="264" w:lineRule="auto"/>
        <w:jc w:val="both"/>
        <w:rPr>
          <w:rFonts w:cstheme="minorHAnsi"/>
          <w:color w:val="000000"/>
        </w:rPr>
      </w:pPr>
      <w:r>
        <w:rPr>
          <w:rFonts w:cstheme="minorHAnsi"/>
          <w:color w:val="000000"/>
        </w:rPr>
        <w:t>- les</w:t>
      </w:r>
      <w:r w:rsidRPr="00244760">
        <w:rPr>
          <w:rFonts w:cstheme="minorHAnsi"/>
          <w:color w:val="000000"/>
        </w:rPr>
        <w:t xml:space="preserve"> facture</w:t>
      </w:r>
      <w:r>
        <w:rPr>
          <w:rFonts w:cstheme="minorHAnsi"/>
          <w:color w:val="000000"/>
        </w:rPr>
        <w:t>s</w:t>
      </w:r>
      <w:r w:rsidRPr="00244760">
        <w:rPr>
          <w:rFonts w:cstheme="minorHAnsi"/>
          <w:color w:val="000000"/>
        </w:rPr>
        <w:t xml:space="preserve"> </w:t>
      </w:r>
      <w:r>
        <w:rPr>
          <w:rFonts w:cstheme="minorHAnsi"/>
          <w:color w:val="000000"/>
        </w:rPr>
        <w:t xml:space="preserve">numéros FP1025645, FP1026563, FP1026612 et FP1026700 </w:t>
      </w:r>
      <w:r w:rsidRPr="00244760">
        <w:rPr>
          <w:rFonts w:cstheme="minorHAnsi"/>
          <w:color w:val="000000"/>
        </w:rPr>
        <w:t xml:space="preserve">au montant </w:t>
      </w:r>
      <w:r>
        <w:rPr>
          <w:rFonts w:cstheme="minorHAnsi"/>
          <w:color w:val="000000"/>
        </w:rPr>
        <w:t xml:space="preserve">total </w:t>
      </w:r>
      <w:r w:rsidRPr="00244760">
        <w:rPr>
          <w:rFonts w:cstheme="minorHAnsi"/>
          <w:color w:val="000000"/>
        </w:rPr>
        <w:t xml:space="preserve">de </w:t>
      </w:r>
      <w:r>
        <w:rPr>
          <w:rFonts w:cstheme="minorHAnsi"/>
          <w:color w:val="000000"/>
        </w:rPr>
        <w:t>55 534,16$</w:t>
      </w:r>
      <w:r w:rsidRPr="00244760">
        <w:rPr>
          <w:rFonts w:cstheme="minorHAnsi"/>
          <w:color w:val="000000"/>
        </w:rPr>
        <w:t xml:space="preserve">, incluant les taxes applicables, présentée par </w:t>
      </w:r>
      <w:proofErr w:type="spellStart"/>
      <w:r>
        <w:rPr>
          <w:rFonts w:cstheme="minorHAnsi"/>
          <w:color w:val="000000"/>
        </w:rPr>
        <w:t>Uniroc</w:t>
      </w:r>
      <w:proofErr w:type="spellEnd"/>
      <w:r>
        <w:rPr>
          <w:rFonts w:cstheme="minorHAnsi"/>
          <w:color w:val="000000"/>
        </w:rPr>
        <w:t xml:space="preserve"> Construction Inc., pour de la pierre sur le chemin Scotch.</w:t>
      </w:r>
    </w:p>
    <w:p w:rsidR="004E5C02" w:rsidRDefault="004E5C02" w:rsidP="004E5C02">
      <w:pPr>
        <w:spacing w:after="120" w:line="264" w:lineRule="auto"/>
        <w:jc w:val="both"/>
        <w:rPr>
          <w:rFonts w:cstheme="minorHAnsi"/>
          <w:color w:val="000000"/>
        </w:rPr>
      </w:pPr>
    </w:p>
    <w:p w:rsidR="00DA48ED" w:rsidRPr="00E827C8" w:rsidRDefault="00DA48ED" w:rsidP="004E5C02">
      <w:pPr>
        <w:spacing w:line="264" w:lineRule="auto"/>
        <w:ind w:left="2268" w:hanging="2268"/>
        <w:jc w:val="both"/>
        <w:rPr>
          <w:i/>
          <w:color w:val="000000"/>
          <w:sz w:val="21"/>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Denis Fillion</w:t>
      </w:r>
      <w:r w:rsidRPr="00AA5271">
        <w:rPr>
          <w:rFonts w:cs="Arial"/>
          <w:i/>
          <w:szCs w:val="21"/>
          <w:lang w:val="en-CA"/>
        </w:rPr>
        <w:t xml:space="preserve"> and resolved to authorize the payment of the following invoices:</w:t>
      </w:r>
    </w:p>
    <w:p w:rsidR="00DA48ED" w:rsidRPr="00C46DB2" w:rsidRDefault="00DA48ED" w:rsidP="004E5C02">
      <w:pPr>
        <w:spacing w:line="264" w:lineRule="auto"/>
        <w:jc w:val="both"/>
        <w:rPr>
          <w:i/>
          <w:color w:val="000000"/>
          <w:lang w:val="en-CA"/>
        </w:rPr>
      </w:pPr>
      <w:r w:rsidRPr="00C46DB2">
        <w:rPr>
          <w:i/>
          <w:color w:val="000000"/>
          <w:lang w:val="en-CA"/>
        </w:rPr>
        <w:t>- invoic</w:t>
      </w:r>
      <w:r>
        <w:rPr>
          <w:i/>
          <w:color w:val="000000"/>
          <w:lang w:val="en-CA"/>
        </w:rPr>
        <w:t>e number 533 in the amount of $</w:t>
      </w:r>
      <w:r w:rsidRPr="00C46DB2">
        <w:rPr>
          <w:i/>
          <w:color w:val="000000"/>
          <w:lang w:val="en-CA"/>
        </w:rPr>
        <w:t>26,331.58, including applicable taxes, presented by 2945380 Canada Inc. (Hayes) for the collection of waste and recycling;</w:t>
      </w:r>
    </w:p>
    <w:p w:rsidR="00DA48ED" w:rsidRDefault="00DA48ED" w:rsidP="004E5C02">
      <w:pPr>
        <w:spacing w:line="264" w:lineRule="auto"/>
        <w:jc w:val="both"/>
        <w:rPr>
          <w:i/>
          <w:color w:val="000000"/>
          <w:lang w:val="en-CA"/>
        </w:rPr>
      </w:pPr>
      <w:r w:rsidRPr="00C46DB2">
        <w:rPr>
          <w:i/>
          <w:color w:val="000000"/>
          <w:lang w:val="en-CA"/>
        </w:rPr>
        <w:t>- invoice num</w:t>
      </w:r>
      <w:r>
        <w:rPr>
          <w:i/>
          <w:color w:val="000000"/>
          <w:lang w:val="en-CA"/>
        </w:rPr>
        <w:t>ber 1521 in the amount of $</w:t>
      </w:r>
      <w:r w:rsidRPr="00C46DB2">
        <w:rPr>
          <w:i/>
          <w:color w:val="000000"/>
          <w:lang w:val="en-CA"/>
        </w:rPr>
        <w:t xml:space="preserve">1,140,221.24, including applicable taxes, presented by Construction T.R.B. Inc. for the repair of </w:t>
      </w:r>
      <w:r>
        <w:rPr>
          <w:i/>
          <w:color w:val="000000"/>
          <w:lang w:val="en-CA"/>
        </w:rPr>
        <w:t>Main Street</w:t>
      </w:r>
      <w:r w:rsidRPr="00C46DB2">
        <w:rPr>
          <w:i/>
          <w:color w:val="000000"/>
          <w:lang w:val="en-CA"/>
        </w:rPr>
        <w:t>;</w:t>
      </w:r>
    </w:p>
    <w:p w:rsidR="00DA48ED" w:rsidRPr="00FA1464" w:rsidRDefault="00DA48ED" w:rsidP="004E5C02">
      <w:pPr>
        <w:spacing w:line="264" w:lineRule="auto"/>
        <w:jc w:val="both"/>
        <w:rPr>
          <w:i/>
          <w:color w:val="000000"/>
          <w:lang w:val="en-CA"/>
        </w:rPr>
      </w:pPr>
      <w:r w:rsidRPr="00FA1464">
        <w:rPr>
          <w:i/>
          <w:color w:val="000000"/>
          <w:lang w:val="en-CA"/>
        </w:rPr>
        <w:t>- invoice number 2021-08-090 in the amoun</w:t>
      </w:r>
      <w:r>
        <w:rPr>
          <w:i/>
          <w:color w:val="000000"/>
          <w:lang w:val="en-CA"/>
        </w:rPr>
        <w:t>t of $</w:t>
      </w:r>
      <w:r w:rsidRPr="00FA1464">
        <w:rPr>
          <w:i/>
          <w:color w:val="000000"/>
          <w:lang w:val="en-CA"/>
        </w:rPr>
        <w:t>20,554.66, including applicable taxes, presented by Excavation Kelly Inc. for the rental of machinery;</w:t>
      </w:r>
    </w:p>
    <w:p w:rsidR="00DA48ED" w:rsidRDefault="00DA48ED" w:rsidP="004E5C02">
      <w:pPr>
        <w:spacing w:line="264" w:lineRule="auto"/>
        <w:jc w:val="both"/>
        <w:rPr>
          <w:i/>
          <w:color w:val="000000"/>
          <w:lang w:val="en-CA"/>
        </w:rPr>
      </w:pPr>
      <w:r w:rsidRPr="00FA1464">
        <w:rPr>
          <w:i/>
          <w:color w:val="000000"/>
          <w:lang w:val="en-CA"/>
        </w:rPr>
        <w:t>- report number RA</w:t>
      </w:r>
      <w:r>
        <w:rPr>
          <w:i/>
          <w:color w:val="000000"/>
          <w:lang w:val="en-CA"/>
        </w:rPr>
        <w:t>P79-20-08-21 in the amount of $</w:t>
      </w:r>
      <w:r w:rsidRPr="00FA1464">
        <w:rPr>
          <w:i/>
          <w:color w:val="000000"/>
          <w:lang w:val="en-CA"/>
        </w:rPr>
        <w:t xml:space="preserve">14,493.50, including applicable taxes, presented by Fosse </w:t>
      </w:r>
      <w:proofErr w:type="spellStart"/>
      <w:r w:rsidRPr="00FA1464">
        <w:rPr>
          <w:i/>
          <w:color w:val="000000"/>
          <w:lang w:val="en-CA"/>
        </w:rPr>
        <w:t>Septique</w:t>
      </w:r>
      <w:proofErr w:type="spellEnd"/>
      <w:r w:rsidRPr="00FA1464">
        <w:rPr>
          <w:i/>
          <w:color w:val="000000"/>
          <w:lang w:val="en-CA"/>
        </w:rPr>
        <w:t xml:space="preserve"> </w:t>
      </w:r>
      <w:proofErr w:type="spellStart"/>
      <w:r w:rsidRPr="00FA1464">
        <w:rPr>
          <w:i/>
          <w:color w:val="000000"/>
          <w:lang w:val="en-CA"/>
        </w:rPr>
        <w:t>Miron</w:t>
      </w:r>
      <w:proofErr w:type="spellEnd"/>
      <w:r w:rsidRPr="00FA1464">
        <w:rPr>
          <w:i/>
          <w:color w:val="000000"/>
          <w:lang w:val="en-CA"/>
        </w:rPr>
        <w:t xml:space="preserve"> for the emptying of septic tanks;</w:t>
      </w:r>
    </w:p>
    <w:p w:rsidR="00DA48ED" w:rsidRPr="00FA1464" w:rsidRDefault="00DA48ED" w:rsidP="004E5C02">
      <w:pPr>
        <w:spacing w:line="264" w:lineRule="auto"/>
        <w:jc w:val="both"/>
        <w:rPr>
          <w:i/>
          <w:color w:val="000000"/>
          <w:lang w:val="en-CA"/>
        </w:rPr>
      </w:pPr>
      <w:r w:rsidRPr="00FA1464">
        <w:rPr>
          <w:i/>
          <w:color w:val="000000"/>
          <w:lang w:val="en-CA"/>
        </w:rPr>
        <w:t xml:space="preserve">- invoice </w:t>
      </w:r>
      <w:r>
        <w:rPr>
          <w:i/>
          <w:color w:val="000000"/>
          <w:lang w:val="en-CA"/>
        </w:rPr>
        <w:t>number 31676 in the amount of $</w:t>
      </w:r>
      <w:r w:rsidRPr="00FA1464">
        <w:rPr>
          <w:i/>
          <w:color w:val="000000"/>
          <w:lang w:val="en-CA"/>
        </w:rPr>
        <w:t>68,865.67, including applicable taxes, presented by Hawkesbury Ford for the purchase of a truck;</w:t>
      </w:r>
    </w:p>
    <w:p w:rsidR="00DA48ED" w:rsidRDefault="00DA48ED" w:rsidP="004E5C02">
      <w:pPr>
        <w:spacing w:line="264" w:lineRule="auto"/>
        <w:jc w:val="both"/>
        <w:rPr>
          <w:i/>
          <w:color w:val="000000"/>
          <w:lang w:val="en-CA"/>
        </w:rPr>
      </w:pPr>
      <w:r w:rsidRPr="00FA1464">
        <w:rPr>
          <w:i/>
          <w:color w:val="000000"/>
          <w:lang w:val="en-CA"/>
        </w:rPr>
        <w:t xml:space="preserve">- invoice number </w:t>
      </w:r>
      <w:r>
        <w:rPr>
          <w:i/>
          <w:color w:val="000000"/>
          <w:lang w:val="en-CA"/>
        </w:rPr>
        <w:t>R-0000392069 in the amount of $</w:t>
      </w:r>
      <w:r w:rsidRPr="00FA1464">
        <w:rPr>
          <w:i/>
          <w:color w:val="000000"/>
          <w:lang w:val="en-CA"/>
        </w:rPr>
        <w:t xml:space="preserve">11,196.64 including applicable taxes, presented by La </w:t>
      </w:r>
      <w:proofErr w:type="spellStart"/>
      <w:r w:rsidRPr="00FA1464">
        <w:rPr>
          <w:i/>
          <w:color w:val="000000"/>
          <w:lang w:val="en-CA"/>
        </w:rPr>
        <w:t>Capitale</w:t>
      </w:r>
      <w:proofErr w:type="spellEnd"/>
      <w:r w:rsidRPr="00FA1464">
        <w:rPr>
          <w:i/>
          <w:color w:val="000000"/>
          <w:lang w:val="en-CA"/>
        </w:rPr>
        <w:t xml:space="preserve"> insurer for insurance;</w:t>
      </w:r>
    </w:p>
    <w:p w:rsidR="00DA48ED" w:rsidRPr="00F9601F" w:rsidRDefault="00DA48ED" w:rsidP="004E5C02">
      <w:pPr>
        <w:spacing w:line="264" w:lineRule="auto"/>
        <w:jc w:val="both"/>
        <w:rPr>
          <w:i/>
          <w:color w:val="000000"/>
          <w:lang w:val="en-CA"/>
        </w:rPr>
      </w:pPr>
      <w:r w:rsidRPr="00F9601F">
        <w:rPr>
          <w:i/>
          <w:color w:val="000000"/>
          <w:lang w:val="en-CA"/>
        </w:rPr>
        <w:t>- invoice n</w:t>
      </w:r>
      <w:r>
        <w:rPr>
          <w:i/>
          <w:color w:val="000000"/>
          <w:lang w:val="en-CA"/>
        </w:rPr>
        <w:t>umber 104245 in the amount of $</w:t>
      </w:r>
      <w:r w:rsidRPr="00F9601F">
        <w:rPr>
          <w:i/>
          <w:color w:val="000000"/>
          <w:lang w:val="en-CA"/>
        </w:rPr>
        <w:t>179,723.00, including applicable taxes, presented by the Ministry of Finance for the 1</w:t>
      </w:r>
      <w:r w:rsidRPr="00F9601F">
        <w:rPr>
          <w:i/>
          <w:color w:val="000000"/>
          <w:vertAlign w:val="superscript"/>
          <w:lang w:val="en-CA"/>
        </w:rPr>
        <w:t>st</w:t>
      </w:r>
      <w:r>
        <w:rPr>
          <w:i/>
          <w:color w:val="000000"/>
          <w:lang w:val="en-CA"/>
        </w:rPr>
        <w:t xml:space="preserve"> </w:t>
      </w:r>
      <w:r w:rsidRPr="00F9601F">
        <w:rPr>
          <w:i/>
          <w:color w:val="000000"/>
          <w:lang w:val="en-CA"/>
        </w:rPr>
        <w:t>installment on Public Security;</w:t>
      </w:r>
    </w:p>
    <w:p w:rsidR="00DA48ED" w:rsidRPr="00F9601F" w:rsidRDefault="00DA48ED" w:rsidP="004E5C02">
      <w:pPr>
        <w:spacing w:line="264" w:lineRule="auto"/>
        <w:jc w:val="both"/>
        <w:rPr>
          <w:i/>
          <w:color w:val="000000"/>
          <w:lang w:val="en-CA"/>
        </w:rPr>
      </w:pPr>
      <w:r w:rsidRPr="00F9601F">
        <w:rPr>
          <w:i/>
          <w:color w:val="000000"/>
          <w:lang w:val="en-CA"/>
        </w:rPr>
        <w:t>- invoice number</w:t>
      </w:r>
      <w:r>
        <w:rPr>
          <w:i/>
          <w:color w:val="000000"/>
          <w:lang w:val="en-CA"/>
        </w:rPr>
        <w:t xml:space="preserve"> 2021-000288 in the amount of $</w:t>
      </w:r>
      <w:r w:rsidRPr="00F9601F">
        <w:rPr>
          <w:i/>
          <w:color w:val="000000"/>
          <w:lang w:val="en-CA"/>
        </w:rPr>
        <w:t>20,896.83, including applicable taxes, presented by the RCM of Argenteuil for the making of the sig;</w:t>
      </w:r>
    </w:p>
    <w:p w:rsidR="00DA48ED" w:rsidRPr="000949AC" w:rsidRDefault="00DA48ED" w:rsidP="004E5C02">
      <w:pPr>
        <w:spacing w:line="264" w:lineRule="auto"/>
        <w:jc w:val="both"/>
        <w:rPr>
          <w:i/>
          <w:color w:val="000000"/>
          <w:lang w:val="en-CA"/>
        </w:rPr>
      </w:pPr>
      <w:r w:rsidRPr="00F9601F">
        <w:rPr>
          <w:i/>
          <w:color w:val="000000"/>
          <w:lang w:val="en-CA"/>
        </w:rPr>
        <w:t xml:space="preserve">- invoices numbers FP1025645, FP1026563, FP1026612 and FP1026700 for a total amount of $55,534.16, including applicable taxes, presented by </w:t>
      </w:r>
      <w:proofErr w:type="spellStart"/>
      <w:r w:rsidRPr="00F9601F">
        <w:rPr>
          <w:i/>
          <w:color w:val="000000"/>
          <w:lang w:val="en-CA"/>
        </w:rPr>
        <w:t>Uniroc</w:t>
      </w:r>
      <w:proofErr w:type="spellEnd"/>
      <w:r w:rsidRPr="00F9601F">
        <w:rPr>
          <w:i/>
          <w:color w:val="000000"/>
          <w:lang w:val="en-CA"/>
        </w:rPr>
        <w:t xml:space="preserve"> Construction Inc., for stone on Scotch Road.</w:t>
      </w:r>
    </w:p>
    <w:p w:rsidR="00C32EF3" w:rsidRDefault="00C32EF3" w:rsidP="004E5C02">
      <w:pPr>
        <w:spacing w:after="0" w:line="264" w:lineRule="auto"/>
        <w:jc w:val="right"/>
        <w:rPr>
          <w:rFonts w:cstheme="minorHAnsi"/>
        </w:rPr>
      </w:pPr>
      <w:r w:rsidRPr="00AB397E">
        <w:rPr>
          <w:rFonts w:cstheme="minorHAnsi"/>
        </w:rPr>
        <w:t>Adopté à l’unanimité des conseillers</w:t>
      </w:r>
    </w:p>
    <w:p w:rsidR="00C32EF3" w:rsidRPr="003C5024" w:rsidRDefault="00C32EF3" w:rsidP="004E5C02">
      <w:pPr>
        <w:spacing w:after="0" w:line="264" w:lineRule="auto"/>
        <w:jc w:val="right"/>
        <w:rPr>
          <w:rFonts w:cstheme="minorHAnsi"/>
          <w:i/>
          <w:lang w:val="en-CA"/>
        </w:rPr>
      </w:pPr>
      <w:r w:rsidRPr="003C5024">
        <w:rPr>
          <w:rFonts w:cstheme="minorHAnsi"/>
          <w:i/>
          <w:lang w:val="en-CA"/>
        </w:rPr>
        <w:t>Adopted unanimously by councillors</w:t>
      </w:r>
    </w:p>
    <w:p w:rsidR="00DA48ED" w:rsidRPr="004A44E7" w:rsidRDefault="00DA48ED" w:rsidP="00AF73F4">
      <w:pPr>
        <w:spacing w:line="252" w:lineRule="auto"/>
        <w:jc w:val="both"/>
        <w:rPr>
          <w:rFonts w:cs="Arial"/>
          <w:b/>
          <w:szCs w:val="21"/>
          <w:u w:val="single"/>
        </w:rPr>
      </w:pPr>
      <w:r w:rsidRPr="004A44E7">
        <w:rPr>
          <w:rFonts w:cs="Arial"/>
          <w:b/>
          <w:szCs w:val="21"/>
          <w:u w:val="single"/>
        </w:rPr>
        <w:lastRenderedPageBreak/>
        <w:t>2021-09-</w:t>
      </w:r>
      <w:r>
        <w:rPr>
          <w:rFonts w:cs="Arial"/>
          <w:b/>
          <w:szCs w:val="21"/>
          <w:u w:val="single"/>
        </w:rPr>
        <w:t>286</w:t>
      </w:r>
      <w:r w:rsidRPr="004A44E7">
        <w:rPr>
          <w:rFonts w:cs="Arial"/>
          <w:b/>
          <w:szCs w:val="21"/>
          <w:u w:val="single"/>
        </w:rPr>
        <w:tab/>
        <w:t>Dépôt du rapport financier et du rapport du vérificateur externe</w:t>
      </w:r>
    </w:p>
    <w:p w:rsidR="00DA48ED" w:rsidRPr="004A44E7" w:rsidRDefault="00DA48ED" w:rsidP="00AF73F4">
      <w:pPr>
        <w:spacing w:line="252" w:lineRule="auto"/>
        <w:jc w:val="both"/>
        <w:rPr>
          <w:rFonts w:cs="Arial"/>
          <w:b/>
          <w:i/>
          <w:szCs w:val="21"/>
          <w:u w:val="single"/>
          <w:lang w:val="en-CA"/>
        </w:rPr>
      </w:pPr>
      <w:r w:rsidRPr="004A44E7">
        <w:rPr>
          <w:rFonts w:cs="Arial"/>
          <w:b/>
          <w:i/>
          <w:szCs w:val="21"/>
          <w:u w:val="single"/>
          <w:lang w:val="en-CA"/>
        </w:rPr>
        <w:t>2021-09-</w:t>
      </w:r>
      <w:r>
        <w:rPr>
          <w:rFonts w:cs="Arial"/>
          <w:b/>
          <w:i/>
          <w:szCs w:val="21"/>
          <w:u w:val="single"/>
          <w:lang w:val="en-CA"/>
        </w:rPr>
        <w:t>286</w:t>
      </w:r>
      <w:r w:rsidRPr="004A44E7">
        <w:rPr>
          <w:rFonts w:cs="Arial"/>
          <w:b/>
          <w:i/>
          <w:szCs w:val="21"/>
          <w:u w:val="single"/>
          <w:lang w:val="en-CA"/>
        </w:rPr>
        <w:tab/>
        <w:t>Deposit of the financial report and the report of the audit</w:t>
      </w:r>
    </w:p>
    <w:p w:rsidR="00DA48ED" w:rsidRPr="004A44E7" w:rsidRDefault="00DA48ED" w:rsidP="00AF73F4">
      <w:pPr>
        <w:spacing w:line="252" w:lineRule="auto"/>
        <w:jc w:val="both"/>
        <w:rPr>
          <w:rFonts w:cs="Arial"/>
          <w:szCs w:val="21"/>
        </w:rPr>
      </w:pPr>
      <w:r w:rsidRPr="004A44E7">
        <w:rPr>
          <w:rFonts w:cs="Arial"/>
          <w:szCs w:val="21"/>
        </w:rPr>
        <w:t>Les membres du conseil municipal prennent acte du dépôt, par le secrétaire-trésorier, du rapport financier et du rapport du vérificateur externe</w:t>
      </w:r>
      <w:r>
        <w:rPr>
          <w:rFonts w:cs="Arial"/>
          <w:szCs w:val="21"/>
        </w:rPr>
        <w:t xml:space="preserve">, présenté par </w:t>
      </w:r>
      <w:r>
        <w:rPr>
          <w:rFonts w:cs="Arial"/>
        </w:rPr>
        <w:t>le conseiller Denis Fillion,</w:t>
      </w:r>
      <w:r w:rsidRPr="004A44E7">
        <w:rPr>
          <w:rFonts w:cs="Arial"/>
          <w:szCs w:val="21"/>
        </w:rPr>
        <w:t xml:space="preserve"> pour la période se terminant le 31 décembre 2020.</w:t>
      </w:r>
    </w:p>
    <w:p w:rsidR="00DA48ED" w:rsidRPr="004A44E7" w:rsidRDefault="00DA48ED" w:rsidP="00AF73F4">
      <w:pPr>
        <w:spacing w:line="252" w:lineRule="auto"/>
        <w:jc w:val="both"/>
        <w:rPr>
          <w:rFonts w:cs="Arial"/>
          <w:i/>
          <w:szCs w:val="21"/>
          <w:lang w:val="en-CA"/>
        </w:rPr>
      </w:pPr>
      <w:r w:rsidRPr="004A44E7">
        <w:rPr>
          <w:rFonts w:cs="Arial"/>
          <w:i/>
          <w:szCs w:val="21"/>
          <w:lang w:val="en-CA"/>
        </w:rPr>
        <w:t>The council members take act of the deposit, by the secretary-treasurer, of the financial report and the report of the audit</w:t>
      </w:r>
      <w:r>
        <w:rPr>
          <w:rFonts w:cs="Arial"/>
          <w:i/>
          <w:szCs w:val="21"/>
          <w:lang w:val="en-CA"/>
        </w:rPr>
        <w:t xml:space="preserve">, presented by the Councillor Denis Fillion, </w:t>
      </w:r>
      <w:r w:rsidRPr="004A44E7">
        <w:rPr>
          <w:rFonts w:cs="Arial"/>
          <w:i/>
          <w:szCs w:val="21"/>
          <w:lang w:val="en-CA"/>
        </w:rPr>
        <w:t>for the period ending December 31</w:t>
      </w:r>
      <w:r>
        <w:rPr>
          <w:rFonts w:cs="Arial"/>
          <w:i/>
          <w:szCs w:val="21"/>
          <w:lang w:val="en-CA"/>
        </w:rPr>
        <w:t>, 2020</w:t>
      </w:r>
      <w:r w:rsidRPr="004A44E7">
        <w:rPr>
          <w:rFonts w:cs="Arial"/>
          <w:i/>
          <w:szCs w:val="21"/>
          <w:lang w:val="en-CA"/>
        </w:rPr>
        <w:t>.</w:t>
      </w:r>
    </w:p>
    <w:p w:rsidR="00C32EF3" w:rsidRPr="003C5024" w:rsidRDefault="00C32EF3" w:rsidP="00AF73F4">
      <w:pPr>
        <w:spacing w:after="0" w:line="252"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C32EF3" w:rsidRDefault="00C32EF3" w:rsidP="00AF73F4">
      <w:pPr>
        <w:spacing w:after="0" w:line="252" w:lineRule="auto"/>
        <w:jc w:val="right"/>
        <w:rPr>
          <w:rFonts w:cstheme="minorHAnsi"/>
          <w:i/>
          <w:lang w:val="en-CA"/>
        </w:rPr>
      </w:pPr>
      <w:r w:rsidRPr="00C32EF3">
        <w:rPr>
          <w:rFonts w:cstheme="minorHAnsi"/>
          <w:i/>
          <w:lang w:val="en-CA"/>
        </w:rPr>
        <w:t>Adopted unanimously by councillors</w:t>
      </w:r>
    </w:p>
    <w:p w:rsidR="00263E1B" w:rsidRPr="00C32EF3" w:rsidRDefault="00263E1B" w:rsidP="00AF73F4">
      <w:pPr>
        <w:spacing w:after="0" w:line="252" w:lineRule="auto"/>
        <w:jc w:val="right"/>
        <w:rPr>
          <w:rFonts w:cstheme="minorHAnsi"/>
          <w:i/>
          <w:lang w:val="en-CA"/>
        </w:rPr>
      </w:pPr>
    </w:p>
    <w:p w:rsidR="00F72CBF" w:rsidRDefault="00F72CBF" w:rsidP="00AF73F4">
      <w:pPr>
        <w:spacing w:line="252" w:lineRule="auto"/>
        <w:jc w:val="both"/>
        <w:rPr>
          <w:rFonts w:cs="Arial"/>
          <w:b/>
          <w:u w:val="single"/>
        </w:rPr>
      </w:pPr>
      <w:r>
        <w:rPr>
          <w:rFonts w:cs="Arial"/>
          <w:b/>
          <w:u w:val="single"/>
        </w:rPr>
        <w:t>2021-09-287</w:t>
      </w:r>
      <w:r>
        <w:rPr>
          <w:rFonts w:cs="Arial"/>
          <w:b/>
          <w:u w:val="single"/>
        </w:rPr>
        <w:tab/>
        <w:t>Programme d’aide à la voirie locale – Volet Redressement et Accélération</w:t>
      </w:r>
    </w:p>
    <w:p w:rsidR="00F72CBF" w:rsidRPr="00007348" w:rsidRDefault="00F72CBF" w:rsidP="00AF73F4">
      <w:pPr>
        <w:spacing w:line="252" w:lineRule="auto"/>
        <w:jc w:val="both"/>
        <w:rPr>
          <w:rFonts w:cs="Arial"/>
          <w:b/>
          <w:i/>
          <w:u w:val="single"/>
          <w:lang w:val="en-CA"/>
        </w:rPr>
      </w:pPr>
      <w:r>
        <w:rPr>
          <w:rFonts w:cs="Arial"/>
          <w:b/>
          <w:i/>
          <w:u w:val="single"/>
          <w:lang w:val="en-CA"/>
        </w:rPr>
        <w:t>2021-09-287</w:t>
      </w:r>
      <w:r w:rsidRPr="00007348">
        <w:rPr>
          <w:rFonts w:cs="Arial"/>
          <w:b/>
          <w:i/>
          <w:u w:val="single"/>
          <w:lang w:val="en-CA"/>
        </w:rPr>
        <w:t xml:space="preserve"> </w:t>
      </w:r>
      <w:r w:rsidRPr="00007348">
        <w:rPr>
          <w:rFonts w:cs="Arial"/>
          <w:b/>
          <w:i/>
          <w:u w:val="single"/>
          <w:lang w:val="en-CA"/>
        </w:rPr>
        <w:tab/>
      </w:r>
      <w:r w:rsidRPr="005352D8">
        <w:rPr>
          <w:rFonts w:cs="Arial"/>
          <w:b/>
          <w:i/>
          <w:u w:val="single"/>
          <w:lang w:val="en-CA"/>
        </w:rPr>
        <w:t>Local road assistance program - Recovery and Acceleration Component</w:t>
      </w:r>
    </w:p>
    <w:p w:rsidR="00F72CBF" w:rsidRPr="00D10362" w:rsidRDefault="00F72CBF" w:rsidP="00AF73F4">
      <w:pPr>
        <w:pStyle w:val="Sansinterligne"/>
        <w:spacing w:line="252" w:lineRule="auto"/>
        <w:ind w:left="2268" w:hanging="2268"/>
        <w:jc w:val="both"/>
        <w:rPr>
          <w:rFonts w:cs="Arial"/>
        </w:rPr>
      </w:pPr>
      <w:r w:rsidRPr="00D10362">
        <w:rPr>
          <w:rFonts w:cs="Arial"/>
        </w:rPr>
        <w:t>ATTENDU QUE</w:t>
      </w:r>
      <w:r w:rsidRPr="00D10362">
        <w:rPr>
          <w:rFonts w:cs="Arial"/>
        </w:rPr>
        <w:tab/>
        <w:t xml:space="preserve">la Municipalité de Grenville-sur-la-Rouge a pris connaissance des modalités d’application du volet Redressement </w:t>
      </w:r>
      <w:r>
        <w:rPr>
          <w:rFonts w:cs="Arial"/>
        </w:rPr>
        <w:t>et Accélération</w:t>
      </w:r>
      <w:r w:rsidRPr="00D10362">
        <w:rPr>
          <w:rFonts w:cs="Arial"/>
        </w:rPr>
        <w:t xml:space="preserve"> du Programme d’aide à la voirie locale (PAVL);</w:t>
      </w:r>
    </w:p>
    <w:p w:rsidR="00F72CBF" w:rsidRPr="00D10362" w:rsidRDefault="00F72CBF" w:rsidP="00AF73F4">
      <w:pPr>
        <w:pStyle w:val="Sansinterligne"/>
        <w:spacing w:line="252" w:lineRule="auto"/>
        <w:ind w:left="2268" w:hanging="2268"/>
        <w:jc w:val="both"/>
        <w:rPr>
          <w:rFonts w:cs="Arial"/>
        </w:rPr>
      </w:pPr>
    </w:p>
    <w:p w:rsidR="00F72CBF" w:rsidRPr="00D10362" w:rsidRDefault="00F72CBF" w:rsidP="00AF73F4">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 xml:space="preserve">the Municipality of Grenville-sur-la-Rouge has become aware of the terms and conditions of the </w:t>
      </w:r>
      <w:r w:rsidRPr="005352D8">
        <w:rPr>
          <w:rFonts w:cs="Arial"/>
          <w:i/>
          <w:lang w:val="en-CA"/>
        </w:rPr>
        <w:t>Recovery and Acceleration Component</w:t>
      </w:r>
      <w:r w:rsidRPr="00D10362">
        <w:rPr>
          <w:rFonts w:cs="Arial"/>
          <w:i/>
          <w:lang w:val="en-CA"/>
        </w:rPr>
        <w:t xml:space="preserve"> of the Assistance program for local roads (</w:t>
      </w:r>
      <w:r>
        <w:rPr>
          <w:rFonts w:cs="Arial"/>
          <w:i/>
          <w:lang w:val="en-CA"/>
        </w:rPr>
        <w:t>APLR</w:t>
      </w:r>
      <w:r w:rsidRPr="00D10362">
        <w:rPr>
          <w:rFonts w:cs="Arial"/>
          <w:i/>
          <w:lang w:val="en-CA"/>
        </w:rPr>
        <w:t>);</w:t>
      </w:r>
    </w:p>
    <w:p w:rsidR="00F72CBF" w:rsidRPr="00D10362" w:rsidRDefault="00F72CBF" w:rsidP="00AF73F4">
      <w:pPr>
        <w:pStyle w:val="Sansinterligne"/>
        <w:spacing w:line="252" w:lineRule="auto"/>
        <w:ind w:left="2268" w:hanging="2268"/>
        <w:rPr>
          <w:rFonts w:cs="Arial"/>
          <w:lang w:val="en-CA"/>
        </w:rPr>
      </w:pPr>
    </w:p>
    <w:p w:rsidR="00F72CBF" w:rsidRDefault="00F72CBF" w:rsidP="00AF73F4">
      <w:pPr>
        <w:pStyle w:val="Sansinterligne"/>
        <w:spacing w:line="252" w:lineRule="auto"/>
        <w:ind w:left="2268" w:hanging="2268"/>
        <w:jc w:val="both"/>
        <w:rPr>
          <w:rFonts w:cs="Arial"/>
        </w:rPr>
      </w:pPr>
      <w:r w:rsidRPr="00D10362">
        <w:rPr>
          <w:rFonts w:cs="Arial"/>
        </w:rPr>
        <w:t>ATTENDU QUE</w:t>
      </w:r>
      <w:r w:rsidRPr="00D10362">
        <w:rPr>
          <w:rFonts w:cs="Arial"/>
        </w:rPr>
        <w:tab/>
      </w:r>
      <w:r w:rsidRPr="007B019C">
        <w:rPr>
          <w:rFonts w:cs="Arial"/>
        </w:rPr>
        <w:t>les interventions visées dans la demande d'aide financière concernant d</w:t>
      </w:r>
      <w:r>
        <w:rPr>
          <w:rFonts w:cs="Arial"/>
        </w:rPr>
        <w:t>es routes locales de niveau 1 et/</w:t>
      </w:r>
      <w:r w:rsidRPr="007B019C">
        <w:rPr>
          <w:rFonts w:cs="Arial"/>
        </w:rPr>
        <w:t>ou 2 et, le cas</w:t>
      </w:r>
      <w:r>
        <w:rPr>
          <w:rFonts w:cs="Arial"/>
        </w:rPr>
        <w:t xml:space="preserve"> </w:t>
      </w:r>
      <w:r w:rsidRPr="007B019C">
        <w:rPr>
          <w:rFonts w:cs="Arial"/>
        </w:rPr>
        <w:t>échéant, que celles visant le volet Redressement sont prévues à la planification quinquennale/triennale du Plan d'intervention ayant</w:t>
      </w:r>
      <w:r>
        <w:rPr>
          <w:rFonts w:cs="Arial"/>
        </w:rPr>
        <w:t xml:space="preserve"> </w:t>
      </w:r>
      <w:r w:rsidRPr="007B019C">
        <w:rPr>
          <w:rFonts w:cs="Arial"/>
        </w:rPr>
        <w:t>obtenu un avis favorable du ministère des Transports;</w:t>
      </w:r>
    </w:p>
    <w:p w:rsidR="00F72CBF" w:rsidRPr="00D10362" w:rsidRDefault="00F72CBF" w:rsidP="00AF73F4">
      <w:pPr>
        <w:pStyle w:val="Sansinterligne"/>
        <w:spacing w:line="252" w:lineRule="auto"/>
        <w:ind w:left="2268" w:hanging="2268"/>
        <w:jc w:val="both"/>
        <w:rPr>
          <w:rFonts w:cs="Arial"/>
        </w:rPr>
      </w:pPr>
    </w:p>
    <w:p w:rsidR="00F72CBF" w:rsidRPr="005377AF" w:rsidRDefault="00F72CBF" w:rsidP="00AF73F4">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t>the interventions referred to in the financial assistance request concerning level 1 and / or 2 local roads and, where applicable, those aimed at the Recovery component are provided for in the five-year / three-year planning of the intervention plan having obtained a favorable opinion from the Ministry of Transport;</w:t>
      </w:r>
    </w:p>
    <w:p w:rsidR="00F72CBF" w:rsidRPr="005377AF" w:rsidRDefault="00F72CBF" w:rsidP="00AF73F4">
      <w:pPr>
        <w:pStyle w:val="Sansinterligne"/>
        <w:spacing w:line="252" w:lineRule="auto"/>
        <w:ind w:left="2268" w:hanging="2268"/>
        <w:jc w:val="both"/>
        <w:rPr>
          <w:rFonts w:cs="Arial"/>
          <w:lang w:val="en-CA"/>
        </w:rPr>
      </w:pPr>
    </w:p>
    <w:p w:rsidR="00F72CBF" w:rsidRPr="00D10362" w:rsidRDefault="00F72CBF" w:rsidP="00AF73F4">
      <w:pPr>
        <w:pStyle w:val="Sansinterligne"/>
        <w:spacing w:line="252" w:lineRule="auto"/>
        <w:ind w:left="2268" w:hanging="2268"/>
        <w:jc w:val="both"/>
        <w:rPr>
          <w:rFonts w:cs="Arial"/>
        </w:rPr>
      </w:pPr>
      <w:r w:rsidRPr="00D10362">
        <w:rPr>
          <w:rFonts w:cs="Arial"/>
        </w:rPr>
        <w:t>ATTENDU QUE</w:t>
      </w:r>
      <w:r w:rsidRPr="00D10362">
        <w:rPr>
          <w:rFonts w:cs="Arial"/>
        </w:rPr>
        <w:tab/>
        <w:t>seuls les travaux réalisés après la date figurant sur la lettre d’annonce sont admissibles à une aide financière;</w:t>
      </w:r>
    </w:p>
    <w:p w:rsidR="00F72CBF" w:rsidRPr="007B019C" w:rsidRDefault="00F72CBF" w:rsidP="00AF73F4">
      <w:pPr>
        <w:pStyle w:val="Sansinterligne"/>
        <w:spacing w:line="252" w:lineRule="auto"/>
        <w:ind w:left="2268" w:hanging="2268"/>
        <w:jc w:val="both"/>
        <w:rPr>
          <w:rFonts w:cs="Arial"/>
          <w:i/>
        </w:rPr>
      </w:pPr>
    </w:p>
    <w:p w:rsidR="00F72CBF" w:rsidRPr="00D10362" w:rsidRDefault="00F72CBF" w:rsidP="00AF73F4">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only work done after the date on the announcement letter is eligible for financial assistance;</w:t>
      </w:r>
    </w:p>
    <w:p w:rsidR="00F72CBF" w:rsidRDefault="00F72CBF" w:rsidP="00AF73F4">
      <w:pPr>
        <w:pStyle w:val="Sansinterligne"/>
        <w:spacing w:line="252" w:lineRule="auto"/>
        <w:ind w:left="2268" w:hanging="2268"/>
        <w:jc w:val="both"/>
        <w:rPr>
          <w:rFonts w:cs="Arial"/>
          <w:lang w:val="en-CA"/>
        </w:rPr>
      </w:pPr>
    </w:p>
    <w:p w:rsidR="00F72CBF" w:rsidRPr="00D10362" w:rsidRDefault="00F72CBF" w:rsidP="00AF73F4">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s’engage à obtenir le financement nécessaire à la réalisation de l’ensemble du projet, incluant la part du Ministère;</w:t>
      </w:r>
    </w:p>
    <w:p w:rsidR="00F72CBF" w:rsidRPr="00D10362" w:rsidRDefault="00F72CBF" w:rsidP="00AF73F4">
      <w:pPr>
        <w:pStyle w:val="Sansinterligne"/>
        <w:spacing w:line="252" w:lineRule="auto"/>
        <w:ind w:left="2268" w:hanging="2268"/>
        <w:jc w:val="both"/>
        <w:rPr>
          <w:rFonts w:cs="Arial"/>
        </w:rPr>
      </w:pPr>
    </w:p>
    <w:p w:rsidR="00F72CBF" w:rsidRDefault="00F72CBF" w:rsidP="00AF73F4">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the Municipality of Grenville-sur-la-Rouge is committed to obtain the necessary financing for the realization of the entire project including the part of the Ministry;</w:t>
      </w:r>
    </w:p>
    <w:p w:rsidR="00F72CBF" w:rsidRDefault="00F72CBF" w:rsidP="00AF73F4">
      <w:pPr>
        <w:pStyle w:val="Sansinterligne"/>
        <w:spacing w:line="252" w:lineRule="auto"/>
        <w:ind w:left="2268" w:hanging="2268"/>
        <w:jc w:val="both"/>
        <w:rPr>
          <w:rFonts w:cs="Arial"/>
          <w:lang w:val="en-CA"/>
        </w:rPr>
      </w:pPr>
    </w:p>
    <w:p w:rsidR="00F72CBF" w:rsidRPr="00D10362" w:rsidRDefault="00F72CBF" w:rsidP="00AF73F4">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choisit d’établir la source de calcul de l’aide financière selon l’option suivante :</w:t>
      </w:r>
    </w:p>
    <w:p w:rsidR="00F72CBF" w:rsidRPr="00D10362" w:rsidRDefault="00F72CBF" w:rsidP="00AF73F4">
      <w:pPr>
        <w:pStyle w:val="Sansinterligne"/>
        <w:spacing w:line="252" w:lineRule="auto"/>
        <w:ind w:left="2268" w:hanging="2268"/>
        <w:jc w:val="both"/>
        <w:rPr>
          <w:rFonts w:cs="Arial"/>
        </w:rPr>
      </w:pPr>
    </w:p>
    <w:p w:rsidR="00F72CBF" w:rsidRDefault="00F72CBF" w:rsidP="00AF73F4">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rsidR="00F72CBF" w:rsidRDefault="00F72CBF" w:rsidP="00AF73F4">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rsidR="00F72CBF" w:rsidRPr="00D10362" w:rsidRDefault="00F72CBF" w:rsidP="00AF73F4">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rsidR="00F72CBF" w:rsidRPr="00D10362" w:rsidRDefault="00F72CBF" w:rsidP="00AF73F4">
      <w:pPr>
        <w:pStyle w:val="Sansinterligne"/>
        <w:spacing w:line="252" w:lineRule="auto"/>
        <w:ind w:left="2268" w:hanging="2268"/>
        <w:rPr>
          <w:rFonts w:cs="Arial"/>
        </w:rPr>
      </w:pPr>
    </w:p>
    <w:p w:rsidR="00F72CBF" w:rsidRDefault="00F72CBF" w:rsidP="00AF73F4">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rsidR="00F72CBF" w:rsidRPr="00D10362" w:rsidRDefault="00F72CBF" w:rsidP="00AF73F4">
      <w:pPr>
        <w:pStyle w:val="Sansinterligne"/>
        <w:spacing w:line="252" w:lineRule="auto"/>
        <w:ind w:left="2268" w:hanging="2268"/>
        <w:jc w:val="both"/>
        <w:rPr>
          <w:rFonts w:cs="Arial"/>
          <w:i/>
          <w:lang w:val="en-CA"/>
        </w:rPr>
      </w:pPr>
    </w:p>
    <w:p w:rsidR="00F72CBF" w:rsidRDefault="00F72CBF" w:rsidP="00AF73F4">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rsidR="00F72CBF" w:rsidRDefault="00F72CBF" w:rsidP="00AF73F4">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rsidR="00F72CBF" w:rsidRPr="00DB0F24" w:rsidRDefault="00F72CBF" w:rsidP="00AF73F4">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rsidR="00F72CBF" w:rsidRDefault="00F72CBF" w:rsidP="00AF73F4">
      <w:pPr>
        <w:pStyle w:val="Sansinterligne"/>
        <w:spacing w:line="252" w:lineRule="auto"/>
        <w:ind w:left="2268" w:hanging="2268"/>
        <w:jc w:val="both"/>
        <w:rPr>
          <w:rFonts w:cs="Arial"/>
          <w:lang w:val="en-CA"/>
        </w:rPr>
      </w:pPr>
    </w:p>
    <w:p w:rsidR="00F72CBF" w:rsidRPr="000E1AED" w:rsidRDefault="00F72CBF" w:rsidP="00AF73F4">
      <w:pPr>
        <w:pStyle w:val="Sansinterligne"/>
        <w:spacing w:line="252" w:lineRule="auto"/>
        <w:ind w:left="2268" w:hanging="2268"/>
        <w:jc w:val="both"/>
        <w:rPr>
          <w:rFonts w:cs="Arial"/>
        </w:rPr>
      </w:pPr>
      <w:r>
        <w:rPr>
          <w:rFonts w:cs="Arial"/>
        </w:rPr>
        <w:t>ATTENDU QUE</w:t>
      </w:r>
      <w:r>
        <w:rPr>
          <w:rFonts w:cs="Arial"/>
        </w:rPr>
        <w:tab/>
        <w:t xml:space="preserve">le chargé de projet </w:t>
      </w:r>
      <w:r w:rsidRPr="000E1AED">
        <w:rPr>
          <w:rFonts w:cs="Arial"/>
        </w:rPr>
        <w:t xml:space="preserve">de la municipalité, </w:t>
      </w:r>
      <w:r>
        <w:rPr>
          <w:rFonts w:cs="Arial"/>
        </w:rPr>
        <w:t xml:space="preserve">M. Marc Beaulieu, </w:t>
      </w:r>
      <w:r w:rsidRPr="000E1AED">
        <w:rPr>
          <w:rFonts w:cs="Arial"/>
        </w:rPr>
        <w:t>agit à titre de représentant de</w:t>
      </w:r>
      <w:r>
        <w:rPr>
          <w:rFonts w:cs="Arial"/>
        </w:rPr>
        <w:t xml:space="preserve"> </w:t>
      </w:r>
      <w:r w:rsidRPr="000E1AED">
        <w:rPr>
          <w:rFonts w:cs="Arial"/>
        </w:rPr>
        <w:t>cette dernière auprès du Ministère dans le cadre de ce dossier;</w:t>
      </w:r>
    </w:p>
    <w:p w:rsidR="00F72CBF" w:rsidRPr="00D10362" w:rsidRDefault="00F72CBF" w:rsidP="00AF73F4">
      <w:pPr>
        <w:pStyle w:val="Sansinterligne"/>
        <w:spacing w:line="252" w:lineRule="auto"/>
        <w:ind w:left="2268" w:hanging="2268"/>
        <w:jc w:val="both"/>
        <w:rPr>
          <w:rFonts w:cs="Arial"/>
        </w:rPr>
      </w:pPr>
    </w:p>
    <w:p w:rsidR="00F72CBF" w:rsidRPr="004A6363" w:rsidRDefault="00F72CBF" w:rsidP="00AF73F4">
      <w:pPr>
        <w:pStyle w:val="Sansinterligne"/>
        <w:spacing w:line="252" w:lineRule="auto"/>
        <w:ind w:left="2268" w:hanging="2268"/>
        <w:jc w:val="both"/>
        <w:rPr>
          <w:rFonts w:cs="Arial"/>
          <w:lang w:val="en-CA"/>
        </w:rPr>
      </w:pPr>
      <w:r w:rsidRPr="004A6363">
        <w:rPr>
          <w:rFonts w:cs="Arial"/>
          <w:i/>
          <w:lang w:val="en-CA"/>
        </w:rPr>
        <w:t>WHEREAS</w:t>
      </w:r>
      <w:r w:rsidRPr="004A6363">
        <w:rPr>
          <w:rFonts w:cs="Arial"/>
          <w:i/>
          <w:lang w:val="en-CA"/>
        </w:rPr>
        <w:tab/>
        <w:t>the municipality's project manager, Mr. Marc Beaulieu, is acting as the municipality's representative with the Ministry in the context of this file;</w:t>
      </w:r>
    </w:p>
    <w:p w:rsidR="00F72CBF" w:rsidRPr="004A6363" w:rsidRDefault="00F72CBF" w:rsidP="00AF73F4">
      <w:pPr>
        <w:pStyle w:val="Sansinterligne"/>
        <w:spacing w:line="252" w:lineRule="auto"/>
        <w:ind w:left="2268" w:hanging="2268"/>
        <w:jc w:val="both"/>
        <w:rPr>
          <w:rFonts w:cs="Arial"/>
          <w:i/>
          <w:lang w:val="en-CA"/>
        </w:rPr>
      </w:pPr>
    </w:p>
    <w:p w:rsidR="00F72CBF" w:rsidRPr="00D10362" w:rsidRDefault="00F72CBF" w:rsidP="00AF73F4">
      <w:pPr>
        <w:pStyle w:val="Sansinterligne"/>
        <w:spacing w:line="252" w:lineRule="auto"/>
        <w:ind w:left="2268" w:hanging="2268"/>
        <w:jc w:val="both"/>
        <w:rPr>
          <w:rFonts w:cs="Arial"/>
        </w:rPr>
      </w:pPr>
      <w:r>
        <w:rPr>
          <w:rFonts w:cs="Arial"/>
        </w:rPr>
        <w:t>POUR CES MOTIFS</w:t>
      </w:r>
      <w:r>
        <w:rPr>
          <w:rFonts w:cs="Arial"/>
        </w:rPr>
        <w:tab/>
        <w:t>il est proposé</w:t>
      </w:r>
      <w:r w:rsidRPr="00D10362">
        <w:rPr>
          <w:rFonts w:cs="Arial"/>
        </w:rPr>
        <w:t xml:space="preserve"> </w:t>
      </w:r>
      <w:r>
        <w:rPr>
          <w:rFonts w:cs="Arial"/>
        </w:rPr>
        <w:t>le conseiller Marc André Le Gris</w:t>
      </w:r>
      <w:r>
        <w:rPr>
          <w:rFonts w:cs="Arial"/>
          <w:sz w:val="21"/>
          <w:szCs w:val="21"/>
        </w:rPr>
        <w:t xml:space="preserve"> </w:t>
      </w:r>
      <w:r w:rsidRPr="00D10362">
        <w:rPr>
          <w:rFonts w:cs="Arial"/>
        </w:rPr>
        <w:t xml:space="preserve">et résolu que le conseil de la Municipalité de Grenville-sur-la-Rouge autorise la présentation d’une demande d’aide financière pour les travaux admissibles, confirme son engagement à faire réaliser les travaux selon les </w:t>
      </w:r>
      <w:r>
        <w:rPr>
          <w:rFonts w:cs="Arial"/>
        </w:rPr>
        <w:t>modalités d’application</w:t>
      </w:r>
      <w:r w:rsidRPr="00D10362">
        <w:rPr>
          <w:rFonts w:cs="Arial"/>
        </w:rPr>
        <w:t xml:space="preserve"> en vigueur et reconnaît qu’en cas de non-respect de celles-ci, l’aide financière sera résiliée.</w:t>
      </w:r>
    </w:p>
    <w:p w:rsidR="00F72CBF" w:rsidRPr="00D10362" w:rsidRDefault="00F72CBF" w:rsidP="00AF73F4">
      <w:pPr>
        <w:pStyle w:val="Sansinterligne"/>
        <w:spacing w:line="252" w:lineRule="auto"/>
        <w:ind w:left="2268" w:hanging="2268"/>
        <w:jc w:val="both"/>
        <w:rPr>
          <w:rFonts w:cs="Arial"/>
        </w:rPr>
      </w:pPr>
    </w:p>
    <w:p w:rsidR="00F72CBF" w:rsidRDefault="00F72CBF" w:rsidP="00AF73F4">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Marc André Le Gris</w:t>
      </w:r>
      <w:r w:rsidRPr="00D10362">
        <w:rPr>
          <w:rFonts w:cs="Arial"/>
          <w:i/>
          <w:lang w:val="en-CA"/>
        </w:rPr>
        <w:t xml:space="preserve"> and resolved that the council of the Municipality of Grenville-sur-la-Rouge authorize the submission of an application for financial assistance for eligible projects, </w:t>
      </w:r>
      <w:r w:rsidRPr="00AD451A">
        <w:rPr>
          <w:rFonts w:cs="Arial"/>
          <w:i/>
          <w:lang w:val="en-CA"/>
        </w:rPr>
        <w:t xml:space="preserve">confirms its commitment to have the work carried out in accordance with the applicable terms of application </w:t>
      </w:r>
      <w:r w:rsidRPr="00D10362">
        <w:rPr>
          <w:rFonts w:cs="Arial"/>
          <w:i/>
          <w:lang w:val="en-CA"/>
        </w:rPr>
        <w:t>and recognizes that in case of non-compliance with these, the financial assistance will be terminated.</w:t>
      </w:r>
    </w:p>
    <w:p w:rsidR="00F72CBF" w:rsidRDefault="00F72CBF" w:rsidP="00AF73F4">
      <w:pPr>
        <w:pStyle w:val="Sansinterligne"/>
        <w:spacing w:line="252" w:lineRule="auto"/>
        <w:ind w:left="2268" w:hanging="2268"/>
        <w:jc w:val="both"/>
        <w:rPr>
          <w:rFonts w:cs="Arial"/>
          <w:i/>
          <w:lang w:val="en-CA"/>
        </w:rPr>
      </w:pPr>
    </w:p>
    <w:p w:rsidR="00C32EF3" w:rsidRPr="003C5024" w:rsidRDefault="00C32EF3" w:rsidP="00AF73F4">
      <w:pPr>
        <w:spacing w:after="0" w:line="252" w:lineRule="auto"/>
        <w:jc w:val="right"/>
        <w:rPr>
          <w:rFonts w:cstheme="minorHAnsi"/>
        </w:rPr>
      </w:pPr>
      <w:r w:rsidRPr="003C5024">
        <w:rPr>
          <w:rFonts w:cstheme="minorHAnsi"/>
        </w:rPr>
        <w:t>Adopté à l’unanimité des conseillers</w:t>
      </w:r>
    </w:p>
    <w:p w:rsidR="00C32EF3" w:rsidRPr="003C5024" w:rsidRDefault="00C32EF3" w:rsidP="00AF73F4">
      <w:pPr>
        <w:spacing w:after="0" w:line="252" w:lineRule="auto"/>
        <w:jc w:val="right"/>
        <w:rPr>
          <w:rFonts w:cstheme="minorHAnsi"/>
          <w:i/>
        </w:rPr>
      </w:pPr>
      <w:proofErr w:type="spellStart"/>
      <w:r w:rsidRPr="003C5024">
        <w:rPr>
          <w:rFonts w:cstheme="minorHAnsi"/>
          <w:i/>
        </w:rPr>
        <w:t>Adopted</w:t>
      </w:r>
      <w:proofErr w:type="spellEnd"/>
      <w:r w:rsidRPr="003C5024">
        <w:rPr>
          <w:rFonts w:cstheme="minorHAnsi"/>
          <w:i/>
        </w:rPr>
        <w:t xml:space="preserve"> </w:t>
      </w:r>
      <w:proofErr w:type="spellStart"/>
      <w:r w:rsidRPr="003C5024">
        <w:rPr>
          <w:rFonts w:cstheme="minorHAnsi"/>
          <w:i/>
        </w:rPr>
        <w:t>unanimously</w:t>
      </w:r>
      <w:proofErr w:type="spellEnd"/>
      <w:r w:rsidRPr="003C5024">
        <w:rPr>
          <w:rFonts w:cstheme="minorHAnsi"/>
          <w:i/>
        </w:rPr>
        <w:t xml:space="preserve"> by </w:t>
      </w:r>
      <w:proofErr w:type="spellStart"/>
      <w:r w:rsidRPr="003C5024">
        <w:rPr>
          <w:rFonts w:cstheme="minorHAnsi"/>
          <w:i/>
        </w:rPr>
        <w:t>councillors</w:t>
      </w:r>
      <w:proofErr w:type="spellEnd"/>
    </w:p>
    <w:p w:rsidR="00C54226" w:rsidRPr="003C5024" w:rsidRDefault="00C54226" w:rsidP="00AF73F4">
      <w:pPr>
        <w:spacing w:after="0" w:line="252" w:lineRule="auto"/>
        <w:rPr>
          <w:rFonts w:cstheme="minorHAnsi"/>
          <w:i/>
        </w:rPr>
      </w:pPr>
    </w:p>
    <w:p w:rsidR="009E6365" w:rsidRDefault="009E6365" w:rsidP="00AF73F4">
      <w:pPr>
        <w:spacing w:after="0" w:line="252" w:lineRule="auto"/>
        <w:jc w:val="both"/>
        <w:rPr>
          <w:b/>
          <w:u w:val="single"/>
        </w:rPr>
      </w:pPr>
      <w:r>
        <w:rPr>
          <w:b/>
          <w:u w:val="single"/>
        </w:rPr>
        <w:t>2021-09-288</w:t>
      </w:r>
      <w:r>
        <w:rPr>
          <w:b/>
          <w:u w:val="single"/>
        </w:rPr>
        <w:tab/>
        <w:t>Programme d’aide à la voirie locale -Volet Soutien</w:t>
      </w:r>
    </w:p>
    <w:p w:rsidR="009E6365" w:rsidRPr="003A7758" w:rsidRDefault="009E6365" w:rsidP="00AF73F4">
      <w:pPr>
        <w:spacing w:after="0" w:line="252" w:lineRule="auto"/>
        <w:jc w:val="both"/>
        <w:rPr>
          <w:b/>
          <w:u w:val="single"/>
        </w:rPr>
      </w:pPr>
    </w:p>
    <w:p w:rsidR="009E6365" w:rsidRPr="005E202A" w:rsidRDefault="009E6365" w:rsidP="00AF73F4">
      <w:pPr>
        <w:spacing w:line="252" w:lineRule="auto"/>
        <w:jc w:val="both"/>
        <w:rPr>
          <w:rFonts w:cstheme="minorHAnsi"/>
          <w:b/>
          <w:i/>
          <w:sz w:val="24"/>
          <w:lang w:val="en-CA"/>
        </w:rPr>
      </w:pPr>
      <w:r w:rsidRPr="005E202A">
        <w:rPr>
          <w:b/>
          <w:i/>
          <w:u w:val="single"/>
          <w:lang w:val="en-CA"/>
        </w:rPr>
        <w:t>2021-09-</w:t>
      </w:r>
      <w:r>
        <w:rPr>
          <w:b/>
          <w:i/>
          <w:u w:val="single"/>
          <w:lang w:val="en-CA"/>
        </w:rPr>
        <w:t>288</w:t>
      </w:r>
      <w:r w:rsidRPr="005E202A">
        <w:rPr>
          <w:b/>
          <w:i/>
          <w:u w:val="single"/>
          <w:lang w:val="en-CA"/>
        </w:rPr>
        <w:tab/>
        <w:t xml:space="preserve">Local road assistance program - Support component </w:t>
      </w:r>
    </w:p>
    <w:p w:rsidR="009E6365" w:rsidRDefault="009E6365" w:rsidP="00AF73F4">
      <w:pPr>
        <w:tabs>
          <w:tab w:val="left" w:pos="2268"/>
        </w:tabs>
        <w:spacing w:line="252" w:lineRule="auto"/>
        <w:ind w:left="2268" w:hanging="2268"/>
        <w:jc w:val="both"/>
        <w:rPr>
          <w:color w:val="000000"/>
        </w:rPr>
      </w:pPr>
      <w:r w:rsidRPr="00E733B6">
        <w:rPr>
          <w:color w:val="000000"/>
        </w:rPr>
        <w:t>ATTENDU QUE</w:t>
      </w:r>
      <w:r w:rsidRPr="00E733B6">
        <w:rPr>
          <w:color w:val="000000"/>
        </w:rPr>
        <w:tab/>
      </w:r>
      <w:r>
        <w:rPr>
          <w:color w:val="000000"/>
        </w:rPr>
        <w:t xml:space="preserve">la municipalité de Grenville-sur-la-Rouge </w:t>
      </w:r>
      <w:r w:rsidRPr="00E733B6">
        <w:rPr>
          <w:color w:val="000000"/>
        </w:rPr>
        <w:t>a pris connaissance des modalités d’application du volet Soutien du Programme d’aide à la voirie locale (PAVL) et s’engage à les respecter;</w:t>
      </w:r>
    </w:p>
    <w:p w:rsidR="009E6365" w:rsidRPr="00CA59C8" w:rsidRDefault="009E6365" w:rsidP="00AF73F4">
      <w:pPr>
        <w:tabs>
          <w:tab w:val="left" w:pos="2268"/>
        </w:tabs>
        <w:spacing w:line="252" w:lineRule="auto"/>
        <w:ind w:left="2268" w:hanging="2268"/>
        <w:jc w:val="both"/>
        <w:rPr>
          <w:i/>
          <w:color w:val="000000"/>
          <w:lang w:val="en-CA"/>
        </w:rPr>
      </w:pPr>
      <w:r w:rsidRPr="00CA59C8">
        <w:rPr>
          <w:i/>
          <w:color w:val="000000"/>
          <w:lang w:val="en-CA"/>
        </w:rPr>
        <w:t xml:space="preserve">WHEREAS </w:t>
      </w:r>
      <w:r w:rsidRPr="00CA59C8">
        <w:rPr>
          <w:i/>
          <w:color w:val="000000"/>
          <w:lang w:val="en-CA"/>
        </w:rPr>
        <w:tab/>
        <w:t>the Municipality of Grenville-sur-la-Rouge has taken note of the terms of application of the Support component of the Local Road Assistance Program (PAVL) and undertakes to respect them;</w:t>
      </w:r>
    </w:p>
    <w:p w:rsidR="009E6365" w:rsidRDefault="009E6365" w:rsidP="00AF73F4">
      <w:pPr>
        <w:tabs>
          <w:tab w:val="left" w:pos="2268"/>
        </w:tabs>
        <w:spacing w:line="252" w:lineRule="auto"/>
        <w:ind w:left="2268" w:hanging="2268"/>
        <w:jc w:val="both"/>
        <w:rPr>
          <w:color w:val="000000"/>
        </w:rPr>
      </w:pPr>
      <w:r w:rsidRPr="00E733B6">
        <w:rPr>
          <w:color w:val="000000"/>
        </w:rPr>
        <w:t xml:space="preserve">ATTENDU QUE </w:t>
      </w:r>
      <w:r>
        <w:rPr>
          <w:color w:val="000000"/>
        </w:rPr>
        <w:tab/>
      </w:r>
      <w:r w:rsidRPr="00E733B6">
        <w:rPr>
          <w:color w:val="000000"/>
        </w:rPr>
        <w:t>les interventions visées dans la demande d’aide financière concernent des routes municipales et des travaux admissibles à l’aide financière du volet Soutien;</w:t>
      </w:r>
    </w:p>
    <w:p w:rsidR="009E6365" w:rsidRPr="00CA59C8" w:rsidRDefault="009E6365" w:rsidP="00AF73F4">
      <w:pPr>
        <w:tabs>
          <w:tab w:val="left" w:pos="2268"/>
        </w:tabs>
        <w:spacing w:line="252" w:lineRule="auto"/>
        <w:ind w:left="2268" w:hanging="2268"/>
        <w:jc w:val="both"/>
        <w:rPr>
          <w:i/>
          <w:color w:val="000000"/>
          <w:lang w:val="en-CA"/>
        </w:rPr>
      </w:pPr>
      <w:r w:rsidRPr="00CA59C8">
        <w:rPr>
          <w:i/>
          <w:color w:val="000000"/>
          <w:lang w:val="en-CA"/>
        </w:rPr>
        <w:lastRenderedPageBreak/>
        <w:t xml:space="preserve">WHEREAS </w:t>
      </w:r>
      <w:r>
        <w:rPr>
          <w:i/>
          <w:color w:val="000000"/>
          <w:lang w:val="en-CA"/>
        </w:rPr>
        <w:tab/>
      </w:r>
      <w:r w:rsidRPr="00CA59C8">
        <w:rPr>
          <w:i/>
          <w:color w:val="000000"/>
          <w:lang w:val="en-CA"/>
        </w:rPr>
        <w:t>the interventions referred to in the financial assistance request concern municipal roads and work eligible for financial assistance from the Support component;</w:t>
      </w:r>
    </w:p>
    <w:p w:rsidR="009E6365" w:rsidRPr="00D10362" w:rsidRDefault="009E6365" w:rsidP="00AF73F4">
      <w:pPr>
        <w:pStyle w:val="Sansinterligne"/>
        <w:spacing w:line="252" w:lineRule="auto"/>
        <w:ind w:left="2268" w:hanging="2268"/>
        <w:jc w:val="both"/>
        <w:rPr>
          <w:rFonts w:cs="Arial"/>
        </w:rPr>
      </w:pPr>
      <w:r w:rsidRPr="00D10362">
        <w:rPr>
          <w:rFonts w:cs="Arial"/>
        </w:rPr>
        <w:t>ATTENDU QUE</w:t>
      </w:r>
      <w:r w:rsidRPr="00D10362">
        <w:rPr>
          <w:rFonts w:cs="Arial"/>
        </w:rPr>
        <w:tab/>
        <w:t>seuls les travaux réalisés après la date figurant sur la lettre d’annonce sont admissibles à une aide financière;</w:t>
      </w:r>
    </w:p>
    <w:p w:rsidR="009E6365" w:rsidRPr="007B019C" w:rsidRDefault="009E6365" w:rsidP="00AF73F4">
      <w:pPr>
        <w:pStyle w:val="Sansinterligne"/>
        <w:spacing w:line="252" w:lineRule="auto"/>
        <w:ind w:left="2268" w:hanging="2268"/>
        <w:jc w:val="both"/>
        <w:rPr>
          <w:rFonts w:cs="Arial"/>
          <w:i/>
        </w:rPr>
      </w:pPr>
    </w:p>
    <w:p w:rsidR="009E6365" w:rsidRPr="00D10362" w:rsidRDefault="009E6365" w:rsidP="00AF73F4">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only work done after the date on the announcement letter is eligible for financial assistance;</w:t>
      </w:r>
    </w:p>
    <w:p w:rsidR="009E6365" w:rsidRDefault="009E6365" w:rsidP="00AF73F4">
      <w:pPr>
        <w:pStyle w:val="Sansinterligne"/>
        <w:spacing w:line="252" w:lineRule="auto"/>
        <w:ind w:left="2268" w:hanging="2268"/>
        <w:jc w:val="both"/>
        <w:rPr>
          <w:rFonts w:cs="Arial"/>
          <w:lang w:val="en-CA"/>
        </w:rPr>
      </w:pPr>
    </w:p>
    <w:p w:rsidR="009E6365" w:rsidRPr="00D10362" w:rsidRDefault="009E6365" w:rsidP="00AF73F4">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s’engage à obtenir le financement nécessaire à la réalisation de l’ensemble du projet, incluant la part du Ministère;</w:t>
      </w:r>
    </w:p>
    <w:p w:rsidR="009E6365" w:rsidRPr="00D10362" w:rsidRDefault="009E6365" w:rsidP="00AF73F4">
      <w:pPr>
        <w:pStyle w:val="Sansinterligne"/>
        <w:spacing w:line="252" w:lineRule="auto"/>
        <w:ind w:left="2268" w:hanging="2268"/>
        <w:jc w:val="both"/>
        <w:rPr>
          <w:rFonts w:cs="Arial"/>
        </w:rPr>
      </w:pPr>
    </w:p>
    <w:p w:rsidR="009E6365" w:rsidRDefault="009E6365" w:rsidP="00AF73F4">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the Municipality of Grenville-sur-la-Rouge is committed to obtain the necessary financing for the realization of the entire project including the part of the Ministry;</w:t>
      </w:r>
    </w:p>
    <w:p w:rsidR="009E6365" w:rsidRDefault="009E6365" w:rsidP="00AF73F4">
      <w:pPr>
        <w:pStyle w:val="Sansinterligne"/>
        <w:spacing w:line="252" w:lineRule="auto"/>
        <w:ind w:left="2268" w:hanging="2268"/>
        <w:jc w:val="both"/>
        <w:rPr>
          <w:rFonts w:cs="Arial"/>
          <w:lang w:val="en-CA"/>
        </w:rPr>
      </w:pPr>
    </w:p>
    <w:p w:rsidR="009E6365" w:rsidRDefault="009E6365" w:rsidP="00AF73F4">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choisit d’établir la source de calcul de l’aide financière selon l’option suivante :</w:t>
      </w:r>
    </w:p>
    <w:p w:rsidR="009E6365" w:rsidRPr="00D10362" w:rsidRDefault="009E6365" w:rsidP="00AF73F4">
      <w:pPr>
        <w:pStyle w:val="Sansinterligne"/>
        <w:spacing w:line="252" w:lineRule="auto"/>
        <w:ind w:left="2268" w:hanging="2268"/>
        <w:jc w:val="both"/>
        <w:rPr>
          <w:rFonts w:cs="Arial"/>
        </w:rPr>
      </w:pPr>
    </w:p>
    <w:p w:rsidR="009E6365" w:rsidRDefault="009E6365" w:rsidP="00AF73F4">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rsidR="009E6365" w:rsidRDefault="009E6365" w:rsidP="00AF73F4">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rsidR="009E6365" w:rsidRPr="00D10362" w:rsidRDefault="009E6365" w:rsidP="00AF73F4">
      <w:pPr>
        <w:pStyle w:val="Sansinterligne"/>
        <w:numPr>
          <w:ilvl w:val="0"/>
          <w:numId w:val="37"/>
        </w:numPr>
        <w:spacing w:line="252" w:lineRule="auto"/>
        <w:ind w:left="2552" w:hanging="284"/>
        <w:jc w:val="both"/>
        <w:rPr>
          <w:rFonts w:cs="Arial"/>
        </w:rPr>
      </w:pPr>
      <w:r w:rsidRPr="00D10362">
        <w:rPr>
          <w:rFonts w:cs="Arial"/>
        </w:rPr>
        <w:t>Le bordereau de soumission de l’entrepreneur retenu (appel d’offres).</w:t>
      </w:r>
    </w:p>
    <w:p w:rsidR="009E6365" w:rsidRPr="00D10362" w:rsidRDefault="009E6365" w:rsidP="00AF73F4">
      <w:pPr>
        <w:pStyle w:val="Sansinterligne"/>
        <w:spacing w:line="252" w:lineRule="auto"/>
        <w:ind w:left="2268" w:hanging="2268"/>
        <w:rPr>
          <w:rFonts w:cs="Arial"/>
        </w:rPr>
      </w:pPr>
    </w:p>
    <w:p w:rsidR="009E6365" w:rsidRDefault="009E6365" w:rsidP="00AF73F4">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rsidR="009E6365" w:rsidRPr="00D10362" w:rsidRDefault="009E6365" w:rsidP="00AF73F4">
      <w:pPr>
        <w:pStyle w:val="Sansinterligne"/>
        <w:spacing w:line="252" w:lineRule="auto"/>
        <w:ind w:left="2268" w:hanging="2268"/>
        <w:jc w:val="both"/>
        <w:rPr>
          <w:rFonts w:cs="Arial"/>
          <w:i/>
          <w:lang w:val="en-CA"/>
        </w:rPr>
      </w:pPr>
    </w:p>
    <w:p w:rsidR="009E6365" w:rsidRDefault="009E6365" w:rsidP="00AF73F4">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The detail estimate of the cost of the work;</w:t>
      </w:r>
    </w:p>
    <w:p w:rsidR="009E6365" w:rsidRDefault="009E6365" w:rsidP="00AF73F4">
      <w:pPr>
        <w:pStyle w:val="Sansinterligne"/>
        <w:numPr>
          <w:ilvl w:val="0"/>
          <w:numId w:val="37"/>
        </w:numPr>
        <w:spacing w:line="252" w:lineRule="auto"/>
        <w:jc w:val="both"/>
        <w:rPr>
          <w:rFonts w:cs="Arial"/>
          <w:i/>
          <w:lang w:val="en-CA"/>
        </w:rPr>
      </w:pPr>
      <w:r w:rsidRPr="00DB0F24">
        <w:rPr>
          <w:rFonts w:cs="Arial"/>
          <w:i/>
          <w:lang w:val="en-CA"/>
        </w:rPr>
        <w:t>The offer of services detailing the cost (OTC);</w:t>
      </w:r>
    </w:p>
    <w:p w:rsidR="009E6365" w:rsidRDefault="009E6365" w:rsidP="00AF73F4">
      <w:pPr>
        <w:pStyle w:val="Sansinterligne"/>
        <w:numPr>
          <w:ilvl w:val="0"/>
          <w:numId w:val="37"/>
        </w:numPr>
        <w:spacing w:line="252" w:lineRule="auto"/>
        <w:jc w:val="both"/>
        <w:rPr>
          <w:rFonts w:cs="Arial"/>
          <w:i/>
          <w:lang w:val="en-CA"/>
        </w:rPr>
      </w:pPr>
      <w:r w:rsidRPr="00DB0F24">
        <w:rPr>
          <w:rFonts w:cs="Arial"/>
          <w:i/>
          <w:lang w:val="en-CA"/>
        </w:rPr>
        <w:t>The bid from the selected contractor (call for tenders).</w:t>
      </w:r>
    </w:p>
    <w:p w:rsidR="009E6365" w:rsidRPr="00DB0F24" w:rsidRDefault="009E6365" w:rsidP="00AF73F4">
      <w:pPr>
        <w:pStyle w:val="Sansinterligne"/>
        <w:spacing w:line="252" w:lineRule="auto"/>
        <w:ind w:left="2628"/>
        <w:jc w:val="both"/>
        <w:rPr>
          <w:rFonts w:cs="Arial"/>
          <w:i/>
          <w:lang w:val="en-CA"/>
        </w:rPr>
      </w:pPr>
    </w:p>
    <w:p w:rsidR="009E6365" w:rsidRPr="000E1AED" w:rsidRDefault="009E6365" w:rsidP="00AF73F4">
      <w:pPr>
        <w:pStyle w:val="Sansinterligne"/>
        <w:spacing w:line="252" w:lineRule="auto"/>
        <w:ind w:left="2268" w:hanging="2268"/>
        <w:jc w:val="both"/>
        <w:rPr>
          <w:rFonts w:cs="Arial"/>
        </w:rPr>
      </w:pPr>
      <w:r>
        <w:rPr>
          <w:rFonts w:cs="Arial"/>
        </w:rPr>
        <w:t>ATTENDU QUE</w:t>
      </w:r>
      <w:r>
        <w:rPr>
          <w:rFonts w:cs="Arial"/>
        </w:rPr>
        <w:tab/>
        <w:t xml:space="preserve">le chargé de projet </w:t>
      </w:r>
      <w:r w:rsidRPr="000E1AED">
        <w:rPr>
          <w:rFonts w:cs="Arial"/>
        </w:rPr>
        <w:t xml:space="preserve">de la municipalité, </w:t>
      </w:r>
      <w:r>
        <w:rPr>
          <w:rFonts w:cs="Arial"/>
        </w:rPr>
        <w:t xml:space="preserve">M. Marc Beaulieu, </w:t>
      </w:r>
      <w:r w:rsidRPr="000E1AED">
        <w:rPr>
          <w:rFonts w:cs="Arial"/>
        </w:rPr>
        <w:t>agit à titre de représentant de</w:t>
      </w:r>
      <w:r>
        <w:rPr>
          <w:rFonts w:cs="Arial"/>
        </w:rPr>
        <w:t xml:space="preserve"> </w:t>
      </w:r>
      <w:r w:rsidRPr="000E1AED">
        <w:rPr>
          <w:rFonts w:cs="Arial"/>
        </w:rPr>
        <w:t>cette dernière auprès du Ministère dans le cadre de ce dossier;</w:t>
      </w:r>
    </w:p>
    <w:p w:rsidR="009E6365" w:rsidRPr="00D10362" w:rsidRDefault="009E6365" w:rsidP="00AF73F4">
      <w:pPr>
        <w:pStyle w:val="Sansinterligne"/>
        <w:spacing w:line="252" w:lineRule="auto"/>
        <w:ind w:left="2268" w:hanging="2268"/>
        <w:jc w:val="both"/>
        <w:rPr>
          <w:rFonts w:cs="Arial"/>
        </w:rPr>
      </w:pPr>
    </w:p>
    <w:p w:rsidR="009E6365" w:rsidRPr="004A6363" w:rsidRDefault="009E6365" w:rsidP="00AF73F4">
      <w:pPr>
        <w:pStyle w:val="Sansinterligne"/>
        <w:spacing w:line="252" w:lineRule="auto"/>
        <w:ind w:left="2268" w:hanging="2268"/>
        <w:jc w:val="both"/>
        <w:rPr>
          <w:rFonts w:cs="Arial"/>
          <w:lang w:val="en-CA"/>
        </w:rPr>
      </w:pPr>
      <w:r w:rsidRPr="004A6363">
        <w:rPr>
          <w:rFonts w:cs="Arial"/>
          <w:i/>
          <w:lang w:val="en-CA"/>
        </w:rPr>
        <w:t>WHEREAS</w:t>
      </w:r>
      <w:r w:rsidRPr="004A6363">
        <w:rPr>
          <w:rFonts w:cs="Arial"/>
          <w:i/>
          <w:lang w:val="en-CA"/>
        </w:rPr>
        <w:tab/>
        <w:t>the municipality's project manager, Mr. Marc Beaulieu, is acting as the municipality's representative with the Ministry in the context of this file;</w:t>
      </w:r>
    </w:p>
    <w:p w:rsidR="009E6365" w:rsidRDefault="009E6365" w:rsidP="00AF73F4">
      <w:pPr>
        <w:pStyle w:val="Sansinterligne"/>
        <w:spacing w:line="252" w:lineRule="auto"/>
        <w:ind w:left="2268" w:hanging="2268"/>
        <w:jc w:val="both"/>
        <w:rPr>
          <w:rFonts w:cs="Arial"/>
          <w:lang w:val="en-CA"/>
        </w:rPr>
      </w:pPr>
    </w:p>
    <w:p w:rsidR="009E6365" w:rsidRPr="00D10362" w:rsidRDefault="009E6365" w:rsidP="00AF73F4">
      <w:pPr>
        <w:pStyle w:val="Sansinterligne"/>
        <w:spacing w:line="252" w:lineRule="auto"/>
        <w:ind w:left="2268" w:hanging="2268"/>
        <w:jc w:val="both"/>
        <w:rPr>
          <w:rFonts w:cs="Arial"/>
        </w:rPr>
      </w:pPr>
      <w:r>
        <w:rPr>
          <w:rFonts w:cs="Arial"/>
        </w:rPr>
        <w:t>POUR CES MOTIFS</w:t>
      </w:r>
      <w:r>
        <w:rPr>
          <w:rFonts w:cs="Arial"/>
        </w:rPr>
        <w:tab/>
        <w:t>il est proposé</w:t>
      </w:r>
      <w:r w:rsidRPr="00D10362">
        <w:rPr>
          <w:rFonts w:cs="Arial"/>
        </w:rPr>
        <w:t xml:space="preserve"> </w:t>
      </w:r>
      <w:r>
        <w:rPr>
          <w:rFonts w:cs="Arial"/>
        </w:rPr>
        <w:t>le conseiller Marc André Le Gris</w:t>
      </w:r>
      <w:r>
        <w:rPr>
          <w:rFonts w:cs="Arial"/>
          <w:sz w:val="21"/>
          <w:szCs w:val="21"/>
        </w:rPr>
        <w:t xml:space="preserve"> </w:t>
      </w:r>
      <w:r w:rsidRPr="00D10362">
        <w:rPr>
          <w:rFonts w:cs="Arial"/>
        </w:rPr>
        <w:t xml:space="preserve">et résolu que le conseil de la Municipalité de Grenville-sur-la-Rouge autorise la présentation d’une demande d’aide financière pour les travaux admissibles, confirme son engagement à faire réaliser les travaux selon les </w:t>
      </w:r>
      <w:r>
        <w:rPr>
          <w:rFonts w:cs="Arial"/>
        </w:rPr>
        <w:t>modalités d’application</w:t>
      </w:r>
      <w:r w:rsidRPr="00D10362">
        <w:rPr>
          <w:rFonts w:cs="Arial"/>
        </w:rPr>
        <w:t xml:space="preserve"> en vigueur et reconnaît qu’en cas de non-respect de celles-ci, l’aide financière sera résiliée.</w:t>
      </w:r>
    </w:p>
    <w:p w:rsidR="009E6365" w:rsidRPr="00D10362" w:rsidRDefault="009E6365" w:rsidP="00AF73F4">
      <w:pPr>
        <w:pStyle w:val="Sansinterligne"/>
        <w:spacing w:line="252" w:lineRule="auto"/>
        <w:ind w:left="2268" w:hanging="2268"/>
        <w:jc w:val="both"/>
        <w:rPr>
          <w:rFonts w:cs="Arial"/>
        </w:rPr>
      </w:pPr>
    </w:p>
    <w:p w:rsidR="009E6365" w:rsidRDefault="009E6365" w:rsidP="00AF73F4">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Marc André Le Gris</w:t>
      </w:r>
      <w:r w:rsidRPr="00D10362">
        <w:rPr>
          <w:rFonts w:cs="Arial"/>
          <w:i/>
          <w:lang w:val="en-CA"/>
        </w:rPr>
        <w:t xml:space="preserve"> and resolved that the council of the Municipality of Grenville-sur-la-Rouge authorize the submission of an application for financial assistance for eligible projects, </w:t>
      </w:r>
      <w:r w:rsidRPr="00AD451A">
        <w:rPr>
          <w:rFonts w:cs="Arial"/>
          <w:i/>
          <w:lang w:val="en-CA"/>
        </w:rPr>
        <w:t xml:space="preserve">confirms its commitment to have the work carried out in accordance with the applicable terms of application </w:t>
      </w:r>
      <w:r w:rsidRPr="00D10362">
        <w:rPr>
          <w:rFonts w:cs="Arial"/>
          <w:i/>
          <w:lang w:val="en-CA"/>
        </w:rPr>
        <w:t>and recognizes that in case of non-compliance with these, the financial assistance will be terminated.</w:t>
      </w:r>
    </w:p>
    <w:p w:rsidR="00C32EF3" w:rsidRDefault="00C32EF3" w:rsidP="00AF73F4">
      <w:pPr>
        <w:spacing w:after="0" w:line="252" w:lineRule="auto"/>
        <w:jc w:val="right"/>
        <w:rPr>
          <w:rFonts w:cstheme="minorHAnsi"/>
        </w:rPr>
      </w:pPr>
      <w:r w:rsidRPr="00AB397E">
        <w:rPr>
          <w:rFonts w:cstheme="minorHAnsi"/>
        </w:rPr>
        <w:lastRenderedPageBreak/>
        <w:t>Adopté à l’unanimité des conseillers</w:t>
      </w:r>
    </w:p>
    <w:p w:rsidR="00C32EF3" w:rsidRPr="003C5024" w:rsidRDefault="00C32EF3" w:rsidP="00AF73F4">
      <w:pPr>
        <w:spacing w:after="0" w:line="252" w:lineRule="auto"/>
        <w:jc w:val="right"/>
        <w:rPr>
          <w:rFonts w:cstheme="minorHAnsi"/>
          <w:i/>
          <w:lang w:val="en-CA"/>
        </w:rPr>
      </w:pPr>
      <w:r w:rsidRPr="003C5024">
        <w:rPr>
          <w:rFonts w:cstheme="minorHAnsi"/>
          <w:i/>
          <w:lang w:val="en-CA"/>
        </w:rPr>
        <w:t>Adopted unanimously by councillors</w:t>
      </w:r>
    </w:p>
    <w:p w:rsidR="006C4DA3" w:rsidRPr="003C5024" w:rsidRDefault="006C4DA3" w:rsidP="00AF73F4">
      <w:pPr>
        <w:spacing w:after="0" w:line="252" w:lineRule="auto"/>
        <w:jc w:val="right"/>
        <w:rPr>
          <w:rFonts w:cstheme="minorHAnsi"/>
          <w:i/>
          <w:lang w:val="en-CA"/>
        </w:rPr>
      </w:pPr>
    </w:p>
    <w:p w:rsidR="007951CF" w:rsidRDefault="007951CF" w:rsidP="00AF73F4">
      <w:pPr>
        <w:spacing w:after="0" w:line="252" w:lineRule="auto"/>
        <w:jc w:val="both"/>
        <w:rPr>
          <w:b/>
          <w:u w:val="single"/>
        </w:rPr>
      </w:pPr>
      <w:r>
        <w:rPr>
          <w:rFonts w:cs="Arial"/>
          <w:b/>
          <w:u w:val="single"/>
        </w:rPr>
        <w:t>2021-09-289</w:t>
      </w:r>
      <w:r w:rsidRPr="00230CA7">
        <w:rPr>
          <w:rFonts w:cs="Arial"/>
          <w:b/>
          <w:u w:val="single"/>
        </w:rPr>
        <w:tab/>
      </w:r>
      <w:r w:rsidRPr="00976A4D">
        <w:rPr>
          <w:b/>
          <w:u w:val="single"/>
        </w:rPr>
        <w:t xml:space="preserve">Proposition de services d’ingénierie </w:t>
      </w:r>
      <w:r>
        <w:rPr>
          <w:b/>
          <w:u w:val="single"/>
        </w:rPr>
        <w:t>de DTA Consultants</w:t>
      </w:r>
      <w:r w:rsidRPr="005568EE">
        <w:rPr>
          <w:b/>
          <w:u w:val="single"/>
        </w:rPr>
        <w:t xml:space="preserve"> pour</w:t>
      </w:r>
      <w:r>
        <w:rPr>
          <w:b/>
          <w:u w:val="single"/>
        </w:rPr>
        <w:t xml:space="preserve"> la réalisation de plans et devis pour l’insertion du ponceau GR-PC-0201 sur le chemin </w:t>
      </w:r>
      <w:proofErr w:type="spellStart"/>
      <w:r>
        <w:rPr>
          <w:b/>
          <w:u w:val="single"/>
        </w:rPr>
        <w:t>Avoca</w:t>
      </w:r>
      <w:proofErr w:type="spellEnd"/>
    </w:p>
    <w:p w:rsidR="007951CF" w:rsidRDefault="007951CF" w:rsidP="00AF73F4">
      <w:pPr>
        <w:spacing w:after="0" w:line="252" w:lineRule="auto"/>
        <w:jc w:val="both"/>
        <w:rPr>
          <w:b/>
          <w:u w:val="single"/>
        </w:rPr>
      </w:pPr>
    </w:p>
    <w:p w:rsidR="007951CF" w:rsidRPr="002E52BD" w:rsidRDefault="007951CF" w:rsidP="00AF73F4">
      <w:pPr>
        <w:spacing w:after="0" w:line="252" w:lineRule="auto"/>
        <w:jc w:val="both"/>
        <w:rPr>
          <w:b/>
          <w:i/>
          <w:u w:val="single"/>
          <w:lang w:val="en-CA"/>
        </w:rPr>
      </w:pPr>
      <w:r w:rsidRPr="002E52BD">
        <w:rPr>
          <w:b/>
          <w:i/>
          <w:u w:val="single"/>
          <w:lang w:val="en-CA"/>
        </w:rPr>
        <w:t>2021-09-</w:t>
      </w:r>
      <w:r>
        <w:rPr>
          <w:b/>
          <w:i/>
          <w:u w:val="single"/>
          <w:lang w:val="en-CA"/>
        </w:rPr>
        <w:t>289</w:t>
      </w:r>
      <w:r w:rsidRPr="002E52BD">
        <w:rPr>
          <w:b/>
          <w:i/>
          <w:u w:val="single"/>
          <w:lang w:val="en-CA"/>
        </w:rPr>
        <w:t xml:space="preserve"> </w:t>
      </w:r>
      <w:r w:rsidRPr="002E52BD">
        <w:rPr>
          <w:b/>
          <w:i/>
          <w:u w:val="single"/>
          <w:lang w:val="en-CA"/>
        </w:rPr>
        <w:tab/>
        <w:t>Proposal for engineering services from DTA Consultants for the preparation of plans and speci</w:t>
      </w:r>
      <w:r>
        <w:rPr>
          <w:b/>
          <w:i/>
          <w:u w:val="single"/>
          <w:lang w:val="en-CA"/>
        </w:rPr>
        <w:t>fications for the insertion of GR-PC-0201 culvert</w:t>
      </w:r>
      <w:r w:rsidRPr="002E52BD">
        <w:rPr>
          <w:b/>
          <w:i/>
          <w:u w:val="single"/>
          <w:lang w:val="en-CA"/>
        </w:rPr>
        <w:t xml:space="preserve"> on Avoca Road</w:t>
      </w:r>
    </w:p>
    <w:p w:rsidR="007951CF" w:rsidRPr="002E52BD" w:rsidRDefault="007951CF" w:rsidP="00AF73F4">
      <w:pPr>
        <w:pStyle w:val="Sansinterligne"/>
        <w:spacing w:line="252" w:lineRule="auto"/>
        <w:jc w:val="both"/>
        <w:rPr>
          <w:rFonts w:cs="Arial"/>
          <w:b/>
          <w:u w:val="single"/>
          <w:lang w:val="en-CA"/>
        </w:rPr>
      </w:pPr>
    </w:p>
    <w:p w:rsidR="007951CF" w:rsidRDefault="007951CF"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xml:space="preserve">, les inspecteurs ont déterminé que le ponceau GR-PC-0201 situé sur le chemin </w:t>
      </w:r>
      <w:proofErr w:type="spellStart"/>
      <w:r>
        <w:rPr>
          <w:rFonts w:cs="Arial"/>
        </w:rPr>
        <w:t>Avoca</w:t>
      </w:r>
      <w:proofErr w:type="spellEnd"/>
      <w:r>
        <w:rPr>
          <w:rFonts w:cs="Arial"/>
        </w:rPr>
        <w:t xml:space="preserve"> doit être remplacé;</w:t>
      </w:r>
    </w:p>
    <w:p w:rsidR="007951CF" w:rsidRPr="008F6C66" w:rsidRDefault="007951CF" w:rsidP="00AF73F4">
      <w:pPr>
        <w:tabs>
          <w:tab w:val="left" w:pos="2268"/>
        </w:tabs>
        <w:spacing w:line="252" w:lineRule="auto"/>
        <w:ind w:left="2268" w:hanging="2268"/>
        <w:jc w:val="both"/>
        <w:rPr>
          <w:rFonts w:cs="Arial"/>
          <w:i/>
          <w:lang w:val="en-CA"/>
        </w:rPr>
      </w:pPr>
      <w:r w:rsidRPr="008F6C66">
        <w:rPr>
          <w:rFonts w:cs="Arial"/>
          <w:i/>
          <w:lang w:val="en-CA"/>
        </w:rPr>
        <w:t xml:space="preserve">WHEREAS </w:t>
      </w:r>
      <w:r>
        <w:rPr>
          <w:rFonts w:cs="Arial"/>
          <w:i/>
          <w:lang w:val="en-CA"/>
        </w:rPr>
        <w:tab/>
      </w:r>
      <w:r w:rsidRPr="008F6C66">
        <w:rPr>
          <w:rFonts w:cs="Arial"/>
          <w:i/>
          <w:lang w:val="en-CA"/>
        </w:rPr>
        <w:t>during the culvert inspection carried out as part of the development of a new local road infrastructure intervention plan (</w:t>
      </w:r>
      <w:r>
        <w:rPr>
          <w:rFonts w:cs="Arial"/>
          <w:i/>
          <w:lang w:val="en-CA"/>
        </w:rPr>
        <w:t>LRIIP</w:t>
      </w:r>
      <w:r w:rsidRPr="008F6C66">
        <w:rPr>
          <w:rFonts w:cs="Arial"/>
          <w:i/>
          <w:lang w:val="en-CA"/>
        </w:rPr>
        <w:t xml:space="preserve">), </w:t>
      </w:r>
      <w:r>
        <w:rPr>
          <w:rFonts w:cs="Arial"/>
          <w:i/>
          <w:lang w:val="en-CA"/>
        </w:rPr>
        <w:t>the inspectors determined that the GR-PC-0201 culvert</w:t>
      </w:r>
      <w:r w:rsidRPr="008F6C66">
        <w:rPr>
          <w:rFonts w:cs="Arial"/>
          <w:i/>
          <w:lang w:val="en-CA"/>
        </w:rPr>
        <w:t xml:space="preserve"> located on Avoca road must be replaced;</w:t>
      </w:r>
    </w:p>
    <w:p w:rsidR="007951CF" w:rsidRDefault="007951CF" w:rsidP="00AF73F4">
      <w:pPr>
        <w:tabs>
          <w:tab w:val="left" w:pos="2268"/>
        </w:tabs>
        <w:spacing w:line="252" w:lineRule="auto"/>
        <w:ind w:left="2268" w:hanging="2268"/>
        <w:jc w:val="both"/>
        <w:rPr>
          <w:rFonts w:cs="Arial"/>
        </w:rPr>
      </w:pPr>
      <w:r w:rsidRPr="003F2C4F">
        <w:rPr>
          <w:rFonts w:cs="Arial"/>
        </w:rPr>
        <w:t>ATTENDU</w:t>
      </w:r>
      <w:r w:rsidRPr="003F2C4F">
        <w:rPr>
          <w:rFonts w:cs="Arial"/>
        </w:rPr>
        <w:tab/>
        <w:t xml:space="preserve">que la municipalité fait </w:t>
      </w:r>
      <w:r>
        <w:rPr>
          <w:rFonts w:cs="Arial"/>
        </w:rPr>
        <w:t>une</w:t>
      </w:r>
      <w:r w:rsidRPr="003F2C4F">
        <w:rPr>
          <w:rFonts w:cs="Arial"/>
        </w:rPr>
        <w:t xml:space="preserve"> </w:t>
      </w:r>
      <w:r>
        <w:rPr>
          <w:rFonts w:cs="Arial"/>
        </w:rPr>
        <w:t>demande</w:t>
      </w:r>
      <w:r w:rsidRPr="003F2C4F">
        <w:rPr>
          <w:rFonts w:cs="Arial"/>
        </w:rPr>
        <w:t xml:space="preserve"> de subvention aupr</w:t>
      </w:r>
      <w:r>
        <w:rPr>
          <w:rFonts w:cs="Arial"/>
        </w:rPr>
        <w:t xml:space="preserve">ès du </w:t>
      </w:r>
      <w:r w:rsidRPr="008C680F">
        <w:rPr>
          <w:rFonts w:cs="Arial"/>
        </w:rPr>
        <w:t xml:space="preserve">Programme d’aide à </w:t>
      </w:r>
      <w:r>
        <w:rPr>
          <w:rFonts w:cs="Arial"/>
        </w:rPr>
        <w:t>la voirie locale -Volet Accélération, géré par le Ministère des Transports du Québec, afin de remplacer ledit ponceau;</w:t>
      </w:r>
    </w:p>
    <w:p w:rsidR="007951CF" w:rsidRPr="00E05FE1" w:rsidRDefault="007951CF" w:rsidP="00AF73F4">
      <w:pPr>
        <w:tabs>
          <w:tab w:val="left" w:pos="2268"/>
        </w:tabs>
        <w:spacing w:line="252" w:lineRule="auto"/>
        <w:ind w:left="2268" w:hanging="2268"/>
        <w:jc w:val="both"/>
        <w:rPr>
          <w:rFonts w:cs="Arial"/>
          <w:i/>
          <w:lang w:val="en-CA"/>
        </w:rPr>
      </w:pPr>
      <w:r w:rsidRPr="00E05FE1">
        <w:rPr>
          <w:rFonts w:cs="Arial"/>
          <w:i/>
          <w:lang w:val="en-CA"/>
        </w:rPr>
        <w:t xml:space="preserve">WHEREAS </w:t>
      </w:r>
      <w:r>
        <w:rPr>
          <w:rFonts w:cs="Arial"/>
          <w:i/>
          <w:lang w:val="en-CA"/>
        </w:rPr>
        <w:tab/>
      </w:r>
      <w:r w:rsidRPr="00E05FE1">
        <w:rPr>
          <w:rFonts w:cs="Arial"/>
          <w:i/>
          <w:lang w:val="en-CA"/>
        </w:rPr>
        <w:t>the municipality is applying for a subsidy from the Local Road Assistance Program - Acceleration Component, managed by the Quebec Ministry of Transport, in or</w:t>
      </w:r>
      <w:r>
        <w:rPr>
          <w:rFonts w:cs="Arial"/>
          <w:i/>
          <w:lang w:val="en-CA"/>
        </w:rPr>
        <w:t>der to replace the said culvert</w:t>
      </w:r>
      <w:r w:rsidRPr="00E05FE1">
        <w:rPr>
          <w:rFonts w:cs="Arial"/>
          <w:i/>
          <w:lang w:val="en-CA"/>
        </w:rPr>
        <w:t>;</w:t>
      </w:r>
    </w:p>
    <w:p w:rsidR="007951CF" w:rsidRDefault="007951CF"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M. Jonathan Corner, ingénieur à la MRC d’Argenteuil, a fait parvenir à la municipalité une offre de service de DTA Consultants, afin de préparer les plans et devis pour l’insertion du ponceau GR-PC-0201 sur le chemin </w:t>
      </w:r>
      <w:proofErr w:type="spellStart"/>
      <w:r>
        <w:rPr>
          <w:rFonts w:cs="Arial"/>
        </w:rPr>
        <w:t>Avoca</w:t>
      </w:r>
      <w:proofErr w:type="spellEnd"/>
      <w:r>
        <w:rPr>
          <w:rFonts w:cs="Arial"/>
        </w:rPr>
        <w:t>;</w:t>
      </w:r>
    </w:p>
    <w:p w:rsidR="007951CF" w:rsidRPr="00C82930" w:rsidRDefault="007951CF" w:rsidP="00AF73F4">
      <w:pPr>
        <w:tabs>
          <w:tab w:val="left" w:pos="2268"/>
        </w:tabs>
        <w:spacing w:line="252" w:lineRule="auto"/>
        <w:ind w:left="2268" w:hanging="2268"/>
        <w:jc w:val="both"/>
        <w:rPr>
          <w:rFonts w:cs="Arial"/>
          <w:i/>
          <w:lang w:val="en-CA"/>
        </w:rPr>
      </w:pPr>
      <w:r w:rsidRPr="00C82930">
        <w:rPr>
          <w:rFonts w:cs="Arial"/>
          <w:i/>
          <w:lang w:val="en-CA"/>
        </w:rPr>
        <w:t xml:space="preserve">WHEREAS </w:t>
      </w:r>
      <w:r>
        <w:rPr>
          <w:rFonts w:cs="Arial"/>
          <w:i/>
          <w:lang w:val="en-CA"/>
        </w:rPr>
        <w:tab/>
      </w:r>
      <w:r w:rsidRPr="00C82930">
        <w:rPr>
          <w:rFonts w:cs="Arial"/>
          <w:i/>
          <w:lang w:val="en-CA"/>
        </w:rPr>
        <w:t>Mr. Jonatha</w:t>
      </w:r>
      <w:r>
        <w:rPr>
          <w:rFonts w:cs="Arial"/>
          <w:i/>
          <w:lang w:val="en-CA"/>
        </w:rPr>
        <w:t xml:space="preserve">n Corner, engineer at the </w:t>
      </w:r>
      <w:r w:rsidRPr="00F9601F">
        <w:rPr>
          <w:rFonts w:cs="Arial"/>
          <w:i/>
          <w:lang w:val="en-CA"/>
        </w:rPr>
        <w:t>RCM of Argenteuil</w:t>
      </w:r>
      <w:r w:rsidRPr="00C82930">
        <w:rPr>
          <w:rFonts w:cs="Arial"/>
          <w:i/>
          <w:lang w:val="en-CA"/>
        </w:rPr>
        <w:t>, sent the municipality offers of service from DTA Consultants, in order to prepare plans and specifications for the insertion of culvert GR-PC-0201 on Avoca Road;</w:t>
      </w:r>
    </w:p>
    <w:p w:rsidR="007951CF" w:rsidRDefault="007951CF"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la municipalité doit agir rapidement afin d’obtenir la subvention;</w:t>
      </w:r>
    </w:p>
    <w:p w:rsidR="007951CF" w:rsidRDefault="007951CF" w:rsidP="00AF73F4">
      <w:pPr>
        <w:tabs>
          <w:tab w:val="left" w:pos="2268"/>
        </w:tabs>
        <w:spacing w:line="252" w:lineRule="auto"/>
        <w:ind w:left="2268" w:hanging="2268"/>
        <w:jc w:val="both"/>
        <w:rPr>
          <w:rFonts w:cs="Arial"/>
          <w:i/>
          <w:lang w:val="en-CA"/>
        </w:rPr>
      </w:pPr>
      <w:r w:rsidRPr="00BC2CF5">
        <w:rPr>
          <w:rFonts w:cs="Arial"/>
          <w:i/>
          <w:lang w:val="en-CA"/>
        </w:rPr>
        <w:t xml:space="preserve">WHEREAS </w:t>
      </w:r>
      <w:r>
        <w:rPr>
          <w:rFonts w:cs="Arial"/>
          <w:i/>
          <w:lang w:val="en-CA"/>
        </w:rPr>
        <w:tab/>
      </w:r>
      <w:r w:rsidRPr="00BC2CF5">
        <w:rPr>
          <w:rFonts w:cs="Arial"/>
          <w:i/>
          <w:lang w:val="en-CA"/>
        </w:rPr>
        <w:t>the municipality must act quickly in order to obtain the subsidy;</w:t>
      </w:r>
    </w:p>
    <w:p w:rsidR="007951CF" w:rsidRPr="00E577DA" w:rsidRDefault="007951CF" w:rsidP="00AF73F4">
      <w:pPr>
        <w:tabs>
          <w:tab w:val="left" w:pos="2268"/>
        </w:tabs>
        <w:spacing w:line="252" w:lineRule="auto"/>
        <w:ind w:left="2268" w:hanging="2268"/>
        <w:jc w:val="both"/>
        <w:rPr>
          <w:rFonts w:cs="Arial"/>
        </w:rPr>
      </w:pPr>
      <w:r>
        <w:rPr>
          <w:rFonts w:cs="Arial"/>
        </w:rPr>
        <w:t>EN CONSÉQUENCE</w:t>
      </w:r>
      <w:r>
        <w:rPr>
          <w:rFonts w:cs="Arial"/>
        </w:rPr>
        <w:tab/>
        <w:t xml:space="preserve">il est proposé par le conseiller Marc André Le Gris et résolu que l’on mandate DTA Consultants afin de préparer les plans et devis </w:t>
      </w:r>
      <w:r w:rsidRPr="007E3880">
        <w:rPr>
          <w:rFonts w:cs="Arial"/>
        </w:rPr>
        <w:t xml:space="preserve">pour l’insertion </w:t>
      </w:r>
      <w:r>
        <w:rPr>
          <w:rFonts w:cs="Arial"/>
        </w:rPr>
        <w:t>du ponceau GR-PC-0201</w:t>
      </w:r>
      <w:r w:rsidRPr="007E3880">
        <w:rPr>
          <w:rFonts w:cs="Arial"/>
        </w:rPr>
        <w:t xml:space="preserve"> sur le chemin </w:t>
      </w:r>
      <w:proofErr w:type="spellStart"/>
      <w:r w:rsidRPr="007E3880">
        <w:rPr>
          <w:rFonts w:cs="Arial"/>
        </w:rPr>
        <w:t>Avoca</w:t>
      </w:r>
      <w:proofErr w:type="spellEnd"/>
      <w:r>
        <w:rPr>
          <w:rFonts w:cs="Arial"/>
        </w:rPr>
        <w:t xml:space="preserve"> et ce, pour un montant de 21 500$ plus taxes. </w:t>
      </w:r>
      <w:r w:rsidRPr="00E577DA">
        <w:rPr>
          <w:rFonts w:cs="Arial"/>
        </w:rPr>
        <w:t xml:space="preserve">Les fonds nécessaires seront prélevés à même la subvention du </w:t>
      </w:r>
      <w:r w:rsidRPr="008C680F">
        <w:rPr>
          <w:rFonts w:cs="Arial"/>
        </w:rPr>
        <w:t xml:space="preserve">Programme d’aide à </w:t>
      </w:r>
      <w:r>
        <w:rPr>
          <w:rFonts w:cs="Arial"/>
        </w:rPr>
        <w:t xml:space="preserve">la voirie locale -Volet Accélération et comptabilisé au poste budgétaire </w:t>
      </w:r>
      <w:r w:rsidRPr="000D74EA">
        <w:rPr>
          <w:rFonts w:cs="Arial"/>
        </w:rPr>
        <w:t>23.040.71.710</w:t>
      </w:r>
      <w:r>
        <w:rPr>
          <w:rFonts w:cs="Arial"/>
        </w:rPr>
        <w:t>.</w:t>
      </w:r>
    </w:p>
    <w:p w:rsidR="007951CF" w:rsidRDefault="007951CF" w:rsidP="00AF73F4">
      <w:pPr>
        <w:tabs>
          <w:tab w:val="left" w:pos="2268"/>
        </w:tabs>
        <w:spacing w:line="252" w:lineRule="auto"/>
        <w:ind w:left="2268" w:hanging="2268"/>
        <w:jc w:val="both"/>
        <w:rPr>
          <w:rFonts w:cs="Arial"/>
          <w:i/>
          <w:lang w:val="en-CA"/>
        </w:rPr>
      </w:pPr>
      <w:r w:rsidRPr="00D4229B">
        <w:rPr>
          <w:rFonts w:cs="Arial"/>
          <w:i/>
          <w:lang w:val="en-CA"/>
        </w:rPr>
        <w:t xml:space="preserve">CONSEQUENTLY </w:t>
      </w:r>
      <w:r>
        <w:rPr>
          <w:rFonts w:cs="Arial"/>
          <w:i/>
          <w:lang w:val="en-CA"/>
        </w:rPr>
        <w:tab/>
      </w:r>
      <w:r w:rsidRPr="00D4229B">
        <w:rPr>
          <w:rFonts w:cs="Arial"/>
          <w:i/>
          <w:lang w:val="en-CA"/>
        </w:rPr>
        <w:t xml:space="preserve">it is </w:t>
      </w:r>
      <w:r>
        <w:rPr>
          <w:rFonts w:cs="Arial"/>
          <w:i/>
          <w:lang w:val="en-CA"/>
        </w:rPr>
        <w:t>proposed</w:t>
      </w:r>
      <w:r w:rsidRPr="00D4229B">
        <w:rPr>
          <w:rFonts w:cs="Arial"/>
          <w:i/>
          <w:lang w:val="en-CA"/>
        </w:rPr>
        <w:t xml:space="preserve"> by </w:t>
      </w:r>
      <w:r>
        <w:rPr>
          <w:rFonts w:cs="Arial"/>
          <w:i/>
          <w:lang w:val="en-CA"/>
        </w:rPr>
        <w:t>Councillor Marc André Le Gris</w:t>
      </w:r>
      <w:r w:rsidRPr="00D4229B">
        <w:rPr>
          <w:rFonts w:cs="Arial"/>
          <w:i/>
          <w:lang w:val="en-CA"/>
        </w:rPr>
        <w:t xml:space="preserve"> and resolved that DTA Consultants be mandated to prepare the plans and speci</w:t>
      </w:r>
      <w:r>
        <w:rPr>
          <w:rFonts w:cs="Arial"/>
          <w:i/>
          <w:lang w:val="en-CA"/>
        </w:rPr>
        <w:t xml:space="preserve">fications for the insertion of the GR-PC-0201 culvert on Avoca road for an </w:t>
      </w:r>
      <w:r w:rsidRPr="00D4229B">
        <w:rPr>
          <w:rFonts w:cs="Arial"/>
          <w:i/>
          <w:lang w:val="en-CA"/>
        </w:rPr>
        <w:t>amount of $</w:t>
      </w:r>
      <w:r>
        <w:rPr>
          <w:rFonts w:cs="Arial"/>
          <w:i/>
          <w:lang w:val="en-CA"/>
        </w:rPr>
        <w:t xml:space="preserve">21,500 </w:t>
      </w:r>
      <w:r>
        <w:rPr>
          <w:rFonts w:cs="Arial"/>
          <w:i/>
          <w:lang w:val="en-CA"/>
        </w:rPr>
        <w:lastRenderedPageBreak/>
        <w:t xml:space="preserve">plus taxes.  </w:t>
      </w:r>
      <w:r w:rsidRPr="00D4229B">
        <w:rPr>
          <w:rFonts w:cs="Arial"/>
          <w:i/>
          <w:lang w:val="en-CA"/>
        </w:rPr>
        <w:t xml:space="preserve">The necessary funds will be taken from the grant from the Local Roads Assistance Program - Acceleration Component and entered under budget item </w:t>
      </w:r>
      <w:r w:rsidRPr="000D74EA">
        <w:rPr>
          <w:rFonts w:cs="Arial"/>
          <w:i/>
          <w:lang w:val="en-CA"/>
        </w:rPr>
        <w:t>23.040.71.710</w:t>
      </w:r>
      <w:r>
        <w:rPr>
          <w:rFonts w:cs="Arial"/>
          <w:i/>
          <w:lang w:val="en-CA"/>
        </w:rPr>
        <w:t>.</w:t>
      </w:r>
    </w:p>
    <w:p w:rsidR="00C32EF3" w:rsidRPr="003C5024" w:rsidRDefault="00C32EF3" w:rsidP="00AF73F4">
      <w:pPr>
        <w:spacing w:after="0" w:line="252"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C32EF3" w:rsidRPr="00C32EF3" w:rsidRDefault="00C32EF3" w:rsidP="00AF73F4">
      <w:pPr>
        <w:spacing w:after="0" w:line="252" w:lineRule="auto"/>
        <w:jc w:val="right"/>
        <w:rPr>
          <w:rFonts w:cstheme="minorHAnsi"/>
          <w:i/>
          <w:lang w:val="en-CA"/>
        </w:rPr>
      </w:pPr>
      <w:r w:rsidRPr="00C32EF3">
        <w:rPr>
          <w:rFonts w:cstheme="minorHAnsi"/>
          <w:i/>
          <w:lang w:val="en-CA"/>
        </w:rPr>
        <w:t>Adopted unanimously by councillors</w:t>
      </w:r>
    </w:p>
    <w:p w:rsidR="006C4DA3" w:rsidRPr="00C32EF3" w:rsidRDefault="006C4DA3" w:rsidP="00AF73F4">
      <w:pPr>
        <w:spacing w:after="0" w:line="252" w:lineRule="auto"/>
        <w:rPr>
          <w:rFonts w:cstheme="minorHAnsi"/>
          <w:i/>
          <w:lang w:val="en-CA"/>
        </w:rPr>
      </w:pPr>
    </w:p>
    <w:p w:rsidR="0078589E" w:rsidRDefault="0078589E" w:rsidP="00AF73F4">
      <w:pPr>
        <w:spacing w:after="0" w:line="252" w:lineRule="auto"/>
        <w:jc w:val="both"/>
        <w:rPr>
          <w:b/>
          <w:u w:val="single"/>
        </w:rPr>
      </w:pPr>
      <w:r>
        <w:rPr>
          <w:rFonts w:cs="Arial"/>
          <w:b/>
          <w:u w:val="single"/>
        </w:rPr>
        <w:t>2021-09-290</w:t>
      </w:r>
      <w:r w:rsidRPr="00230CA7">
        <w:rPr>
          <w:rFonts w:cs="Arial"/>
          <w:b/>
          <w:u w:val="single"/>
        </w:rPr>
        <w:tab/>
      </w:r>
      <w:r w:rsidRPr="00976A4D">
        <w:rPr>
          <w:b/>
          <w:u w:val="single"/>
        </w:rPr>
        <w:t xml:space="preserve">Proposition de services d’ingénierie </w:t>
      </w:r>
      <w:r>
        <w:rPr>
          <w:b/>
          <w:u w:val="single"/>
        </w:rPr>
        <w:t>de DTA Consultants</w:t>
      </w:r>
      <w:r w:rsidRPr="005568EE">
        <w:rPr>
          <w:b/>
          <w:u w:val="single"/>
        </w:rPr>
        <w:t xml:space="preserve"> pour</w:t>
      </w:r>
      <w:r>
        <w:rPr>
          <w:b/>
          <w:u w:val="single"/>
        </w:rPr>
        <w:t xml:space="preserve"> la réalisation de plans et devis pour l’insertion du ponceau GR-PC-0660 sur le chemin </w:t>
      </w:r>
      <w:proofErr w:type="spellStart"/>
      <w:r>
        <w:rPr>
          <w:b/>
          <w:u w:val="single"/>
        </w:rPr>
        <w:t>Avoca</w:t>
      </w:r>
      <w:proofErr w:type="spellEnd"/>
    </w:p>
    <w:p w:rsidR="0078589E" w:rsidRDefault="0078589E" w:rsidP="00AF73F4">
      <w:pPr>
        <w:spacing w:after="0" w:line="252" w:lineRule="auto"/>
        <w:jc w:val="both"/>
        <w:rPr>
          <w:b/>
          <w:u w:val="single"/>
        </w:rPr>
      </w:pPr>
    </w:p>
    <w:p w:rsidR="0078589E" w:rsidRPr="002E52BD" w:rsidRDefault="0078589E" w:rsidP="00AF73F4">
      <w:pPr>
        <w:spacing w:after="0" w:line="252" w:lineRule="auto"/>
        <w:jc w:val="both"/>
        <w:rPr>
          <w:b/>
          <w:i/>
          <w:u w:val="single"/>
          <w:lang w:val="en-CA"/>
        </w:rPr>
      </w:pPr>
      <w:r w:rsidRPr="002E52BD">
        <w:rPr>
          <w:b/>
          <w:i/>
          <w:u w:val="single"/>
          <w:lang w:val="en-CA"/>
        </w:rPr>
        <w:t>2021-09-</w:t>
      </w:r>
      <w:r>
        <w:rPr>
          <w:b/>
          <w:i/>
          <w:u w:val="single"/>
          <w:lang w:val="en-CA"/>
        </w:rPr>
        <w:t>290</w:t>
      </w:r>
      <w:r w:rsidRPr="002E52BD">
        <w:rPr>
          <w:b/>
          <w:i/>
          <w:u w:val="single"/>
          <w:lang w:val="en-CA"/>
        </w:rPr>
        <w:t xml:space="preserve"> </w:t>
      </w:r>
      <w:r w:rsidRPr="002E52BD">
        <w:rPr>
          <w:b/>
          <w:i/>
          <w:u w:val="single"/>
          <w:lang w:val="en-CA"/>
        </w:rPr>
        <w:tab/>
        <w:t>Proposal for engineering services from DTA Consultants for the preparation of plans and speci</w:t>
      </w:r>
      <w:r>
        <w:rPr>
          <w:b/>
          <w:i/>
          <w:u w:val="single"/>
          <w:lang w:val="en-CA"/>
        </w:rPr>
        <w:t>fications for the insertion of GR-PC-0660 culvert</w:t>
      </w:r>
      <w:r w:rsidRPr="002E52BD">
        <w:rPr>
          <w:b/>
          <w:i/>
          <w:u w:val="single"/>
          <w:lang w:val="en-CA"/>
        </w:rPr>
        <w:t xml:space="preserve"> on Avoca Road</w:t>
      </w:r>
    </w:p>
    <w:p w:rsidR="0078589E" w:rsidRPr="002E52BD" w:rsidRDefault="0078589E" w:rsidP="00AF73F4">
      <w:pPr>
        <w:pStyle w:val="Sansinterligne"/>
        <w:spacing w:line="252" w:lineRule="auto"/>
        <w:jc w:val="both"/>
        <w:rPr>
          <w:rFonts w:cs="Arial"/>
          <w:b/>
          <w:u w:val="single"/>
          <w:lang w:val="en-CA"/>
        </w:rPr>
      </w:pPr>
    </w:p>
    <w:p w:rsidR="0078589E" w:rsidRDefault="0078589E"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xml:space="preserve">, les inspecteurs ont déterminé que le ponceau GR-PC-0660 situé sur le chemin </w:t>
      </w:r>
      <w:proofErr w:type="spellStart"/>
      <w:r>
        <w:rPr>
          <w:rFonts w:cs="Arial"/>
        </w:rPr>
        <w:t>Avoca</w:t>
      </w:r>
      <w:proofErr w:type="spellEnd"/>
      <w:r>
        <w:rPr>
          <w:rFonts w:cs="Arial"/>
        </w:rPr>
        <w:t xml:space="preserve"> doit être remplacé;</w:t>
      </w:r>
    </w:p>
    <w:p w:rsidR="0078589E" w:rsidRPr="008F6C66" w:rsidRDefault="0078589E" w:rsidP="00AF73F4">
      <w:pPr>
        <w:tabs>
          <w:tab w:val="left" w:pos="2268"/>
        </w:tabs>
        <w:spacing w:line="252" w:lineRule="auto"/>
        <w:ind w:left="2268" w:hanging="2268"/>
        <w:jc w:val="both"/>
        <w:rPr>
          <w:rFonts w:cs="Arial"/>
          <w:i/>
          <w:lang w:val="en-CA"/>
        </w:rPr>
      </w:pPr>
      <w:r w:rsidRPr="008F6C66">
        <w:rPr>
          <w:rFonts w:cs="Arial"/>
          <w:i/>
          <w:lang w:val="en-CA"/>
        </w:rPr>
        <w:t xml:space="preserve">WHEREAS </w:t>
      </w:r>
      <w:r>
        <w:rPr>
          <w:rFonts w:cs="Arial"/>
          <w:i/>
          <w:lang w:val="en-CA"/>
        </w:rPr>
        <w:tab/>
      </w:r>
      <w:r w:rsidRPr="008F6C66">
        <w:rPr>
          <w:rFonts w:cs="Arial"/>
          <w:i/>
          <w:lang w:val="en-CA"/>
        </w:rPr>
        <w:t>during the culvert inspection carried out as part of the development of a new local road infrastructure intervention plan (</w:t>
      </w:r>
      <w:r>
        <w:rPr>
          <w:rFonts w:cs="Arial"/>
          <w:i/>
          <w:lang w:val="en-CA"/>
        </w:rPr>
        <w:t>LRIIP</w:t>
      </w:r>
      <w:r w:rsidRPr="008F6C66">
        <w:rPr>
          <w:rFonts w:cs="Arial"/>
          <w:i/>
          <w:lang w:val="en-CA"/>
        </w:rPr>
        <w:t xml:space="preserve">), </w:t>
      </w:r>
      <w:r>
        <w:rPr>
          <w:rFonts w:cs="Arial"/>
          <w:i/>
          <w:lang w:val="en-CA"/>
        </w:rPr>
        <w:t>the inspectors determined that the GR-PC-0660 culvert</w:t>
      </w:r>
      <w:r w:rsidRPr="008F6C66">
        <w:rPr>
          <w:rFonts w:cs="Arial"/>
          <w:i/>
          <w:lang w:val="en-CA"/>
        </w:rPr>
        <w:t xml:space="preserve"> located on Avoca road must be replaced;</w:t>
      </w:r>
    </w:p>
    <w:p w:rsidR="0078589E" w:rsidRDefault="0078589E" w:rsidP="00AF73F4">
      <w:pPr>
        <w:tabs>
          <w:tab w:val="left" w:pos="2268"/>
        </w:tabs>
        <w:spacing w:line="252" w:lineRule="auto"/>
        <w:ind w:left="2268" w:hanging="2268"/>
        <w:jc w:val="both"/>
        <w:rPr>
          <w:rFonts w:cs="Arial"/>
        </w:rPr>
      </w:pPr>
      <w:r w:rsidRPr="003F2C4F">
        <w:rPr>
          <w:rFonts w:cs="Arial"/>
        </w:rPr>
        <w:t>ATTENDU</w:t>
      </w:r>
      <w:r w:rsidRPr="003F2C4F">
        <w:rPr>
          <w:rFonts w:cs="Arial"/>
        </w:rPr>
        <w:tab/>
        <w:t xml:space="preserve">que la municipalité fait </w:t>
      </w:r>
      <w:r>
        <w:rPr>
          <w:rFonts w:cs="Arial"/>
        </w:rPr>
        <w:t>une</w:t>
      </w:r>
      <w:r w:rsidRPr="003F2C4F">
        <w:rPr>
          <w:rFonts w:cs="Arial"/>
        </w:rPr>
        <w:t xml:space="preserve"> </w:t>
      </w:r>
      <w:r>
        <w:rPr>
          <w:rFonts w:cs="Arial"/>
        </w:rPr>
        <w:t>demande</w:t>
      </w:r>
      <w:r w:rsidRPr="003F2C4F">
        <w:rPr>
          <w:rFonts w:cs="Arial"/>
        </w:rPr>
        <w:t xml:space="preserve"> de subvention aupr</w:t>
      </w:r>
      <w:r>
        <w:rPr>
          <w:rFonts w:cs="Arial"/>
        </w:rPr>
        <w:t xml:space="preserve">ès du </w:t>
      </w:r>
      <w:r w:rsidRPr="008C680F">
        <w:rPr>
          <w:rFonts w:cs="Arial"/>
        </w:rPr>
        <w:t xml:space="preserve">Programme d’aide à </w:t>
      </w:r>
      <w:r>
        <w:rPr>
          <w:rFonts w:cs="Arial"/>
        </w:rPr>
        <w:t>la voirie locale -Volet Accélération, géré par le Ministère des Transports du Québec, afin de remplacer ledit ponceau;</w:t>
      </w:r>
    </w:p>
    <w:p w:rsidR="0078589E" w:rsidRPr="00E05FE1" w:rsidRDefault="0078589E" w:rsidP="00AF73F4">
      <w:pPr>
        <w:tabs>
          <w:tab w:val="left" w:pos="2268"/>
        </w:tabs>
        <w:spacing w:line="252" w:lineRule="auto"/>
        <w:ind w:left="2268" w:hanging="2268"/>
        <w:jc w:val="both"/>
        <w:rPr>
          <w:rFonts w:cs="Arial"/>
          <w:i/>
          <w:lang w:val="en-CA"/>
        </w:rPr>
      </w:pPr>
      <w:r w:rsidRPr="00E05FE1">
        <w:rPr>
          <w:rFonts w:cs="Arial"/>
          <w:i/>
          <w:lang w:val="en-CA"/>
        </w:rPr>
        <w:t xml:space="preserve">WHEREAS </w:t>
      </w:r>
      <w:r>
        <w:rPr>
          <w:rFonts w:cs="Arial"/>
          <w:i/>
          <w:lang w:val="en-CA"/>
        </w:rPr>
        <w:tab/>
      </w:r>
      <w:r w:rsidRPr="00E05FE1">
        <w:rPr>
          <w:rFonts w:cs="Arial"/>
          <w:i/>
          <w:lang w:val="en-CA"/>
        </w:rPr>
        <w:t>the municipality is applying for a subsidy from the Local Road Assistance Program - Acceleration Component, managed by the Quebec Ministry of Transport, in or</w:t>
      </w:r>
      <w:r>
        <w:rPr>
          <w:rFonts w:cs="Arial"/>
          <w:i/>
          <w:lang w:val="en-CA"/>
        </w:rPr>
        <w:t>der to replace the said culvert</w:t>
      </w:r>
      <w:r w:rsidRPr="00E05FE1">
        <w:rPr>
          <w:rFonts w:cs="Arial"/>
          <w:i/>
          <w:lang w:val="en-CA"/>
        </w:rPr>
        <w:t>;</w:t>
      </w:r>
    </w:p>
    <w:p w:rsidR="0078589E" w:rsidRDefault="0078589E"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M. Jonathan Corner, ingénieur à la MRC d’Argenteuil, a fait parvenir à la municipalité une offre de service de DTA Consultants, afin de préparer les plans et devis pour l’insertion du ponceau GR-PC-0660 sur le chemin </w:t>
      </w:r>
      <w:proofErr w:type="spellStart"/>
      <w:r>
        <w:rPr>
          <w:rFonts w:cs="Arial"/>
        </w:rPr>
        <w:t>Avoca</w:t>
      </w:r>
      <w:proofErr w:type="spellEnd"/>
      <w:r>
        <w:rPr>
          <w:rFonts w:cs="Arial"/>
        </w:rPr>
        <w:t>;</w:t>
      </w:r>
    </w:p>
    <w:p w:rsidR="0078589E" w:rsidRPr="00C82930" w:rsidRDefault="0078589E" w:rsidP="00AF73F4">
      <w:pPr>
        <w:tabs>
          <w:tab w:val="left" w:pos="2268"/>
        </w:tabs>
        <w:spacing w:line="252" w:lineRule="auto"/>
        <w:ind w:left="2268" w:hanging="2268"/>
        <w:jc w:val="both"/>
        <w:rPr>
          <w:rFonts w:cs="Arial"/>
          <w:i/>
          <w:lang w:val="en-CA"/>
        </w:rPr>
      </w:pPr>
      <w:r w:rsidRPr="00C82930">
        <w:rPr>
          <w:rFonts w:cs="Arial"/>
          <w:i/>
          <w:lang w:val="en-CA"/>
        </w:rPr>
        <w:t xml:space="preserve">WHEREAS </w:t>
      </w:r>
      <w:r>
        <w:rPr>
          <w:rFonts w:cs="Arial"/>
          <w:i/>
          <w:lang w:val="en-CA"/>
        </w:rPr>
        <w:tab/>
      </w:r>
      <w:r w:rsidRPr="00C82930">
        <w:rPr>
          <w:rFonts w:cs="Arial"/>
          <w:i/>
          <w:lang w:val="en-CA"/>
        </w:rPr>
        <w:t>Mr. Jonatha</w:t>
      </w:r>
      <w:r>
        <w:rPr>
          <w:rFonts w:cs="Arial"/>
          <w:i/>
          <w:lang w:val="en-CA"/>
        </w:rPr>
        <w:t xml:space="preserve">n Corner, engineer at the </w:t>
      </w:r>
      <w:r w:rsidRPr="00F9601F">
        <w:rPr>
          <w:rFonts w:cs="Arial"/>
          <w:i/>
          <w:lang w:val="en-CA"/>
        </w:rPr>
        <w:t>RCM of Argenteuil</w:t>
      </w:r>
      <w:r w:rsidRPr="00C82930">
        <w:rPr>
          <w:rFonts w:cs="Arial"/>
          <w:i/>
          <w:lang w:val="en-CA"/>
        </w:rPr>
        <w:t>, sent the municipality offers of service from DTA Consultants, in order to prepare plans and specifications for the insertion of culvert GR-PC-</w:t>
      </w:r>
      <w:r>
        <w:rPr>
          <w:rFonts w:cs="Arial"/>
          <w:i/>
          <w:lang w:val="en-CA"/>
        </w:rPr>
        <w:t>0660</w:t>
      </w:r>
      <w:r w:rsidRPr="00C82930">
        <w:rPr>
          <w:rFonts w:cs="Arial"/>
          <w:i/>
          <w:lang w:val="en-CA"/>
        </w:rPr>
        <w:t xml:space="preserve"> on Avoca Road;</w:t>
      </w:r>
    </w:p>
    <w:p w:rsidR="0078589E" w:rsidRDefault="0078589E"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la municipalité doit agir rapidement afin d’obtenir la subvention;</w:t>
      </w:r>
    </w:p>
    <w:p w:rsidR="0078589E" w:rsidRDefault="0078589E" w:rsidP="00AF73F4">
      <w:pPr>
        <w:tabs>
          <w:tab w:val="left" w:pos="2268"/>
        </w:tabs>
        <w:spacing w:line="252" w:lineRule="auto"/>
        <w:ind w:left="2268" w:hanging="2268"/>
        <w:jc w:val="both"/>
        <w:rPr>
          <w:rFonts w:cs="Arial"/>
          <w:i/>
          <w:lang w:val="en-CA"/>
        </w:rPr>
      </w:pPr>
      <w:r w:rsidRPr="00BC2CF5">
        <w:rPr>
          <w:rFonts w:cs="Arial"/>
          <w:i/>
          <w:lang w:val="en-CA"/>
        </w:rPr>
        <w:t xml:space="preserve">WHEREAS </w:t>
      </w:r>
      <w:r>
        <w:rPr>
          <w:rFonts w:cs="Arial"/>
          <w:i/>
          <w:lang w:val="en-CA"/>
        </w:rPr>
        <w:tab/>
      </w:r>
      <w:r w:rsidRPr="00BC2CF5">
        <w:rPr>
          <w:rFonts w:cs="Arial"/>
          <w:i/>
          <w:lang w:val="en-CA"/>
        </w:rPr>
        <w:t>the municipality must act quickly in order to obtain the subsidy;</w:t>
      </w:r>
    </w:p>
    <w:p w:rsidR="0078589E" w:rsidRPr="00E577DA" w:rsidRDefault="0078589E" w:rsidP="00AF73F4">
      <w:pPr>
        <w:tabs>
          <w:tab w:val="left" w:pos="2268"/>
        </w:tabs>
        <w:spacing w:line="252" w:lineRule="auto"/>
        <w:ind w:left="2268" w:hanging="2268"/>
        <w:jc w:val="both"/>
        <w:rPr>
          <w:rFonts w:cs="Arial"/>
        </w:rPr>
      </w:pPr>
      <w:r>
        <w:rPr>
          <w:rFonts w:cs="Arial"/>
        </w:rPr>
        <w:t>EN CONSÉQUENCE</w:t>
      </w:r>
      <w:r>
        <w:rPr>
          <w:rFonts w:cs="Arial"/>
        </w:rPr>
        <w:tab/>
        <w:t xml:space="preserve">il est proposé par le conseiller Denis Fillion et résolu que l’on mandate DTA Consultants afin de préparer les plans et devis </w:t>
      </w:r>
      <w:r w:rsidRPr="007E3880">
        <w:rPr>
          <w:rFonts w:cs="Arial"/>
        </w:rPr>
        <w:t xml:space="preserve">pour l’insertion </w:t>
      </w:r>
      <w:r>
        <w:rPr>
          <w:rFonts w:cs="Arial"/>
        </w:rPr>
        <w:t>du ponceau GR-PC-0660</w:t>
      </w:r>
      <w:r w:rsidRPr="007E3880">
        <w:rPr>
          <w:rFonts w:cs="Arial"/>
        </w:rPr>
        <w:t xml:space="preserve"> sur le chemin </w:t>
      </w:r>
      <w:proofErr w:type="spellStart"/>
      <w:r w:rsidRPr="007E3880">
        <w:rPr>
          <w:rFonts w:cs="Arial"/>
        </w:rPr>
        <w:t>Avoca</w:t>
      </w:r>
      <w:proofErr w:type="spellEnd"/>
      <w:r>
        <w:rPr>
          <w:rFonts w:cs="Arial"/>
        </w:rPr>
        <w:t xml:space="preserve"> et ce, pour un montant de 16 000$ plus taxes. </w:t>
      </w:r>
      <w:r w:rsidRPr="00E577DA">
        <w:rPr>
          <w:rFonts w:cs="Arial"/>
        </w:rPr>
        <w:t xml:space="preserve">Les fonds nécessaires seront prélevés à même la subvention du </w:t>
      </w:r>
      <w:r w:rsidRPr="008C680F">
        <w:rPr>
          <w:rFonts w:cs="Arial"/>
        </w:rPr>
        <w:t xml:space="preserve">Programme d’aide à </w:t>
      </w:r>
      <w:r>
        <w:rPr>
          <w:rFonts w:cs="Arial"/>
        </w:rPr>
        <w:t xml:space="preserve">la voirie locale -Volet Accélération et comptabilisé au poste budgétaire </w:t>
      </w:r>
      <w:r w:rsidRPr="000D74EA">
        <w:rPr>
          <w:rFonts w:cs="Arial"/>
        </w:rPr>
        <w:t>23.040.71.710</w:t>
      </w:r>
      <w:r>
        <w:rPr>
          <w:rFonts w:cs="Arial"/>
        </w:rPr>
        <w:t>.</w:t>
      </w:r>
    </w:p>
    <w:p w:rsidR="0078589E" w:rsidRDefault="0078589E" w:rsidP="00AF73F4">
      <w:pPr>
        <w:tabs>
          <w:tab w:val="left" w:pos="2268"/>
        </w:tabs>
        <w:spacing w:line="252" w:lineRule="auto"/>
        <w:ind w:left="2268" w:hanging="2268"/>
        <w:jc w:val="both"/>
        <w:rPr>
          <w:rFonts w:cs="Arial"/>
          <w:i/>
          <w:lang w:val="en-CA"/>
        </w:rPr>
      </w:pPr>
      <w:r w:rsidRPr="00D4229B">
        <w:rPr>
          <w:rFonts w:cs="Arial"/>
          <w:i/>
          <w:lang w:val="en-CA"/>
        </w:rPr>
        <w:lastRenderedPageBreak/>
        <w:t xml:space="preserve">CONSEQUENTLY </w:t>
      </w:r>
      <w:r>
        <w:rPr>
          <w:rFonts w:cs="Arial"/>
          <w:i/>
          <w:lang w:val="en-CA"/>
        </w:rPr>
        <w:tab/>
      </w:r>
      <w:r w:rsidRPr="00D4229B">
        <w:rPr>
          <w:rFonts w:cs="Arial"/>
          <w:i/>
          <w:lang w:val="en-CA"/>
        </w:rPr>
        <w:t xml:space="preserve">it is </w:t>
      </w:r>
      <w:r>
        <w:rPr>
          <w:rFonts w:cs="Arial"/>
          <w:i/>
          <w:lang w:val="en-CA"/>
        </w:rPr>
        <w:t>proposed</w:t>
      </w:r>
      <w:r w:rsidRPr="00D4229B">
        <w:rPr>
          <w:rFonts w:cs="Arial"/>
          <w:i/>
          <w:lang w:val="en-CA"/>
        </w:rPr>
        <w:t xml:space="preserve"> by </w:t>
      </w:r>
      <w:r>
        <w:rPr>
          <w:rFonts w:cs="Arial"/>
          <w:i/>
          <w:lang w:val="en-CA"/>
        </w:rPr>
        <w:t>Councillor Denis Fillion</w:t>
      </w:r>
      <w:r w:rsidRPr="00D4229B">
        <w:rPr>
          <w:rFonts w:cs="Arial"/>
          <w:i/>
          <w:lang w:val="en-CA"/>
        </w:rPr>
        <w:t xml:space="preserve"> and resolved that DTA Consultants be mandated to prepare the plans and speci</w:t>
      </w:r>
      <w:r>
        <w:rPr>
          <w:rFonts w:cs="Arial"/>
          <w:i/>
          <w:lang w:val="en-CA"/>
        </w:rPr>
        <w:t xml:space="preserve">fications for the insertion of the GR-PC-0660 culvert on Avoca road for an </w:t>
      </w:r>
      <w:r w:rsidRPr="00D4229B">
        <w:rPr>
          <w:rFonts w:cs="Arial"/>
          <w:i/>
          <w:lang w:val="en-CA"/>
        </w:rPr>
        <w:t>amount of $</w:t>
      </w:r>
      <w:r>
        <w:rPr>
          <w:rFonts w:cs="Arial"/>
          <w:i/>
          <w:lang w:val="en-CA"/>
        </w:rPr>
        <w:t xml:space="preserve">16,000 plus taxes.  </w:t>
      </w:r>
      <w:r w:rsidRPr="00D4229B">
        <w:rPr>
          <w:rFonts w:cs="Arial"/>
          <w:i/>
          <w:lang w:val="en-CA"/>
        </w:rPr>
        <w:t xml:space="preserve">The necessary funds will be taken from the grant from the Local Roads Assistance Program - Acceleration Component and entered under budget item </w:t>
      </w:r>
      <w:r w:rsidRPr="000D74EA">
        <w:rPr>
          <w:rFonts w:cs="Arial"/>
          <w:i/>
          <w:lang w:val="en-CA"/>
        </w:rPr>
        <w:t>23.040.71.710</w:t>
      </w:r>
      <w:r>
        <w:rPr>
          <w:rFonts w:cs="Arial"/>
          <w:i/>
          <w:lang w:val="en-CA"/>
        </w:rPr>
        <w:t>.</w:t>
      </w:r>
    </w:p>
    <w:p w:rsidR="00C32EF3" w:rsidRPr="003C5024" w:rsidRDefault="00C32EF3" w:rsidP="00AF73F4">
      <w:pPr>
        <w:spacing w:after="0" w:line="252" w:lineRule="auto"/>
        <w:jc w:val="right"/>
        <w:rPr>
          <w:rFonts w:cstheme="minorHAnsi"/>
        </w:rPr>
      </w:pPr>
      <w:r w:rsidRPr="003C5024">
        <w:rPr>
          <w:rFonts w:cstheme="minorHAnsi"/>
        </w:rPr>
        <w:t>Adopté à l’unanimité des conseillers</w:t>
      </w:r>
    </w:p>
    <w:p w:rsidR="00C32EF3" w:rsidRPr="003C5024" w:rsidRDefault="00C32EF3" w:rsidP="00AF73F4">
      <w:pPr>
        <w:spacing w:after="0" w:line="252" w:lineRule="auto"/>
        <w:jc w:val="right"/>
        <w:rPr>
          <w:rFonts w:cstheme="minorHAnsi"/>
          <w:i/>
        </w:rPr>
      </w:pPr>
      <w:proofErr w:type="spellStart"/>
      <w:r w:rsidRPr="003C5024">
        <w:rPr>
          <w:rFonts w:cstheme="minorHAnsi"/>
          <w:i/>
        </w:rPr>
        <w:t>Adopted</w:t>
      </w:r>
      <w:proofErr w:type="spellEnd"/>
      <w:r w:rsidRPr="003C5024">
        <w:rPr>
          <w:rFonts w:cstheme="minorHAnsi"/>
          <w:i/>
        </w:rPr>
        <w:t xml:space="preserve"> </w:t>
      </w:r>
      <w:proofErr w:type="spellStart"/>
      <w:r w:rsidRPr="003C5024">
        <w:rPr>
          <w:rFonts w:cstheme="minorHAnsi"/>
          <w:i/>
        </w:rPr>
        <w:t>unanimously</w:t>
      </w:r>
      <w:proofErr w:type="spellEnd"/>
      <w:r w:rsidRPr="003C5024">
        <w:rPr>
          <w:rFonts w:cstheme="minorHAnsi"/>
          <w:i/>
        </w:rPr>
        <w:t xml:space="preserve"> by </w:t>
      </w:r>
      <w:proofErr w:type="spellStart"/>
      <w:r w:rsidRPr="003C5024">
        <w:rPr>
          <w:rFonts w:cstheme="minorHAnsi"/>
          <w:i/>
        </w:rPr>
        <w:t>councillors</w:t>
      </w:r>
      <w:proofErr w:type="spellEnd"/>
    </w:p>
    <w:p w:rsidR="00C54226" w:rsidRPr="003C5024" w:rsidRDefault="00C54226" w:rsidP="00AF73F4">
      <w:pPr>
        <w:spacing w:after="0" w:line="252" w:lineRule="auto"/>
        <w:jc w:val="right"/>
        <w:rPr>
          <w:rFonts w:cstheme="minorHAnsi"/>
          <w:i/>
        </w:rPr>
      </w:pPr>
    </w:p>
    <w:p w:rsidR="007042F4" w:rsidRDefault="007042F4" w:rsidP="00AF73F4">
      <w:pPr>
        <w:spacing w:after="0" w:line="252" w:lineRule="auto"/>
        <w:jc w:val="both"/>
        <w:rPr>
          <w:b/>
          <w:u w:val="single"/>
        </w:rPr>
      </w:pPr>
      <w:r>
        <w:rPr>
          <w:rFonts w:cs="Arial"/>
          <w:b/>
          <w:u w:val="single"/>
        </w:rPr>
        <w:t>2021-09-291</w:t>
      </w:r>
      <w:r w:rsidRPr="00230CA7">
        <w:rPr>
          <w:rFonts w:cs="Arial"/>
          <w:b/>
          <w:u w:val="single"/>
        </w:rPr>
        <w:tab/>
      </w:r>
      <w:r w:rsidRPr="00976A4D">
        <w:rPr>
          <w:b/>
          <w:u w:val="single"/>
        </w:rPr>
        <w:t xml:space="preserve">Proposition de services d’ingénierie </w:t>
      </w:r>
      <w:r>
        <w:rPr>
          <w:b/>
          <w:u w:val="single"/>
        </w:rPr>
        <w:t>de DTA Consultants</w:t>
      </w:r>
      <w:r w:rsidRPr="005568EE">
        <w:rPr>
          <w:b/>
          <w:u w:val="single"/>
        </w:rPr>
        <w:t xml:space="preserve"> pour</w:t>
      </w:r>
      <w:r>
        <w:rPr>
          <w:b/>
          <w:u w:val="single"/>
        </w:rPr>
        <w:t xml:space="preserve"> la réalisation de plans et devis pour l’insertion du ponceau GR-PC-0279 sur le chemin </w:t>
      </w:r>
      <w:proofErr w:type="spellStart"/>
      <w:r>
        <w:rPr>
          <w:b/>
          <w:u w:val="single"/>
        </w:rPr>
        <w:t>Avoca</w:t>
      </w:r>
      <w:proofErr w:type="spellEnd"/>
    </w:p>
    <w:p w:rsidR="007042F4" w:rsidRDefault="007042F4" w:rsidP="00AF73F4">
      <w:pPr>
        <w:spacing w:after="0" w:line="252" w:lineRule="auto"/>
        <w:jc w:val="both"/>
        <w:rPr>
          <w:b/>
          <w:u w:val="single"/>
        </w:rPr>
      </w:pPr>
    </w:p>
    <w:p w:rsidR="007042F4" w:rsidRPr="002E52BD" w:rsidRDefault="007042F4" w:rsidP="00AF73F4">
      <w:pPr>
        <w:spacing w:after="0" w:line="252" w:lineRule="auto"/>
        <w:jc w:val="both"/>
        <w:rPr>
          <w:b/>
          <w:i/>
          <w:u w:val="single"/>
          <w:lang w:val="en-CA"/>
        </w:rPr>
      </w:pPr>
      <w:r w:rsidRPr="002E52BD">
        <w:rPr>
          <w:b/>
          <w:i/>
          <w:u w:val="single"/>
          <w:lang w:val="en-CA"/>
        </w:rPr>
        <w:t>2021-09-</w:t>
      </w:r>
      <w:r>
        <w:rPr>
          <w:b/>
          <w:i/>
          <w:u w:val="single"/>
          <w:lang w:val="en-CA"/>
        </w:rPr>
        <w:t>291</w:t>
      </w:r>
      <w:r w:rsidRPr="002E52BD">
        <w:rPr>
          <w:b/>
          <w:i/>
          <w:u w:val="single"/>
          <w:lang w:val="en-CA"/>
        </w:rPr>
        <w:t xml:space="preserve"> </w:t>
      </w:r>
      <w:r w:rsidRPr="002E52BD">
        <w:rPr>
          <w:b/>
          <w:i/>
          <w:u w:val="single"/>
          <w:lang w:val="en-CA"/>
        </w:rPr>
        <w:tab/>
        <w:t>Proposal for engineering services from DTA Consultants for the preparation of plans and speci</w:t>
      </w:r>
      <w:r>
        <w:rPr>
          <w:b/>
          <w:i/>
          <w:u w:val="single"/>
          <w:lang w:val="en-CA"/>
        </w:rPr>
        <w:t>fications for the insertion of GR-PC-0279 culvert</w:t>
      </w:r>
      <w:r w:rsidRPr="002E52BD">
        <w:rPr>
          <w:b/>
          <w:i/>
          <w:u w:val="single"/>
          <w:lang w:val="en-CA"/>
        </w:rPr>
        <w:t xml:space="preserve"> on Avoca Road</w:t>
      </w:r>
    </w:p>
    <w:p w:rsidR="007042F4" w:rsidRPr="002E52BD" w:rsidRDefault="007042F4" w:rsidP="00AF73F4">
      <w:pPr>
        <w:pStyle w:val="Sansinterligne"/>
        <w:spacing w:line="252" w:lineRule="auto"/>
        <w:jc w:val="both"/>
        <w:rPr>
          <w:rFonts w:cs="Arial"/>
          <w:b/>
          <w:u w:val="single"/>
          <w:lang w:val="en-CA"/>
        </w:rPr>
      </w:pPr>
    </w:p>
    <w:p w:rsidR="007042F4" w:rsidRDefault="007042F4"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xml:space="preserve">, les inspecteurs ont déterminé que le ponceau GR-PC-0279 situé sur le chemin </w:t>
      </w:r>
      <w:proofErr w:type="spellStart"/>
      <w:r>
        <w:rPr>
          <w:rFonts w:cs="Arial"/>
        </w:rPr>
        <w:t>Avoca</w:t>
      </w:r>
      <w:proofErr w:type="spellEnd"/>
      <w:r>
        <w:rPr>
          <w:rFonts w:cs="Arial"/>
        </w:rPr>
        <w:t xml:space="preserve"> doit être remplacé;</w:t>
      </w:r>
    </w:p>
    <w:p w:rsidR="007042F4" w:rsidRPr="008F6C66" w:rsidRDefault="007042F4" w:rsidP="00AF73F4">
      <w:pPr>
        <w:tabs>
          <w:tab w:val="left" w:pos="2268"/>
        </w:tabs>
        <w:spacing w:line="252" w:lineRule="auto"/>
        <w:ind w:left="2268" w:hanging="2268"/>
        <w:jc w:val="both"/>
        <w:rPr>
          <w:rFonts w:cs="Arial"/>
          <w:i/>
          <w:lang w:val="en-CA"/>
        </w:rPr>
      </w:pPr>
      <w:r w:rsidRPr="008F6C66">
        <w:rPr>
          <w:rFonts w:cs="Arial"/>
          <w:i/>
          <w:lang w:val="en-CA"/>
        </w:rPr>
        <w:t xml:space="preserve">WHEREAS </w:t>
      </w:r>
      <w:r>
        <w:rPr>
          <w:rFonts w:cs="Arial"/>
          <w:i/>
          <w:lang w:val="en-CA"/>
        </w:rPr>
        <w:tab/>
      </w:r>
      <w:r w:rsidRPr="008F6C66">
        <w:rPr>
          <w:rFonts w:cs="Arial"/>
          <w:i/>
          <w:lang w:val="en-CA"/>
        </w:rPr>
        <w:t>during the culvert inspection carried out as part of the development of a new local road infrastructure intervention plan (</w:t>
      </w:r>
      <w:r>
        <w:rPr>
          <w:rFonts w:cs="Arial"/>
          <w:i/>
          <w:lang w:val="en-CA"/>
        </w:rPr>
        <w:t>LRIIP</w:t>
      </w:r>
      <w:r w:rsidRPr="008F6C66">
        <w:rPr>
          <w:rFonts w:cs="Arial"/>
          <w:i/>
          <w:lang w:val="en-CA"/>
        </w:rPr>
        <w:t xml:space="preserve">), </w:t>
      </w:r>
      <w:r>
        <w:rPr>
          <w:rFonts w:cs="Arial"/>
          <w:i/>
          <w:lang w:val="en-CA"/>
        </w:rPr>
        <w:t>the inspectors determined that the GR-PC-0279 culvert</w:t>
      </w:r>
      <w:r w:rsidRPr="008F6C66">
        <w:rPr>
          <w:rFonts w:cs="Arial"/>
          <w:i/>
          <w:lang w:val="en-CA"/>
        </w:rPr>
        <w:t xml:space="preserve"> located on Avoca road must be replaced;</w:t>
      </w:r>
    </w:p>
    <w:p w:rsidR="007042F4" w:rsidRDefault="007042F4" w:rsidP="00AF73F4">
      <w:pPr>
        <w:tabs>
          <w:tab w:val="left" w:pos="2268"/>
        </w:tabs>
        <w:spacing w:line="252" w:lineRule="auto"/>
        <w:ind w:left="2268" w:hanging="2268"/>
        <w:jc w:val="both"/>
        <w:rPr>
          <w:rFonts w:cs="Arial"/>
        </w:rPr>
      </w:pPr>
      <w:r w:rsidRPr="003F2C4F">
        <w:rPr>
          <w:rFonts w:cs="Arial"/>
        </w:rPr>
        <w:t>ATTENDU</w:t>
      </w:r>
      <w:r w:rsidRPr="003F2C4F">
        <w:rPr>
          <w:rFonts w:cs="Arial"/>
        </w:rPr>
        <w:tab/>
        <w:t xml:space="preserve">que la municipalité fait </w:t>
      </w:r>
      <w:r>
        <w:rPr>
          <w:rFonts w:cs="Arial"/>
        </w:rPr>
        <w:t>une</w:t>
      </w:r>
      <w:r w:rsidRPr="003F2C4F">
        <w:rPr>
          <w:rFonts w:cs="Arial"/>
        </w:rPr>
        <w:t xml:space="preserve"> </w:t>
      </w:r>
      <w:r>
        <w:rPr>
          <w:rFonts w:cs="Arial"/>
        </w:rPr>
        <w:t>demande</w:t>
      </w:r>
      <w:r w:rsidRPr="003F2C4F">
        <w:rPr>
          <w:rFonts w:cs="Arial"/>
        </w:rPr>
        <w:t xml:space="preserve"> de subvention aupr</w:t>
      </w:r>
      <w:r>
        <w:rPr>
          <w:rFonts w:cs="Arial"/>
        </w:rPr>
        <w:t xml:space="preserve">ès du </w:t>
      </w:r>
      <w:r w:rsidRPr="008C680F">
        <w:rPr>
          <w:rFonts w:cs="Arial"/>
        </w:rPr>
        <w:t xml:space="preserve">Programme d’aide à </w:t>
      </w:r>
      <w:r>
        <w:rPr>
          <w:rFonts w:cs="Arial"/>
        </w:rPr>
        <w:t>la voirie locale -Volet Accélération, géré par le Ministère des Transports du Québec, afin de remplacer ledit ponceau;</w:t>
      </w:r>
    </w:p>
    <w:p w:rsidR="007042F4" w:rsidRPr="00E05FE1" w:rsidRDefault="007042F4" w:rsidP="00AF73F4">
      <w:pPr>
        <w:tabs>
          <w:tab w:val="left" w:pos="2268"/>
        </w:tabs>
        <w:spacing w:line="252" w:lineRule="auto"/>
        <w:ind w:left="2268" w:hanging="2268"/>
        <w:jc w:val="both"/>
        <w:rPr>
          <w:rFonts w:cs="Arial"/>
          <w:i/>
          <w:lang w:val="en-CA"/>
        </w:rPr>
      </w:pPr>
      <w:r w:rsidRPr="00E05FE1">
        <w:rPr>
          <w:rFonts w:cs="Arial"/>
          <w:i/>
          <w:lang w:val="en-CA"/>
        </w:rPr>
        <w:t xml:space="preserve">WHEREAS </w:t>
      </w:r>
      <w:r>
        <w:rPr>
          <w:rFonts w:cs="Arial"/>
          <w:i/>
          <w:lang w:val="en-CA"/>
        </w:rPr>
        <w:tab/>
      </w:r>
      <w:r w:rsidRPr="00E05FE1">
        <w:rPr>
          <w:rFonts w:cs="Arial"/>
          <w:i/>
          <w:lang w:val="en-CA"/>
        </w:rPr>
        <w:t>the municipality is applying for a subsidy from the Local Road Assistance Program - Acceleration Component, managed by the Quebec Ministry of Transport, in or</w:t>
      </w:r>
      <w:r>
        <w:rPr>
          <w:rFonts w:cs="Arial"/>
          <w:i/>
          <w:lang w:val="en-CA"/>
        </w:rPr>
        <w:t>der to replace the said culvert</w:t>
      </w:r>
      <w:r w:rsidRPr="00E05FE1">
        <w:rPr>
          <w:rFonts w:cs="Arial"/>
          <w:i/>
          <w:lang w:val="en-CA"/>
        </w:rPr>
        <w:t>;</w:t>
      </w:r>
    </w:p>
    <w:p w:rsidR="007042F4" w:rsidRDefault="007042F4"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M. Jonathan Corner, ingénieur à la MRC d’Argenteuil, a fait parvenir à la municipalité une offre de service de DTA Consultants, afin de préparer les plans et devis pour l’insertion du ponceau GR-PC-0279 sur le chemin </w:t>
      </w:r>
      <w:proofErr w:type="spellStart"/>
      <w:r>
        <w:rPr>
          <w:rFonts w:cs="Arial"/>
        </w:rPr>
        <w:t>Avoca</w:t>
      </w:r>
      <w:proofErr w:type="spellEnd"/>
      <w:r>
        <w:rPr>
          <w:rFonts w:cs="Arial"/>
        </w:rPr>
        <w:t>;</w:t>
      </w:r>
    </w:p>
    <w:p w:rsidR="007042F4" w:rsidRPr="00C82930" w:rsidRDefault="007042F4" w:rsidP="00AF73F4">
      <w:pPr>
        <w:tabs>
          <w:tab w:val="left" w:pos="2268"/>
        </w:tabs>
        <w:spacing w:line="252" w:lineRule="auto"/>
        <w:ind w:left="2268" w:hanging="2268"/>
        <w:jc w:val="both"/>
        <w:rPr>
          <w:rFonts w:cs="Arial"/>
          <w:i/>
          <w:lang w:val="en-CA"/>
        </w:rPr>
      </w:pPr>
      <w:r w:rsidRPr="00C82930">
        <w:rPr>
          <w:rFonts w:cs="Arial"/>
          <w:i/>
          <w:lang w:val="en-CA"/>
        </w:rPr>
        <w:t xml:space="preserve">WHEREAS </w:t>
      </w:r>
      <w:r>
        <w:rPr>
          <w:rFonts w:cs="Arial"/>
          <w:i/>
          <w:lang w:val="en-CA"/>
        </w:rPr>
        <w:tab/>
      </w:r>
      <w:r w:rsidRPr="00C82930">
        <w:rPr>
          <w:rFonts w:cs="Arial"/>
          <w:i/>
          <w:lang w:val="en-CA"/>
        </w:rPr>
        <w:t>Mr. Jonatha</w:t>
      </w:r>
      <w:r>
        <w:rPr>
          <w:rFonts w:cs="Arial"/>
          <w:i/>
          <w:lang w:val="en-CA"/>
        </w:rPr>
        <w:t xml:space="preserve">n Corner, engineer at the </w:t>
      </w:r>
      <w:r w:rsidRPr="00F9601F">
        <w:rPr>
          <w:rFonts w:cs="Arial"/>
          <w:i/>
          <w:lang w:val="en-CA"/>
        </w:rPr>
        <w:t>RCM of Argenteuil</w:t>
      </w:r>
      <w:r w:rsidRPr="00C82930">
        <w:rPr>
          <w:rFonts w:cs="Arial"/>
          <w:i/>
          <w:lang w:val="en-CA"/>
        </w:rPr>
        <w:t>, sent the municipality offers of service from DTA Consultants, in order to prepare plans and specifications for the insertion of culvert GR-PC-</w:t>
      </w:r>
      <w:r>
        <w:rPr>
          <w:rFonts w:cs="Arial"/>
          <w:i/>
          <w:lang w:val="en-CA"/>
        </w:rPr>
        <w:t>0279</w:t>
      </w:r>
      <w:r w:rsidRPr="00C82930">
        <w:rPr>
          <w:rFonts w:cs="Arial"/>
          <w:i/>
          <w:lang w:val="en-CA"/>
        </w:rPr>
        <w:t xml:space="preserve"> on Avoca Road;</w:t>
      </w:r>
    </w:p>
    <w:p w:rsidR="007042F4" w:rsidRDefault="007042F4"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la municipalité doit agir rapidement afin d’obtenir la subvention;</w:t>
      </w:r>
    </w:p>
    <w:p w:rsidR="007042F4" w:rsidRDefault="007042F4" w:rsidP="00AF73F4">
      <w:pPr>
        <w:tabs>
          <w:tab w:val="left" w:pos="2268"/>
        </w:tabs>
        <w:spacing w:line="252" w:lineRule="auto"/>
        <w:ind w:left="2268" w:hanging="2268"/>
        <w:jc w:val="both"/>
        <w:rPr>
          <w:rFonts w:cs="Arial"/>
          <w:i/>
          <w:lang w:val="en-CA"/>
        </w:rPr>
      </w:pPr>
      <w:r w:rsidRPr="00BC2CF5">
        <w:rPr>
          <w:rFonts w:cs="Arial"/>
          <w:i/>
          <w:lang w:val="en-CA"/>
        </w:rPr>
        <w:t xml:space="preserve">WHEREAS </w:t>
      </w:r>
      <w:r>
        <w:rPr>
          <w:rFonts w:cs="Arial"/>
          <w:i/>
          <w:lang w:val="en-CA"/>
        </w:rPr>
        <w:tab/>
      </w:r>
      <w:r w:rsidRPr="00BC2CF5">
        <w:rPr>
          <w:rFonts w:cs="Arial"/>
          <w:i/>
          <w:lang w:val="en-CA"/>
        </w:rPr>
        <w:t>the municipality must act quickly in order to obtain the subsidy;</w:t>
      </w:r>
    </w:p>
    <w:p w:rsidR="007042F4" w:rsidRPr="00E577DA" w:rsidRDefault="007042F4" w:rsidP="00AF73F4">
      <w:pPr>
        <w:tabs>
          <w:tab w:val="left" w:pos="2268"/>
        </w:tabs>
        <w:spacing w:line="252" w:lineRule="auto"/>
        <w:ind w:left="2268" w:hanging="2268"/>
        <w:jc w:val="both"/>
        <w:rPr>
          <w:rFonts w:cs="Arial"/>
        </w:rPr>
      </w:pPr>
      <w:r>
        <w:rPr>
          <w:rFonts w:cs="Arial"/>
        </w:rPr>
        <w:t>EN CONSÉQUENCE</w:t>
      </w:r>
      <w:r>
        <w:rPr>
          <w:rFonts w:cs="Arial"/>
        </w:rPr>
        <w:tab/>
        <w:t xml:space="preserve">il est proposé par le conseiller Marc André Le Gris et résolu que l’on mandate DTA Consultants afin de préparer les plans et devis </w:t>
      </w:r>
      <w:r w:rsidRPr="007E3880">
        <w:rPr>
          <w:rFonts w:cs="Arial"/>
        </w:rPr>
        <w:t xml:space="preserve">pour l’insertion </w:t>
      </w:r>
      <w:r>
        <w:rPr>
          <w:rFonts w:cs="Arial"/>
        </w:rPr>
        <w:t>du ponceau GR-PC-0279</w:t>
      </w:r>
      <w:r w:rsidRPr="007E3880">
        <w:rPr>
          <w:rFonts w:cs="Arial"/>
        </w:rPr>
        <w:t xml:space="preserve"> sur le chemin </w:t>
      </w:r>
      <w:proofErr w:type="spellStart"/>
      <w:r w:rsidRPr="007E3880">
        <w:rPr>
          <w:rFonts w:cs="Arial"/>
        </w:rPr>
        <w:t>Avoca</w:t>
      </w:r>
      <w:proofErr w:type="spellEnd"/>
      <w:r>
        <w:rPr>
          <w:rFonts w:cs="Arial"/>
        </w:rPr>
        <w:t xml:space="preserve"> et ce, pour un montant </w:t>
      </w:r>
      <w:r>
        <w:rPr>
          <w:rFonts w:cs="Arial"/>
        </w:rPr>
        <w:lastRenderedPageBreak/>
        <w:t xml:space="preserve">de 18 500$ plus taxes. </w:t>
      </w:r>
      <w:r w:rsidRPr="00E577DA">
        <w:rPr>
          <w:rFonts w:cs="Arial"/>
        </w:rPr>
        <w:t xml:space="preserve">Les fonds nécessaires seront prélevés à même la subvention du </w:t>
      </w:r>
      <w:r w:rsidRPr="008C680F">
        <w:rPr>
          <w:rFonts w:cs="Arial"/>
        </w:rPr>
        <w:t xml:space="preserve">Programme d’aide à </w:t>
      </w:r>
      <w:r>
        <w:rPr>
          <w:rFonts w:cs="Arial"/>
        </w:rPr>
        <w:t xml:space="preserve">la voirie locale -Volet Accélération et comptabilisé au poste budgétaire </w:t>
      </w:r>
      <w:r w:rsidRPr="000D74EA">
        <w:rPr>
          <w:rFonts w:cs="Arial"/>
        </w:rPr>
        <w:t>23.040.71.710</w:t>
      </w:r>
      <w:r>
        <w:rPr>
          <w:rFonts w:cs="Arial"/>
        </w:rPr>
        <w:t>.</w:t>
      </w:r>
    </w:p>
    <w:p w:rsidR="007042F4" w:rsidRDefault="007042F4" w:rsidP="00AF73F4">
      <w:pPr>
        <w:tabs>
          <w:tab w:val="left" w:pos="2268"/>
        </w:tabs>
        <w:spacing w:line="252" w:lineRule="auto"/>
        <w:ind w:left="2268" w:hanging="2268"/>
        <w:jc w:val="both"/>
        <w:rPr>
          <w:rFonts w:cs="Arial"/>
          <w:i/>
          <w:lang w:val="en-CA"/>
        </w:rPr>
      </w:pPr>
      <w:r w:rsidRPr="00D4229B">
        <w:rPr>
          <w:rFonts w:cs="Arial"/>
          <w:i/>
          <w:lang w:val="en-CA"/>
        </w:rPr>
        <w:t xml:space="preserve">CONSEQUENTLY </w:t>
      </w:r>
      <w:r>
        <w:rPr>
          <w:rFonts w:cs="Arial"/>
          <w:i/>
          <w:lang w:val="en-CA"/>
        </w:rPr>
        <w:tab/>
      </w:r>
      <w:r w:rsidRPr="00D4229B">
        <w:rPr>
          <w:rFonts w:cs="Arial"/>
          <w:i/>
          <w:lang w:val="en-CA"/>
        </w:rPr>
        <w:t xml:space="preserve">it is </w:t>
      </w:r>
      <w:r>
        <w:rPr>
          <w:rFonts w:cs="Arial"/>
          <w:i/>
          <w:lang w:val="en-CA"/>
        </w:rPr>
        <w:t>proposed</w:t>
      </w:r>
      <w:r w:rsidRPr="00D4229B">
        <w:rPr>
          <w:rFonts w:cs="Arial"/>
          <w:i/>
          <w:lang w:val="en-CA"/>
        </w:rPr>
        <w:t xml:space="preserve"> by </w:t>
      </w:r>
      <w:r>
        <w:rPr>
          <w:rFonts w:cs="Arial"/>
          <w:i/>
          <w:lang w:val="en-CA"/>
        </w:rPr>
        <w:t>Councillor Marc André Le Gris</w:t>
      </w:r>
      <w:r w:rsidRPr="00D4229B">
        <w:rPr>
          <w:rFonts w:cs="Arial"/>
          <w:i/>
          <w:lang w:val="en-CA"/>
        </w:rPr>
        <w:t xml:space="preserve"> and resolved that DTA Consultants be mandated to prepare the plans and speci</w:t>
      </w:r>
      <w:r>
        <w:rPr>
          <w:rFonts w:cs="Arial"/>
          <w:i/>
          <w:lang w:val="en-CA"/>
        </w:rPr>
        <w:t xml:space="preserve">fications for the insertion of the GR-PC-0279 culvert on Avoca road for an </w:t>
      </w:r>
      <w:r w:rsidRPr="00D4229B">
        <w:rPr>
          <w:rFonts w:cs="Arial"/>
          <w:i/>
          <w:lang w:val="en-CA"/>
        </w:rPr>
        <w:t>amount of $</w:t>
      </w:r>
      <w:r>
        <w:rPr>
          <w:rFonts w:cs="Arial"/>
          <w:i/>
          <w:lang w:val="en-CA"/>
        </w:rPr>
        <w:t xml:space="preserve">18,500 plus taxes.  </w:t>
      </w:r>
      <w:r w:rsidRPr="00D4229B">
        <w:rPr>
          <w:rFonts w:cs="Arial"/>
          <w:i/>
          <w:lang w:val="en-CA"/>
        </w:rPr>
        <w:t xml:space="preserve">The necessary funds will be taken from the grant from the Local Roads Assistance Program - Acceleration Component and entered under budget item </w:t>
      </w:r>
      <w:r w:rsidRPr="000D74EA">
        <w:rPr>
          <w:rFonts w:cs="Arial"/>
          <w:i/>
          <w:lang w:val="en-CA"/>
        </w:rPr>
        <w:t>23.040.71.710</w:t>
      </w:r>
      <w:r>
        <w:rPr>
          <w:rFonts w:cs="Arial"/>
          <w:i/>
          <w:lang w:val="en-CA"/>
        </w:rPr>
        <w:t>.</w:t>
      </w:r>
    </w:p>
    <w:p w:rsidR="00C32EF3" w:rsidRDefault="00C32EF3" w:rsidP="00AF73F4">
      <w:pPr>
        <w:spacing w:after="0" w:line="252" w:lineRule="auto"/>
        <w:jc w:val="right"/>
        <w:rPr>
          <w:rFonts w:cstheme="minorHAnsi"/>
        </w:rPr>
      </w:pPr>
      <w:r w:rsidRPr="00AB397E">
        <w:rPr>
          <w:rFonts w:cstheme="minorHAnsi"/>
        </w:rPr>
        <w:t>Adopté à l’unanimité des conseillers</w:t>
      </w:r>
    </w:p>
    <w:p w:rsidR="00C32EF3" w:rsidRDefault="00C32EF3" w:rsidP="00AF73F4">
      <w:pPr>
        <w:spacing w:after="0" w:line="252" w:lineRule="auto"/>
        <w:jc w:val="right"/>
        <w:rPr>
          <w:rFonts w:cstheme="minorHAnsi"/>
          <w:i/>
          <w:lang w:val="en-CA"/>
        </w:rPr>
      </w:pPr>
      <w:r w:rsidRPr="003C5024">
        <w:rPr>
          <w:rFonts w:cstheme="minorHAnsi"/>
          <w:i/>
          <w:lang w:val="en-CA"/>
        </w:rPr>
        <w:t>Adopted unanimously by councillors</w:t>
      </w:r>
    </w:p>
    <w:p w:rsidR="00263E1B" w:rsidRPr="003C5024" w:rsidRDefault="00263E1B" w:rsidP="00AF73F4">
      <w:pPr>
        <w:spacing w:after="0" w:line="252" w:lineRule="auto"/>
        <w:jc w:val="right"/>
        <w:rPr>
          <w:rFonts w:cstheme="minorHAnsi"/>
          <w:i/>
          <w:lang w:val="en-CA"/>
        </w:rPr>
      </w:pPr>
    </w:p>
    <w:p w:rsidR="007369B2" w:rsidRDefault="007369B2" w:rsidP="00AF73F4">
      <w:pPr>
        <w:spacing w:after="0" w:line="252" w:lineRule="auto"/>
        <w:jc w:val="both"/>
        <w:rPr>
          <w:b/>
          <w:u w:val="single"/>
        </w:rPr>
      </w:pPr>
      <w:r>
        <w:rPr>
          <w:rFonts w:cs="Arial"/>
          <w:b/>
          <w:u w:val="single"/>
        </w:rPr>
        <w:t>2021-09-292</w:t>
      </w:r>
      <w:r w:rsidRPr="00230CA7">
        <w:rPr>
          <w:rFonts w:cs="Arial"/>
          <w:b/>
          <w:u w:val="single"/>
        </w:rPr>
        <w:tab/>
      </w:r>
      <w:r w:rsidRPr="00976A4D">
        <w:rPr>
          <w:b/>
          <w:u w:val="single"/>
        </w:rPr>
        <w:t xml:space="preserve">Proposition de services d’ingénierie </w:t>
      </w:r>
      <w:r>
        <w:rPr>
          <w:b/>
          <w:u w:val="single"/>
        </w:rPr>
        <w:t>de DTA Consultants</w:t>
      </w:r>
      <w:r w:rsidRPr="005568EE">
        <w:rPr>
          <w:b/>
          <w:u w:val="single"/>
        </w:rPr>
        <w:t xml:space="preserve"> pour</w:t>
      </w:r>
      <w:r>
        <w:rPr>
          <w:b/>
          <w:u w:val="single"/>
        </w:rPr>
        <w:t xml:space="preserve"> la réalisation de plans et devis pour l’insertion du ponceau GR-PC-0094 sur le chemin Rivière Rouge</w:t>
      </w:r>
    </w:p>
    <w:p w:rsidR="007369B2" w:rsidRDefault="007369B2" w:rsidP="00AF73F4">
      <w:pPr>
        <w:spacing w:after="0" w:line="252" w:lineRule="auto"/>
        <w:jc w:val="both"/>
        <w:rPr>
          <w:b/>
          <w:u w:val="single"/>
        </w:rPr>
      </w:pPr>
    </w:p>
    <w:p w:rsidR="007369B2" w:rsidRPr="002E52BD" w:rsidRDefault="007369B2" w:rsidP="00AF73F4">
      <w:pPr>
        <w:spacing w:after="0" w:line="252" w:lineRule="auto"/>
        <w:jc w:val="both"/>
        <w:rPr>
          <w:b/>
          <w:i/>
          <w:u w:val="single"/>
          <w:lang w:val="en-CA"/>
        </w:rPr>
      </w:pPr>
      <w:r w:rsidRPr="002E52BD">
        <w:rPr>
          <w:b/>
          <w:i/>
          <w:u w:val="single"/>
          <w:lang w:val="en-CA"/>
        </w:rPr>
        <w:t>2021-09-</w:t>
      </w:r>
      <w:r>
        <w:rPr>
          <w:b/>
          <w:i/>
          <w:u w:val="single"/>
          <w:lang w:val="en-CA"/>
        </w:rPr>
        <w:t>292</w:t>
      </w:r>
      <w:r w:rsidRPr="002E52BD">
        <w:rPr>
          <w:b/>
          <w:i/>
          <w:u w:val="single"/>
          <w:lang w:val="en-CA"/>
        </w:rPr>
        <w:t xml:space="preserve"> </w:t>
      </w:r>
      <w:r w:rsidRPr="002E52BD">
        <w:rPr>
          <w:b/>
          <w:i/>
          <w:u w:val="single"/>
          <w:lang w:val="en-CA"/>
        </w:rPr>
        <w:tab/>
        <w:t>Proposal for engineering services from DTA Consultants for the preparation of plans and speci</w:t>
      </w:r>
      <w:r>
        <w:rPr>
          <w:b/>
          <w:i/>
          <w:u w:val="single"/>
          <w:lang w:val="en-CA"/>
        </w:rPr>
        <w:t>fications for the insertion of GR-PC-0094 culvert</w:t>
      </w:r>
      <w:r w:rsidRPr="002E52BD">
        <w:rPr>
          <w:b/>
          <w:i/>
          <w:u w:val="single"/>
          <w:lang w:val="en-CA"/>
        </w:rPr>
        <w:t xml:space="preserve"> on </w:t>
      </w:r>
      <w:proofErr w:type="spellStart"/>
      <w:r>
        <w:rPr>
          <w:b/>
          <w:i/>
          <w:u w:val="single"/>
          <w:lang w:val="en-CA"/>
        </w:rPr>
        <w:t>Rivière</w:t>
      </w:r>
      <w:proofErr w:type="spellEnd"/>
      <w:r>
        <w:rPr>
          <w:b/>
          <w:i/>
          <w:u w:val="single"/>
          <w:lang w:val="en-CA"/>
        </w:rPr>
        <w:t xml:space="preserve"> Rouge</w:t>
      </w:r>
      <w:r w:rsidRPr="002E52BD">
        <w:rPr>
          <w:b/>
          <w:i/>
          <w:u w:val="single"/>
          <w:lang w:val="en-CA"/>
        </w:rPr>
        <w:t xml:space="preserve"> Road</w:t>
      </w:r>
    </w:p>
    <w:p w:rsidR="007369B2" w:rsidRPr="002E52BD" w:rsidRDefault="007369B2" w:rsidP="00AF73F4">
      <w:pPr>
        <w:pStyle w:val="Sansinterligne"/>
        <w:spacing w:line="252" w:lineRule="auto"/>
        <w:jc w:val="both"/>
        <w:rPr>
          <w:rFonts w:cs="Arial"/>
          <w:b/>
          <w:u w:val="single"/>
          <w:lang w:val="en-CA"/>
        </w:rPr>
      </w:pPr>
    </w:p>
    <w:p w:rsidR="007369B2" w:rsidRDefault="007369B2"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les inspecteurs ont déterminé que le ponceau GR-PC-0094 situé sur le chemin Rivière Rouge doit être remplacé;</w:t>
      </w:r>
    </w:p>
    <w:p w:rsidR="007369B2" w:rsidRPr="008F6C66" w:rsidRDefault="007369B2" w:rsidP="00AF73F4">
      <w:pPr>
        <w:tabs>
          <w:tab w:val="left" w:pos="2268"/>
        </w:tabs>
        <w:spacing w:line="252" w:lineRule="auto"/>
        <w:ind w:left="2268" w:hanging="2268"/>
        <w:jc w:val="both"/>
        <w:rPr>
          <w:rFonts w:cs="Arial"/>
          <w:i/>
          <w:lang w:val="en-CA"/>
        </w:rPr>
      </w:pPr>
      <w:r w:rsidRPr="008F6C66">
        <w:rPr>
          <w:rFonts w:cs="Arial"/>
          <w:i/>
          <w:lang w:val="en-CA"/>
        </w:rPr>
        <w:t xml:space="preserve">WHEREAS </w:t>
      </w:r>
      <w:r>
        <w:rPr>
          <w:rFonts w:cs="Arial"/>
          <w:i/>
          <w:lang w:val="en-CA"/>
        </w:rPr>
        <w:tab/>
      </w:r>
      <w:r w:rsidRPr="008F6C66">
        <w:rPr>
          <w:rFonts w:cs="Arial"/>
          <w:i/>
          <w:lang w:val="en-CA"/>
        </w:rPr>
        <w:t>during the culvert inspection carried out as part of the development of a new local road infrastructure intervention plan (</w:t>
      </w:r>
      <w:r>
        <w:rPr>
          <w:rFonts w:cs="Arial"/>
          <w:i/>
          <w:lang w:val="en-CA"/>
        </w:rPr>
        <w:t>LRIIP</w:t>
      </w:r>
      <w:r w:rsidRPr="008F6C66">
        <w:rPr>
          <w:rFonts w:cs="Arial"/>
          <w:i/>
          <w:lang w:val="en-CA"/>
        </w:rPr>
        <w:t xml:space="preserve">), </w:t>
      </w:r>
      <w:r>
        <w:rPr>
          <w:rFonts w:cs="Arial"/>
          <w:i/>
          <w:lang w:val="en-CA"/>
        </w:rPr>
        <w:t>the inspectors determined that the GR-PC-0094 culvert</w:t>
      </w:r>
      <w:r w:rsidRPr="008F6C66">
        <w:rPr>
          <w:rFonts w:cs="Arial"/>
          <w:i/>
          <w:lang w:val="en-CA"/>
        </w:rPr>
        <w:t xml:space="preserve"> located on </w:t>
      </w:r>
      <w:proofErr w:type="spellStart"/>
      <w:r>
        <w:rPr>
          <w:rFonts w:cs="Arial"/>
          <w:i/>
          <w:lang w:val="en-CA"/>
        </w:rPr>
        <w:t>Rivière</w:t>
      </w:r>
      <w:proofErr w:type="spellEnd"/>
      <w:r>
        <w:rPr>
          <w:rFonts w:cs="Arial"/>
          <w:i/>
          <w:lang w:val="en-CA"/>
        </w:rPr>
        <w:t xml:space="preserve"> Rouge</w:t>
      </w:r>
      <w:r w:rsidRPr="008F6C66">
        <w:rPr>
          <w:rFonts w:cs="Arial"/>
          <w:i/>
          <w:lang w:val="en-CA"/>
        </w:rPr>
        <w:t xml:space="preserve"> road must be replaced;</w:t>
      </w:r>
    </w:p>
    <w:p w:rsidR="007369B2" w:rsidRDefault="007369B2" w:rsidP="00AF73F4">
      <w:pPr>
        <w:tabs>
          <w:tab w:val="left" w:pos="2268"/>
        </w:tabs>
        <w:spacing w:line="252" w:lineRule="auto"/>
        <w:ind w:left="2268" w:hanging="2268"/>
        <w:jc w:val="both"/>
        <w:rPr>
          <w:rFonts w:cs="Arial"/>
        </w:rPr>
      </w:pPr>
      <w:r w:rsidRPr="003F2C4F">
        <w:rPr>
          <w:rFonts w:cs="Arial"/>
        </w:rPr>
        <w:t>ATTENDU</w:t>
      </w:r>
      <w:r w:rsidRPr="003F2C4F">
        <w:rPr>
          <w:rFonts w:cs="Arial"/>
        </w:rPr>
        <w:tab/>
        <w:t xml:space="preserve">que la municipalité fait </w:t>
      </w:r>
      <w:r>
        <w:rPr>
          <w:rFonts w:cs="Arial"/>
        </w:rPr>
        <w:t>une</w:t>
      </w:r>
      <w:r w:rsidRPr="003F2C4F">
        <w:rPr>
          <w:rFonts w:cs="Arial"/>
        </w:rPr>
        <w:t xml:space="preserve"> </w:t>
      </w:r>
      <w:r>
        <w:rPr>
          <w:rFonts w:cs="Arial"/>
        </w:rPr>
        <w:t>demande</w:t>
      </w:r>
      <w:r w:rsidRPr="003F2C4F">
        <w:rPr>
          <w:rFonts w:cs="Arial"/>
        </w:rPr>
        <w:t xml:space="preserve"> de subvention aupr</w:t>
      </w:r>
      <w:r>
        <w:rPr>
          <w:rFonts w:cs="Arial"/>
        </w:rPr>
        <w:t xml:space="preserve">ès du </w:t>
      </w:r>
      <w:r w:rsidRPr="008C680F">
        <w:rPr>
          <w:rFonts w:cs="Arial"/>
        </w:rPr>
        <w:t xml:space="preserve">Programme d’aide à </w:t>
      </w:r>
      <w:r>
        <w:rPr>
          <w:rFonts w:cs="Arial"/>
        </w:rPr>
        <w:t>la voirie locale -Volet Accélération, géré par le Ministère des Transports du Québec, afin de remplacer ledit ponceau;</w:t>
      </w:r>
    </w:p>
    <w:p w:rsidR="007369B2" w:rsidRPr="00E05FE1" w:rsidRDefault="007369B2" w:rsidP="00AF73F4">
      <w:pPr>
        <w:tabs>
          <w:tab w:val="left" w:pos="2268"/>
        </w:tabs>
        <w:spacing w:line="252" w:lineRule="auto"/>
        <w:ind w:left="2268" w:hanging="2268"/>
        <w:jc w:val="both"/>
        <w:rPr>
          <w:rFonts w:cs="Arial"/>
          <w:i/>
          <w:lang w:val="en-CA"/>
        </w:rPr>
      </w:pPr>
      <w:r w:rsidRPr="00E05FE1">
        <w:rPr>
          <w:rFonts w:cs="Arial"/>
          <w:i/>
          <w:lang w:val="en-CA"/>
        </w:rPr>
        <w:t xml:space="preserve">WHEREAS </w:t>
      </w:r>
      <w:r>
        <w:rPr>
          <w:rFonts w:cs="Arial"/>
          <w:i/>
          <w:lang w:val="en-CA"/>
        </w:rPr>
        <w:tab/>
      </w:r>
      <w:r w:rsidRPr="00E05FE1">
        <w:rPr>
          <w:rFonts w:cs="Arial"/>
          <w:i/>
          <w:lang w:val="en-CA"/>
        </w:rPr>
        <w:t>the municipality is applying for a subsidy from the Local Road Assistance Program - Acceleration Component, managed by the Quebec Ministry of Transport, in or</w:t>
      </w:r>
      <w:r>
        <w:rPr>
          <w:rFonts w:cs="Arial"/>
          <w:i/>
          <w:lang w:val="en-CA"/>
        </w:rPr>
        <w:t>der to replace the said culvert</w:t>
      </w:r>
      <w:r w:rsidRPr="00E05FE1">
        <w:rPr>
          <w:rFonts w:cs="Arial"/>
          <w:i/>
          <w:lang w:val="en-CA"/>
        </w:rPr>
        <w:t>;</w:t>
      </w:r>
    </w:p>
    <w:p w:rsidR="007369B2" w:rsidRDefault="007369B2"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M. Jonathan Corner, ingénieur à la MRC d’Argenteuil, a fait parvenir à la municipalité une offre de service de DTA Consultants, afin de préparer les plans et devis pour l’insertion du ponceau GR-PC-0094 sur le chemin Rivière Rouge;</w:t>
      </w:r>
    </w:p>
    <w:p w:rsidR="007369B2" w:rsidRPr="00C82930" w:rsidRDefault="007369B2" w:rsidP="00AF73F4">
      <w:pPr>
        <w:tabs>
          <w:tab w:val="left" w:pos="2268"/>
        </w:tabs>
        <w:spacing w:line="252" w:lineRule="auto"/>
        <w:ind w:left="2268" w:hanging="2268"/>
        <w:jc w:val="both"/>
        <w:rPr>
          <w:rFonts w:cs="Arial"/>
          <w:i/>
          <w:lang w:val="en-CA"/>
        </w:rPr>
      </w:pPr>
      <w:r w:rsidRPr="00C82930">
        <w:rPr>
          <w:rFonts w:cs="Arial"/>
          <w:i/>
          <w:lang w:val="en-CA"/>
        </w:rPr>
        <w:t xml:space="preserve">WHEREAS </w:t>
      </w:r>
      <w:r>
        <w:rPr>
          <w:rFonts w:cs="Arial"/>
          <w:i/>
          <w:lang w:val="en-CA"/>
        </w:rPr>
        <w:tab/>
      </w:r>
      <w:r w:rsidRPr="00C82930">
        <w:rPr>
          <w:rFonts w:cs="Arial"/>
          <w:i/>
          <w:lang w:val="en-CA"/>
        </w:rPr>
        <w:t>Mr. Jonatha</w:t>
      </w:r>
      <w:r>
        <w:rPr>
          <w:rFonts w:cs="Arial"/>
          <w:i/>
          <w:lang w:val="en-CA"/>
        </w:rPr>
        <w:t xml:space="preserve">n Corner, engineer at the </w:t>
      </w:r>
      <w:r w:rsidRPr="00F9601F">
        <w:rPr>
          <w:rFonts w:cs="Arial"/>
          <w:i/>
          <w:lang w:val="en-CA"/>
        </w:rPr>
        <w:t>RCM of Argenteuil</w:t>
      </w:r>
      <w:r w:rsidRPr="00C82930">
        <w:rPr>
          <w:rFonts w:cs="Arial"/>
          <w:i/>
          <w:lang w:val="en-CA"/>
        </w:rPr>
        <w:t>, sent the municipality offers of service from DTA Consultants, in order to prepare plans and specifications for the insertion of culvert GR-PC-</w:t>
      </w:r>
      <w:r>
        <w:rPr>
          <w:rFonts w:cs="Arial"/>
          <w:i/>
          <w:lang w:val="en-CA"/>
        </w:rPr>
        <w:t>0094</w:t>
      </w:r>
      <w:r w:rsidRPr="00C82930">
        <w:rPr>
          <w:rFonts w:cs="Arial"/>
          <w:i/>
          <w:lang w:val="en-CA"/>
        </w:rPr>
        <w:t xml:space="preserve"> on </w:t>
      </w:r>
      <w:proofErr w:type="spellStart"/>
      <w:r>
        <w:rPr>
          <w:rFonts w:cs="Arial"/>
          <w:i/>
          <w:lang w:val="en-CA"/>
        </w:rPr>
        <w:t>Rivière</w:t>
      </w:r>
      <w:proofErr w:type="spellEnd"/>
      <w:r>
        <w:rPr>
          <w:rFonts w:cs="Arial"/>
          <w:i/>
          <w:lang w:val="en-CA"/>
        </w:rPr>
        <w:t xml:space="preserve"> Rouge</w:t>
      </w:r>
      <w:r w:rsidRPr="00C82930">
        <w:rPr>
          <w:rFonts w:cs="Arial"/>
          <w:i/>
          <w:lang w:val="en-CA"/>
        </w:rPr>
        <w:t xml:space="preserve"> Road;</w:t>
      </w:r>
    </w:p>
    <w:p w:rsidR="007369B2" w:rsidRDefault="007369B2" w:rsidP="00AF73F4">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la municipalité doit agir rapidement afin d’obtenir la subvention;</w:t>
      </w:r>
    </w:p>
    <w:p w:rsidR="007369B2" w:rsidRDefault="007369B2" w:rsidP="00AF73F4">
      <w:pPr>
        <w:tabs>
          <w:tab w:val="left" w:pos="2268"/>
        </w:tabs>
        <w:spacing w:line="252" w:lineRule="auto"/>
        <w:ind w:left="2268" w:hanging="2268"/>
        <w:jc w:val="both"/>
        <w:rPr>
          <w:rFonts w:cs="Arial"/>
          <w:i/>
          <w:lang w:val="en-CA"/>
        </w:rPr>
      </w:pPr>
      <w:r w:rsidRPr="00BC2CF5">
        <w:rPr>
          <w:rFonts w:cs="Arial"/>
          <w:i/>
          <w:lang w:val="en-CA"/>
        </w:rPr>
        <w:lastRenderedPageBreak/>
        <w:t xml:space="preserve">WHEREAS </w:t>
      </w:r>
      <w:r>
        <w:rPr>
          <w:rFonts w:cs="Arial"/>
          <w:i/>
          <w:lang w:val="en-CA"/>
        </w:rPr>
        <w:tab/>
      </w:r>
      <w:r w:rsidRPr="00BC2CF5">
        <w:rPr>
          <w:rFonts w:cs="Arial"/>
          <w:i/>
          <w:lang w:val="en-CA"/>
        </w:rPr>
        <w:t>the municipality must act quickly in order to obtain the subsidy;</w:t>
      </w:r>
    </w:p>
    <w:p w:rsidR="007369B2" w:rsidRPr="00E577DA" w:rsidRDefault="007369B2" w:rsidP="00AF73F4">
      <w:pPr>
        <w:tabs>
          <w:tab w:val="left" w:pos="2268"/>
        </w:tabs>
        <w:spacing w:line="252" w:lineRule="auto"/>
        <w:ind w:left="2268" w:hanging="2268"/>
        <w:jc w:val="both"/>
        <w:rPr>
          <w:rFonts w:cs="Arial"/>
        </w:rPr>
      </w:pPr>
      <w:r>
        <w:rPr>
          <w:rFonts w:cs="Arial"/>
        </w:rPr>
        <w:t>EN CONSÉQUENCE</w:t>
      </w:r>
      <w:r>
        <w:rPr>
          <w:rFonts w:cs="Arial"/>
        </w:rPr>
        <w:tab/>
        <w:t xml:space="preserve">il est proposé par le conseiller Marc André Le Gris et résolu que l’on mandate DTA Consultants afin de préparer les plans et devis </w:t>
      </w:r>
      <w:r w:rsidRPr="007E3880">
        <w:rPr>
          <w:rFonts w:cs="Arial"/>
        </w:rPr>
        <w:t xml:space="preserve">pour l’insertion </w:t>
      </w:r>
      <w:r>
        <w:rPr>
          <w:rFonts w:cs="Arial"/>
        </w:rPr>
        <w:t>du ponceau GR-PC-0094</w:t>
      </w:r>
      <w:r w:rsidRPr="007E3880">
        <w:rPr>
          <w:rFonts w:cs="Arial"/>
        </w:rPr>
        <w:t xml:space="preserve"> sur le chemin </w:t>
      </w:r>
      <w:r>
        <w:rPr>
          <w:rFonts w:cs="Arial"/>
        </w:rPr>
        <w:t xml:space="preserve">Rivière Rouge et ce, pour un montant de 17 500$ plus taxes. </w:t>
      </w:r>
      <w:r w:rsidRPr="00E577DA">
        <w:rPr>
          <w:rFonts w:cs="Arial"/>
        </w:rPr>
        <w:t xml:space="preserve">Les fonds nécessaires seront prélevés à même la subvention du </w:t>
      </w:r>
      <w:r w:rsidRPr="008C680F">
        <w:rPr>
          <w:rFonts w:cs="Arial"/>
        </w:rPr>
        <w:t xml:space="preserve">Programme d’aide à </w:t>
      </w:r>
      <w:r>
        <w:rPr>
          <w:rFonts w:cs="Arial"/>
        </w:rPr>
        <w:t xml:space="preserve">la voirie locale -Volet Accélération et comptabilisé au poste budgétaire </w:t>
      </w:r>
      <w:r w:rsidRPr="000D74EA">
        <w:rPr>
          <w:rFonts w:cs="Arial"/>
        </w:rPr>
        <w:t>23.040.71.710</w:t>
      </w:r>
      <w:r>
        <w:rPr>
          <w:rFonts w:cs="Arial"/>
        </w:rPr>
        <w:t>.</w:t>
      </w:r>
    </w:p>
    <w:p w:rsidR="007369B2" w:rsidRDefault="007369B2" w:rsidP="00AF73F4">
      <w:pPr>
        <w:tabs>
          <w:tab w:val="left" w:pos="2268"/>
        </w:tabs>
        <w:spacing w:line="252" w:lineRule="auto"/>
        <w:ind w:left="2268" w:hanging="2268"/>
        <w:jc w:val="both"/>
        <w:rPr>
          <w:rFonts w:cs="Arial"/>
          <w:i/>
          <w:lang w:val="en-CA"/>
        </w:rPr>
      </w:pPr>
      <w:r w:rsidRPr="00D4229B">
        <w:rPr>
          <w:rFonts w:cs="Arial"/>
          <w:i/>
          <w:lang w:val="en-CA"/>
        </w:rPr>
        <w:t xml:space="preserve">CONSEQUENTLY </w:t>
      </w:r>
      <w:r>
        <w:rPr>
          <w:rFonts w:cs="Arial"/>
          <w:i/>
          <w:lang w:val="en-CA"/>
        </w:rPr>
        <w:tab/>
      </w:r>
      <w:r w:rsidRPr="00D4229B">
        <w:rPr>
          <w:rFonts w:cs="Arial"/>
          <w:i/>
          <w:lang w:val="en-CA"/>
        </w:rPr>
        <w:t xml:space="preserve">it is </w:t>
      </w:r>
      <w:r>
        <w:rPr>
          <w:rFonts w:cs="Arial"/>
          <w:i/>
          <w:lang w:val="en-CA"/>
        </w:rPr>
        <w:t>proposed</w:t>
      </w:r>
      <w:r w:rsidRPr="00D4229B">
        <w:rPr>
          <w:rFonts w:cs="Arial"/>
          <w:i/>
          <w:lang w:val="en-CA"/>
        </w:rPr>
        <w:t xml:space="preserve"> by </w:t>
      </w:r>
      <w:r>
        <w:rPr>
          <w:rFonts w:cs="Arial"/>
          <w:i/>
          <w:lang w:val="en-CA"/>
        </w:rPr>
        <w:t>Councillor Marc André Le Gris</w:t>
      </w:r>
      <w:r w:rsidRPr="00D4229B">
        <w:rPr>
          <w:rFonts w:cs="Arial"/>
          <w:i/>
          <w:lang w:val="en-CA"/>
        </w:rPr>
        <w:t xml:space="preserve"> and resolved that DTA Consultants be mandated to prepare the plans and speci</w:t>
      </w:r>
      <w:r>
        <w:rPr>
          <w:rFonts w:cs="Arial"/>
          <w:i/>
          <w:lang w:val="en-CA"/>
        </w:rPr>
        <w:t xml:space="preserve">fications for the insertion of the GR-PC-0094 culvert on </w:t>
      </w:r>
      <w:proofErr w:type="spellStart"/>
      <w:r>
        <w:rPr>
          <w:rFonts w:cs="Arial"/>
          <w:i/>
          <w:lang w:val="en-CA"/>
        </w:rPr>
        <w:t>Rivière</w:t>
      </w:r>
      <w:proofErr w:type="spellEnd"/>
      <w:r>
        <w:rPr>
          <w:rFonts w:cs="Arial"/>
          <w:i/>
          <w:lang w:val="en-CA"/>
        </w:rPr>
        <w:t xml:space="preserve"> Rouge road for an </w:t>
      </w:r>
      <w:r w:rsidRPr="00D4229B">
        <w:rPr>
          <w:rFonts w:cs="Arial"/>
          <w:i/>
          <w:lang w:val="en-CA"/>
        </w:rPr>
        <w:t>amount of $</w:t>
      </w:r>
      <w:r>
        <w:rPr>
          <w:rFonts w:cs="Arial"/>
          <w:i/>
          <w:lang w:val="en-CA"/>
        </w:rPr>
        <w:t xml:space="preserve">17,500 plus taxes.  </w:t>
      </w:r>
      <w:r w:rsidRPr="00D4229B">
        <w:rPr>
          <w:rFonts w:cs="Arial"/>
          <w:i/>
          <w:lang w:val="en-CA"/>
        </w:rPr>
        <w:t xml:space="preserve">The necessary funds will be taken from the grant from the Local Roads Assistance Program - Acceleration Component and entered under budget item </w:t>
      </w:r>
      <w:r w:rsidRPr="000D74EA">
        <w:rPr>
          <w:rFonts w:cs="Arial"/>
          <w:i/>
          <w:lang w:val="en-CA"/>
        </w:rPr>
        <w:t>23.040.71.710</w:t>
      </w:r>
      <w:r>
        <w:rPr>
          <w:rFonts w:cs="Arial"/>
          <w:i/>
          <w:lang w:val="en-CA"/>
        </w:rPr>
        <w:t>.</w:t>
      </w:r>
    </w:p>
    <w:p w:rsidR="00C32EF3" w:rsidRPr="003C5024" w:rsidRDefault="00C32EF3" w:rsidP="00AF73F4">
      <w:pPr>
        <w:spacing w:after="0" w:line="252"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C32EF3" w:rsidRDefault="00C32EF3" w:rsidP="00AF73F4">
      <w:pPr>
        <w:spacing w:after="0" w:line="252" w:lineRule="auto"/>
        <w:jc w:val="right"/>
        <w:rPr>
          <w:rFonts w:cstheme="minorHAnsi"/>
          <w:i/>
          <w:lang w:val="en-CA"/>
        </w:rPr>
      </w:pPr>
      <w:r w:rsidRPr="00C32EF3">
        <w:rPr>
          <w:rFonts w:cstheme="minorHAnsi"/>
          <w:i/>
          <w:lang w:val="en-CA"/>
        </w:rPr>
        <w:t>Adopted unanimously by councillors</w:t>
      </w:r>
    </w:p>
    <w:p w:rsidR="00002FA4" w:rsidRPr="00C32EF3" w:rsidRDefault="00002FA4" w:rsidP="00AF73F4">
      <w:pPr>
        <w:spacing w:after="0" w:line="252" w:lineRule="auto"/>
        <w:jc w:val="right"/>
        <w:rPr>
          <w:rFonts w:cstheme="minorHAnsi"/>
          <w:i/>
          <w:lang w:val="en-CA"/>
        </w:rPr>
      </w:pPr>
    </w:p>
    <w:p w:rsidR="00161DCC" w:rsidRDefault="00161DCC" w:rsidP="00AF73F4">
      <w:pPr>
        <w:spacing w:after="0" w:line="252" w:lineRule="auto"/>
        <w:jc w:val="both"/>
        <w:rPr>
          <w:b/>
          <w:u w:val="single"/>
        </w:rPr>
      </w:pPr>
      <w:r>
        <w:rPr>
          <w:b/>
          <w:u w:val="single"/>
        </w:rPr>
        <w:t>2020-09-293</w:t>
      </w:r>
      <w:r>
        <w:rPr>
          <w:b/>
          <w:u w:val="single"/>
        </w:rPr>
        <w:tab/>
      </w:r>
      <w:r w:rsidRPr="00C74FE1">
        <w:rPr>
          <w:b/>
          <w:u w:val="single"/>
        </w:rPr>
        <w:t>Avis de motion et dépôt du</w:t>
      </w:r>
      <w:r>
        <w:rPr>
          <w:b/>
          <w:u w:val="single"/>
        </w:rPr>
        <w:t xml:space="preserve"> règlement numéro RA-207-09-2021</w:t>
      </w:r>
      <w:r w:rsidRPr="00C74FE1">
        <w:rPr>
          <w:b/>
          <w:u w:val="single"/>
        </w:rPr>
        <w:t>, pour amender le règlement numéro RA-207-04-2019 concernant le pouvoir d’autoriser des dépenses et de passer des contrats au nom de la municipalité</w:t>
      </w:r>
    </w:p>
    <w:p w:rsidR="00161DCC" w:rsidRPr="003A7758" w:rsidRDefault="00161DCC" w:rsidP="00AF73F4">
      <w:pPr>
        <w:spacing w:after="0" w:line="252" w:lineRule="auto"/>
        <w:jc w:val="both"/>
        <w:rPr>
          <w:b/>
          <w:u w:val="single"/>
        </w:rPr>
      </w:pPr>
    </w:p>
    <w:p w:rsidR="00161DCC" w:rsidRDefault="00161DCC" w:rsidP="00AF73F4">
      <w:pPr>
        <w:spacing w:line="252" w:lineRule="auto"/>
        <w:jc w:val="both"/>
        <w:rPr>
          <w:rFonts w:cstheme="minorHAnsi"/>
        </w:rPr>
      </w:pPr>
      <w:r w:rsidRPr="00547FBD">
        <w:rPr>
          <w:rFonts w:cstheme="minorHAnsi"/>
        </w:rPr>
        <w:t xml:space="preserve">Avis de motion est donné par la présente </w:t>
      </w:r>
      <w:r>
        <w:rPr>
          <w:rFonts w:cstheme="minorHAnsi"/>
        </w:rPr>
        <w:t xml:space="preserve">par </w:t>
      </w:r>
      <w:r>
        <w:rPr>
          <w:rFonts w:cs="Arial"/>
        </w:rPr>
        <w:t>le conseiller Denis Fillion</w:t>
      </w:r>
      <w:r w:rsidRPr="00C74FE1">
        <w:rPr>
          <w:rFonts w:cstheme="minorHAnsi"/>
        </w:rPr>
        <w:t xml:space="preserve"> qu’il sera adopté, à une séance subséquente, le règlement numéro RA-207-09-202</w:t>
      </w:r>
      <w:r>
        <w:rPr>
          <w:rFonts w:cstheme="minorHAnsi"/>
        </w:rPr>
        <w:t>1</w:t>
      </w:r>
      <w:r w:rsidRPr="00C74FE1">
        <w:rPr>
          <w:rFonts w:cstheme="minorHAnsi"/>
        </w:rPr>
        <w:t>, pour amender le règlement numéro RA-207-04-2019 concernant le pouvoir d’autoriser des dépenses et de passer des contrats au nom de la municipalité</w:t>
      </w:r>
      <w:r>
        <w:rPr>
          <w:rFonts w:cstheme="minorHAnsi"/>
        </w:rPr>
        <w:t>.</w:t>
      </w:r>
    </w:p>
    <w:p w:rsidR="00161DCC" w:rsidRDefault="00161DCC" w:rsidP="00AF73F4">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161DCC" w:rsidRPr="00726D99" w:rsidRDefault="00161DCC" w:rsidP="00AF73F4">
      <w:pPr>
        <w:spacing w:after="0" w:line="252" w:lineRule="auto"/>
        <w:jc w:val="both"/>
        <w:rPr>
          <w:rFonts w:cstheme="minorHAnsi"/>
          <w:b/>
          <w:u w:val="single"/>
        </w:rPr>
      </w:pPr>
    </w:p>
    <w:p w:rsidR="00161DCC" w:rsidRPr="00EC4D9C" w:rsidRDefault="00161DCC" w:rsidP="00AF73F4">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RA-207-09-2021</w:t>
      </w:r>
    </w:p>
    <w:p w:rsidR="00161DCC" w:rsidRDefault="00161DCC" w:rsidP="00AF73F4">
      <w:pPr>
        <w:spacing w:after="0" w:line="252" w:lineRule="auto"/>
        <w:jc w:val="both"/>
      </w:pPr>
    </w:p>
    <w:p w:rsidR="00161DCC" w:rsidRDefault="00161DCC" w:rsidP="00AF73F4">
      <w:pPr>
        <w:spacing w:after="0" w:line="252" w:lineRule="auto"/>
        <w:jc w:val="both"/>
      </w:pPr>
      <w:r>
        <w:t>ATTENDU que le conseil de la municipalité de Grenville-sur-la-Rouge peut, en vertu des dispositions de l’article 961.1 du Code municipal, déléguer à tout fonctionnaire de la Municipalité le pouvoir d’autoriser des dépenses au nom de la Municipalité;</w:t>
      </w:r>
    </w:p>
    <w:p w:rsidR="00161DCC" w:rsidRDefault="00161DCC" w:rsidP="00AF73F4">
      <w:pPr>
        <w:spacing w:after="0" w:line="252" w:lineRule="auto"/>
        <w:jc w:val="both"/>
      </w:pPr>
    </w:p>
    <w:p w:rsidR="00161DCC" w:rsidRDefault="00161DCC" w:rsidP="00AF73F4">
      <w:pPr>
        <w:spacing w:after="0" w:line="252" w:lineRule="auto"/>
        <w:jc w:val="both"/>
      </w:pPr>
      <w:r>
        <w:t>ATTENDU que le conseil a pris acte de la présentation du projet de règlement et qu’un avis de motion a été donné par ______</w:t>
      </w:r>
      <w:r w:rsidRPr="0004596A">
        <w:rPr>
          <w:u w:val="single"/>
        </w:rPr>
        <w:t>XXX</w:t>
      </w:r>
      <w:r>
        <w:t>_________, lors de la séance ordinaire du conseil tenue le 14 septembre 2021 ;</w:t>
      </w:r>
    </w:p>
    <w:p w:rsidR="00161DCC" w:rsidRDefault="00161DCC" w:rsidP="00AF73F4">
      <w:pPr>
        <w:spacing w:after="0" w:line="252" w:lineRule="auto"/>
        <w:jc w:val="both"/>
      </w:pPr>
    </w:p>
    <w:p w:rsidR="00161DCC" w:rsidRDefault="00161DCC" w:rsidP="00AF73F4">
      <w:pPr>
        <w:spacing w:after="0" w:line="252" w:lineRule="auto"/>
        <w:jc w:val="both"/>
      </w:pPr>
      <w:r>
        <w:t>EN CONSÉQUENCE, il est proposé par ______</w:t>
      </w:r>
      <w:r w:rsidRPr="00A30D60">
        <w:rPr>
          <w:u w:val="single"/>
        </w:rPr>
        <w:t>XXX_</w:t>
      </w:r>
      <w:r>
        <w:t>______ et résolu d’adopter le règlement RA-207-09-2021, amendant le règlement RA-207-04-2019 concernant le pouvoir d’autoriser des dépenses au nom de la Municipalité.</w:t>
      </w:r>
    </w:p>
    <w:p w:rsidR="00161DCC" w:rsidRDefault="00161DCC" w:rsidP="00AF73F4">
      <w:pPr>
        <w:spacing w:after="0" w:line="252" w:lineRule="auto"/>
        <w:jc w:val="both"/>
      </w:pPr>
    </w:p>
    <w:p w:rsidR="00161DCC" w:rsidRPr="0004596A" w:rsidRDefault="00161DCC" w:rsidP="00AF73F4">
      <w:pPr>
        <w:spacing w:after="0" w:line="252" w:lineRule="auto"/>
        <w:jc w:val="both"/>
        <w:rPr>
          <w:u w:val="single"/>
        </w:rPr>
      </w:pPr>
      <w:r w:rsidRPr="0004596A">
        <w:rPr>
          <w:u w:val="single"/>
        </w:rPr>
        <w:t>ARTICLE 1</w:t>
      </w:r>
    </w:p>
    <w:p w:rsidR="00161DCC" w:rsidRDefault="00161DCC" w:rsidP="00AF73F4">
      <w:pPr>
        <w:spacing w:after="0" w:line="252" w:lineRule="auto"/>
        <w:jc w:val="both"/>
      </w:pPr>
    </w:p>
    <w:p w:rsidR="00161DCC" w:rsidRPr="0004596A" w:rsidRDefault="00161DCC" w:rsidP="00AF73F4">
      <w:pPr>
        <w:spacing w:after="0" w:line="252" w:lineRule="auto"/>
        <w:jc w:val="both"/>
        <w:rPr>
          <w:b/>
        </w:rPr>
      </w:pPr>
      <w:r w:rsidRPr="0004596A">
        <w:rPr>
          <w:b/>
        </w:rPr>
        <w:t>L’article 3 est modifié comme suit :</w:t>
      </w:r>
    </w:p>
    <w:p w:rsidR="00161DCC" w:rsidRPr="0004596A" w:rsidRDefault="00161DCC" w:rsidP="00AF73F4">
      <w:pPr>
        <w:spacing w:after="0" w:line="252" w:lineRule="auto"/>
        <w:jc w:val="both"/>
        <w:rPr>
          <w:b/>
        </w:rPr>
      </w:pPr>
    </w:p>
    <w:p w:rsidR="00161DCC" w:rsidRPr="0004596A" w:rsidRDefault="00161DCC" w:rsidP="00AF73F4">
      <w:pPr>
        <w:spacing w:after="0" w:line="252" w:lineRule="auto"/>
        <w:jc w:val="both"/>
        <w:rPr>
          <w:b/>
        </w:rPr>
      </w:pPr>
      <w:r w:rsidRPr="0004596A">
        <w:rPr>
          <w:b/>
        </w:rPr>
        <w:t>ARTICLE 3</w:t>
      </w:r>
    </w:p>
    <w:p w:rsidR="00161DCC" w:rsidRDefault="00161DCC" w:rsidP="00AF73F4">
      <w:pPr>
        <w:spacing w:after="0" w:line="252" w:lineRule="auto"/>
        <w:jc w:val="both"/>
      </w:pPr>
    </w:p>
    <w:p w:rsidR="00161DCC" w:rsidRDefault="00161DCC" w:rsidP="00AF73F4">
      <w:pPr>
        <w:spacing w:after="0" w:line="252" w:lineRule="auto"/>
        <w:jc w:val="both"/>
      </w:pPr>
      <w:r>
        <w:t xml:space="preserve">Le conseil municipal délègue aux employés ci-après désignés et ce, dans le cadre de leur compétence respective, le pouvoir d’engager ou d’autoriser des dépenses et d’octroyer des contrats au nom de la municipalité, en autant que les fonds </w:t>
      </w:r>
      <w:r>
        <w:lastRenderedPageBreak/>
        <w:t>soient disponibles dans le poste budgétaire concerné et lorsque le montant, toutes taxes applicables incluses, ne dépasse pas les maximums suivants:</w:t>
      </w:r>
    </w:p>
    <w:p w:rsidR="00161DCC" w:rsidRDefault="00161DCC" w:rsidP="00AF73F4">
      <w:pPr>
        <w:spacing w:after="0" w:line="252" w:lineRule="auto"/>
        <w:jc w:val="both"/>
      </w:pPr>
    </w:p>
    <w:p w:rsidR="00161DCC" w:rsidRDefault="00161DCC" w:rsidP="00AF73F4">
      <w:pPr>
        <w:tabs>
          <w:tab w:val="right" w:pos="8222"/>
        </w:tabs>
        <w:spacing w:after="0" w:line="252" w:lineRule="auto"/>
        <w:jc w:val="both"/>
      </w:pPr>
      <w:r>
        <w:t>Directeur général et secrétaire trésorier</w:t>
      </w:r>
      <w:r>
        <w:tab/>
        <w:t>10 000$</w:t>
      </w:r>
    </w:p>
    <w:p w:rsidR="00161DCC" w:rsidRDefault="00161DCC" w:rsidP="00AF73F4">
      <w:pPr>
        <w:tabs>
          <w:tab w:val="right" w:pos="8222"/>
        </w:tabs>
        <w:spacing w:after="0" w:line="252" w:lineRule="auto"/>
        <w:jc w:val="both"/>
      </w:pPr>
      <w:r>
        <w:t>Coordonnateur des finances et secrétaire-trésorier adjoint</w:t>
      </w:r>
      <w:r>
        <w:tab/>
        <w:t>3 000$</w:t>
      </w:r>
    </w:p>
    <w:p w:rsidR="00161DCC" w:rsidRDefault="00161DCC" w:rsidP="00AF73F4">
      <w:pPr>
        <w:tabs>
          <w:tab w:val="right" w:pos="8222"/>
        </w:tabs>
        <w:spacing w:after="0" w:line="252" w:lineRule="auto"/>
        <w:jc w:val="both"/>
      </w:pPr>
      <w:r>
        <w:t>Chef de division des travaux publics</w:t>
      </w:r>
      <w:r>
        <w:tab/>
        <w:t>5 000$</w:t>
      </w:r>
    </w:p>
    <w:p w:rsidR="00161DCC" w:rsidRDefault="00161DCC" w:rsidP="00AF73F4">
      <w:pPr>
        <w:tabs>
          <w:tab w:val="right" w:pos="8222"/>
        </w:tabs>
        <w:spacing w:after="0" w:line="252" w:lineRule="auto"/>
        <w:jc w:val="both"/>
      </w:pPr>
      <w:r>
        <w:t xml:space="preserve">Adjointe administrative </w:t>
      </w:r>
      <w:r>
        <w:tab/>
        <w:t>1 000$</w:t>
      </w:r>
    </w:p>
    <w:p w:rsidR="00161DCC" w:rsidRDefault="00161DCC" w:rsidP="00AF73F4">
      <w:pPr>
        <w:spacing w:after="0" w:line="252" w:lineRule="auto"/>
        <w:jc w:val="both"/>
      </w:pPr>
    </w:p>
    <w:p w:rsidR="00161DCC" w:rsidRDefault="00161DCC" w:rsidP="00AF73F4">
      <w:pPr>
        <w:tabs>
          <w:tab w:val="left" w:pos="450"/>
        </w:tabs>
        <w:spacing w:line="252"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rsidR="00161DCC" w:rsidRPr="0004596A" w:rsidRDefault="00161DCC" w:rsidP="00AF73F4">
      <w:pPr>
        <w:spacing w:after="0" w:line="252" w:lineRule="auto"/>
        <w:jc w:val="both"/>
        <w:rPr>
          <w:u w:val="single"/>
        </w:rPr>
      </w:pPr>
      <w:r w:rsidRPr="0004596A">
        <w:rPr>
          <w:u w:val="single"/>
        </w:rPr>
        <w:t>ARTICLE 2</w:t>
      </w:r>
    </w:p>
    <w:p w:rsidR="00161DCC" w:rsidRDefault="00161DCC" w:rsidP="00AF73F4">
      <w:pPr>
        <w:spacing w:after="0" w:line="252" w:lineRule="auto"/>
        <w:jc w:val="both"/>
      </w:pPr>
    </w:p>
    <w:p w:rsidR="00161DCC" w:rsidRPr="0004596A" w:rsidRDefault="00161DCC" w:rsidP="00AF73F4">
      <w:pPr>
        <w:spacing w:after="0" w:line="252" w:lineRule="auto"/>
        <w:jc w:val="both"/>
        <w:rPr>
          <w:b/>
        </w:rPr>
      </w:pPr>
      <w:r w:rsidRPr="0004596A">
        <w:rPr>
          <w:b/>
        </w:rPr>
        <w:t>L’article 4 est modifié comme suit :</w:t>
      </w:r>
    </w:p>
    <w:p w:rsidR="00161DCC" w:rsidRPr="0004596A" w:rsidRDefault="00161DCC" w:rsidP="00AF73F4">
      <w:pPr>
        <w:spacing w:after="0" w:line="252" w:lineRule="auto"/>
        <w:jc w:val="both"/>
        <w:rPr>
          <w:b/>
        </w:rPr>
      </w:pPr>
    </w:p>
    <w:p w:rsidR="00161DCC" w:rsidRPr="0004596A" w:rsidRDefault="00161DCC" w:rsidP="00AF73F4">
      <w:pPr>
        <w:spacing w:after="0" w:line="252" w:lineRule="auto"/>
        <w:jc w:val="both"/>
        <w:rPr>
          <w:b/>
        </w:rPr>
      </w:pPr>
      <w:r w:rsidRPr="0004596A">
        <w:rPr>
          <w:b/>
        </w:rPr>
        <w:t>ARTICLE 4</w:t>
      </w:r>
    </w:p>
    <w:p w:rsidR="00161DCC" w:rsidRDefault="00161DCC" w:rsidP="00AF73F4">
      <w:pPr>
        <w:spacing w:after="0" w:line="252" w:lineRule="auto"/>
        <w:jc w:val="both"/>
      </w:pPr>
    </w:p>
    <w:p w:rsidR="00161DCC" w:rsidRDefault="00161DCC" w:rsidP="00AF73F4">
      <w:pPr>
        <w:spacing w:after="0" w:line="252" w:lineRule="auto"/>
        <w:jc w:val="both"/>
      </w:pPr>
      <w:r>
        <w:t>Le conseil municipal délègue au directeur général et secrétaire-trésorier le pouvoir d’autoriser et d’effectuer le paiement, en autant que la municipalité dispose des crédits budgétaires nécessaires, de toutes dépenses incompressibles dont, notamment, les échéances d’emprunt, les contrats à versement prédéterminés tels que le contrat de déneigement, de cueillette des ordures et de conciergerie, les services publics de téléphone, d’électricité, de poste, les salaires réguliers, les avantages sociaux et les déductions à la source, les comptes de dépenses, ainsi que toutes dépenses découlant d’un règlement judiciaire, d’un règlement d’assurances ou d’un règlement concernant un dossier en relation de travail.</w:t>
      </w:r>
    </w:p>
    <w:p w:rsidR="00161DCC" w:rsidRDefault="00161DCC" w:rsidP="00AF73F4">
      <w:pPr>
        <w:spacing w:after="0" w:line="252" w:lineRule="auto"/>
        <w:jc w:val="both"/>
      </w:pPr>
    </w:p>
    <w:p w:rsidR="00161DCC" w:rsidRPr="0004596A" w:rsidRDefault="00161DCC" w:rsidP="00AF73F4">
      <w:pPr>
        <w:spacing w:after="0" w:line="252" w:lineRule="auto"/>
        <w:jc w:val="both"/>
        <w:rPr>
          <w:u w:val="single"/>
        </w:rPr>
      </w:pPr>
      <w:r w:rsidRPr="0004596A">
        <w:rPr>
          <w:u w:val="single"/>
        </w:rPr>
        <w:t xml:space="preserve">ARTICLE 3 </w:t>
      </w:r>
    </w:p>
    <w:p w:rsidR="00161DCC" w:rsidRDefault="00161DCC" w:rsidP="00AF73F4">
      <w:pPr>
        <w:spacing w:after="0" w:line="252" w:lineRule="auto"/>
        <w:jc w:val="both"/>
      </w:pPr>
    </w:p>
    <w:p w:rsidR="00161DCC" w:rsidRPr="0004596A" w:rsidRDefault="00161DCC" w:rsidP="00AF73F4">
      <w:pPr>
        <w:spacing w:after="0" w:line="252" w:lineRule="auto"/>
        <w:jc w:val="both"/>
        <w:rPr>
          <w:b/>
        </w:rPr>
      </w:pPr>
      <w:r w:rsidRPr="0004596A">
        <w:rPr>
          <w:b/>
        </w:rPr>
        <w:t>L’article 7.2 est modifié comme suit :</w:t>
      </w:r>
    </w:p>
    <w:p w:rsidR="00161DCC" w:rsidRDefault="00161DCC" w:rsidP="00AF73F4">
      <w:pPr>
        <w:spacing w:after="0" w:line="252" w:lineRule="auto"/>
        <w:jc w:val="both"/>
      </w:pPr>
    </w:p>
    <w:p w:rsidR="00161DCC" w:rsidRPr="0004596A" w:rsidRDefault="00161DCC" w:rsidP="00AF73F4">
      <w:pPr>
        <w:spacing w:after="0" w:line="252" w:lineRule="auto"/>
        <w:jc w:val="both"/>
        <w:rPr>
          <w:b/>
        </w:rPr>
      </w:pPr>
      <w:r w:rsidRPr="0004596A">
        <w:rPr>
          <w:b/>
        </w:rPr>
        <w:t>7.2</w:t>
      </w:r>
      <w:r w:rsidRPr="0004596A">
        <w:rPr>
          <w:b/>
        </w:rPr>
        <w:tab/>
        <w:t>RÈGLES DE GESTION</w:t>
      </w:r>
    </w:p>
    <w:p w:rsidR="00161DCC" w:rsidRDefault="00161DCC" w:rsidP="00AF73F4">
      <w:pPr>
        <w:spacing w:after="0" w:line="252" w:lineRule="auto"/>
        <w:jc w:val="both"/>
      </w:pPr>
    </w:p>
    <w:p w:rsidR="00161DCC" w:rsidRDefault="00161DCC" w:rsidP="00AF73F4">
      <w:pPr>
        <w:spacing w:line="252" w:lineRule="auto"/>
        <w:jc w:val="both"/>
      </w:pPr>
      <w:r>
        <w:t>Les règles d’attribution des contrats et des dépenses prévues au Code municipal du Québec s’appliquent à toute dépense exécutée ou tout contrat accordé, en vertu du présent règlement et donc, le conseil délègue son pouvoir d’autorisation de dépenser de la façon suivante :</w:t>
      </w:r>
    </w:p>
    <w:p w:rsidR="00161DCC" w:rsidRDefault="00161DCC" w:rsidP="00AF73F4">
      <w:pPr>
        <w:spacing w:line="252" w:lineRule="auto"/>
        <w:jc w:val="both"/>
      </w:pPr>
      <w:r>
        <w:t>i)</w:t>
      </w:r>
      <w:r>
        <w:tab/>
        <w:t>Abrogé;</w:t>
      </w:r>
    </w:p>
    <w:p w:rsidR="00161DCC" w:rsidRDefault="00161DCC" w:rsidP="00AF73F4">
      <w:pPr>
        <w:spacing w:line="252" w:lineRule="auto"/>
        <w:jc w:val="both"/>
      </w:pPr>
      <w:r>
        <w:t>ii)</w:t>
      </w:r>
      <w:r>
        <w:tab/>
        <w:t xml:space="preserve">Aucune dépense ne peut être divisée ou </w:t>
      </w:r>
      <w:r w:rsidR="00263E1B">
        <w:t>fractionnée en plusieurs sommes</w:t>
      </w:r>
      <w:r>
        <w:t>;</w:t>
      </w:r>
    </w:p>
    <w:p w:rsidR="00161DCC" w:rsidRDefault="00161DCC" w:rsidP="00AF73F4">
      <w:pPr>
        <w:spacing w:line="252" w:lineRule="auto"/>
        <w:jc w:val="both"/>
      </w:pPr>
      <w:r>
        <w:t>iii)</w:t>
      </w:r>
      <w:r>
        <w:tab/>
        <w:t>Aucune dépense ou soumission, ne peut être modifiée après avoir été accordée, sauf avec l’autorisation préalable du conseil;</w:t>
      </w:r>
    </w:p>
    <w:p w:rsidR="00161DCC" w:rsidRDefault="00161DCC" w:rsidP="00AF73F4">
      <w:pPr>
        <w:spacing w:line="252" w:lineRule="auto"/>
        <w:jc w:val="both"/>
      </w:pPr>
      <w:r>
        <w:t>iv)</w:t>
      </w:r>
      <w:r>
        <w:tab/>
        <w:t xml:space="preserve">Le pouvoir mensuel de dépense des employés désignés, selon leur limite respective, est limité à 10 000 $ par achat, sauf avec l’accord préalable du conseil; </w:t>
      </w:r>
    </w:p>
    <w:p w:rsidR="00161DCC" w:rsidRDefault="00161DCC" w:rsidP="00AF73F4">
      <w:pPr>
        <w:spacing w:line="252" w:lineRule="auto"/>
        <w:jc w:val="both"/>
      </w:pPr>
      <w:r>
        <w:t>v)</w:t>
      </w:r>
      <w:r>
        <w:tab/>
        <w:t>Aucune dépense de 10 000,00$ ou plus ne peut être adjugée qu’après demande de soumissions faite par voie d’invitation auprès d’au moins trois (3) entrepreneurs ou, trois (3) fournisseurs ou, trois (3) professionnels.  Si la dépense est de 10 000,00$ ou plus, un rapport détaillé doit être produit par les employés désignés, selon leur limite respective, pour chaque soumission et doit être conservé dans les archives de la Municipalité pour une période de deux (2) ans;</w:t>
      </w:r>
    </w:p>
    <w:p w:rsidR="00161DCC" w:rsidRDefault="00161DCC" w:rsidP="00AF73F4">
      <w:pPr>
        <w:spacing w:line="252" w:lineRule="auto"/>
        <w:jc w:val="both"/>
      </w:pPr>
      <w:r>
        <w:t>vi)</w:t>
      </w:r>
      <w:r>
        <w:tab/>
        <w:t>Le rapport détaillé de chaque soumission doit contenir les renseignements suivants:</w:t>
      </w:r>
    </w:p>
    <w:p w:rsidR="00161DCC" w:rsidRDefault="00161DCC" w:rsidP="00AF73F4">
      <w:pPr>
        <w:spacing w:line="252" w:lineRule="auto"/>
        <w:jc w:val="both"/>
      </w:pPr>
      <w:r>
        <w:t>1°</w:t>
      </w:r>
      <w:r>
        <w:tab/>
        <w:t>le nom de chaque soumissionnaire;</w:t>
      </w:r>
    </w:p>
    <w:p w:rsidR="00161DCC" w:rsidRDefault="00161DCC" w:rsidP="00AF73F4">
      <w:pPr>
        <w:spacing w:line="252" w:lineRule="auto"/>
        <w:jc w:val="both"/>
      </w:pPr>
      <w:r>
        <w:t>2°</w:t>
      </w:r>
      <w:r>
        <w:tab/>
        <w:t>le montant de chaque soumission;</w:t>
      </w:r>
    </w:p>
    <w:p w:rsidR="00161DCC" w:rsidRDefault="00161DCC" w:rsidP="00AF73F4">
      <w:pPr>
        <w:spacing w:line="252" w:lineRule="auto"/>
        <w:jc w:val="both"/>
      </w:pPr>
      <w:r>
        <w:lastRenderedPageBreak/>
        <w:t>3°</w:t>
      </w:r>
      <w:r>
        <w:tab/>
        <w:t>l’identification de toute soumission, plus basse que celle retenue, qui a été jugée non conforme, ainsi que la ou les raisons pour lesquelles celle-ci est réputée non-conforme;</w:t>
      </w:r>
    </w:p>
    <w:p w:rsidR="00161DCC" w:rsidRDefault="00161DCC" w:rsidP="00AF73F4">
      <w:pPr>
        <w:spacing w:line="252" w:lineRule="auto"/>
        <w:jc w:val="both"/>
      </w:pPr>
      <w:r>
        <w:t>vii)</w:t>
      </w:r>
      <w:r>
        <w:tab/>
        <w:t>Un contrat ou une soumission qui comporte une dépense de 500$ ou plus, doit faire l’objet d’une estimation préalable inscrite sur le bon de commande par les employés désignés, selon leur limite respective, celui-ci doit établir la valeur totale du contrat ou de la dépense. Il est de mise de vérifier, de temps à autre, les prix demandés par divers fournisseurs pour un bien de même nature.</w:t>
      </w:r>
    </w:p>
    <w:p w:rsidR="00161DCC" w:rsidRDefault="00161DCC" w:rsidP="00AF73F4">
      <w:pPr>
        <w:spacing w:after="0" w:line="252" w:lineRule="auto"/>
        <w:jc w:val="both"/>
      </w:pPr>
      <w:r>
        <w:t>viii)</w:t>
      </w:r>
      <w:r>
        <w:tab/>
        <w:t>Dans le but de conserver la confidentialité, le cas échéant, les enveloppes des soumissionnaires doivent demeurer scellés en tout temps, jusqu’à l’ouverture de celles-ci devant témoin.</w:t>
      </w:r>
    </w:p>
    <w:p w:rsidR="00161DCC" w:rsidRDefault="00161DCC" w:rsidP="00AF73F4">
      <w:pPr>
        <w:spacing w:after="0" w:line="252" w:lineRule="auto"/>
        <w:jc w:val="both"/>
      </w:pPr>
    </w:p>
    <w:p w:rsidR="00406B59" w:rsidRDefault="00406B59" w:rsidP="00AF73F4">
      <w:pPr>
        <w:pStyle w:val="Default"/>
        <w:spacing w:line="252" w:lineRule="auto"/>
        <w:jc w:val="both"/>
        <w:rPr>
          <w:rFonts w:ascii="Calibri" w:hAnsi="Calibri" w:cs="Calibri"/>
          <w:b/>
          <w:bCs/>
          <w:sz w:val="22"/>
          <w:szCs w:val="22"/>
          <w:u w:val="single"/>
        </w:rPr>
      </w:pPr>
      <w:r>
        <w:rPr>
          <w:rFonts w:ascii="Calibri" w:hAnsi="Calibri" w:cs="Calibri"/>
          <w:b/>
          <w:bCs/>
          <w:sz w:val="22"/>
          <w:szCs w:val="22"/>
          <w:u w:val="single"/>
        </w:rPr>
        <w:t>2021-09-294</w:t>
      </w:r>
      <w:r>
        <w:rPr>
          <w:rFonts w:ascii="Calibri" w:hAnsi="Calibri" w:cs="Calibri"/>
          <w:b/>
          <w:bCs/>
          <w:sz w:val="22"/>
          <w:szCs w:val="22"/>
          <w:u w:val="single"/>
        </w:rPr>
        <w:tab/>
        <w:t>A</w:t>
      </w:r>
      <w:r w:rsidRPr="009B45ED">
        <w:rPr>
          <w:rFonts w:ascii="Calibri" w:hAnsi="Calibri" w:cs="Calibri"/>
          <w:b/>
          <w:bCs/>
          <w:sz w:val="22"/>
          <w:szCs w:val="22"/>
          <w:u w:val="single"/>
        </w:rPr>
        <w:t xml:space="preserve">utorisation de participation à des formations </w:t>
      </w:r>
      <w:r w:rsidRPr="00834BCE">
        <w:rPr>
          <w:rFonts w:ascii="Calibri" w:hAnsi="Calibri" w:cs="Calibri"/>
          <w:b/>
          <w:bCs/>
          <w:sz w:val="22"/>
          <w:szCs w:val="22"/>
          <w:u w:val="single"/>
        </w:rPr>
        <w:t>pour l’inspectrice adjointe / environnement</w:t>
      </w:r>
    </w:p>
    <w:p w:rsidR="00406B59" w:rsidRPr="009B45ED" w:rsidRDefault="00406B59" w:rsidP="00AF73F4">
      <w:pPr>
        <w:pStyle w:val="Default"/>
        <w:spacing w:line="252" w:lineRule="auto"/>
        <w:jc w:val="both"/>
        <w:rPr>
          <w:rFonts w:ascii="Calibri" w:hAnsi="Calibri" w:cs="Calibri"/>
          <w:b/>
          <w:bCs/>
          <w:sz w:val="22"/>
          <w:szCs w:val="22"/>
          <w:u w:val="single"/>
        </w:rPr>
      </w:pPr>
    </w:p>
    <w:p w:rsidR="00406B59" w:rsidRPr="00E87284" w:rsidRDefault="00406B59" w:rsidP="00AF73F4">
      <w:pPr>
        <w:pStyle w:val="Default"/>
        <w:spacing w:line="252" w:lineRule="auto"/>
        <w:jc w:val="both"/>
        <w:rPr>
          <w:rFonts w:ascii="Calibri" w:hAnsi="Calibri" w:cs="Calibri"/>
          <w:b/>
          <w:bCs/>
          <w:i/>
          <w:iCs/>
          <w:sz w:val="22"/>
          <w:szCs w:val="22"/>
          <w:u w:val="single"/>
          <w:lang w:val="en-CA"/>
        </w:rPr>
      </w:pPr>
      <w:r w:rsidRPr="00E87284">
        <w:rPr>
          <w:rFonts w:ascii="Calibri" w:hAnsi="Calibri" w:cs="Calibri"/>
          <w:b/>
          <w:bCs/>
          <w:i/>
          <w:iCs/>
          <w:sz w:val="22"/>
          <w:szCs w:val="22"/>
          <w:u w:val="single"/>
          <w:lang w:val="en-CA"/>
        </w:rPr>
        <w:t>2021-09-</w:t>
      </w:r>
      <w:r>
        <w:rPr>
          <w:rFonts w:ascii="Calibri" w:hAnsi="Calibri" w:cs="Calibri"/>
          <w:b/>
          <w:bCs/>
          <w:i/>
          <w:iCs/>
          <w:sz w:val="22"/>
          <w:szCs w:val="22"/>
          <w:u w:val="single"/>
          <w:lang w:val="en-CA"/>
        </w:rPr>
        <w:t>294</w:t>
      </w:r>
      <w:r w:rsidRPr="00E87284">
        <w:rPr>
          <w:rFonts w:ascii="Calibri" w:hAnsi="Calibri" w:cs="Calibri"/>
          <w:b/>
          <w:bCs/>
          <w:i/>
          <w:iCs/>
          <w:sz w:val="22"/>
          <w:szCs w:val="22"/>
          <w:u w:val="single"/>
          <w:lang w:val="en-CA"/>
        </w:rPr>
        <w:tab/>
        <w:t>Authorization to participate in training for the assistant inspector / environment</w:t>
      </w:r>
    </w:p>
    <w:p w:rsidR="00406B59" w:rsidRPr="00E87284" w:rsidRDefault="00406B59" w:rsidP="00AF73F4">
      <w:pPr>
        <w:pStyle w:val="Default"/>
        <w:spacing w:line="252" w:lineRule="auto"/>
        <w:rPr>
          <w:rFonts w:ascii="Calibri" w:hAnsi="Calibri" w:cs="Calibri"/>
          <w:sz w:val="22"/>
          <w:szCs w:val="22"/>
          <w:u w:val="single"/>
          <w:lang w:val="en-CA"/>
        </w:rPr>
      </w:pPr>
    </w:p>
    <w:p w:rsidR="00406B59" w:rsidRDefault="00406B59" w:rsidP="00AF73F4">
      <w:pPr>
        <w:spacing w:after="160" w:line="252" w:lineRule="auto"/>
        <w:ind w:left="2268" w:hanging="2268"/>
        <w:jc w:val="both"/>
        <w:rPr>
          <w:rFonts w:ascii="Calibri" w:hAnsi="Calibri" w:cs="Calibri"/>
        </w:rPr>
      </w:pPr>
      <w:r w:rsidRPr="009B45ED">
        <w:rPr>
          <w:rFonts w:ascii="Calibri" w:hAnsi="Calibri" w:cs="Calibri"/>
          <w:color w:val="000000"/>
        </w:rPr>
        <w:t>CONSIDÉRANT</w:t>
      </w:r>
      <w:r w:rsidRPr="009B45ED">
        <w:rPr>
          <w:rFonts w:ascii="Calibri" w:hAnsi="Calibri" w:cs="Calibri"/>
        </w:rPr>
        <w:t xml:space="preserve"> QUE </w:t>
      </w:r>
      <w:r w:rsidRPr="009B45ED">
        <w:rPr>
          <w:rFonts w:ascii="Calibri" w:hAnsi="Calibri" w:cs="Calibri"/>
        </w:rPr>
        <w:tab/>
      </w:r>
      <w:r>
        <w:rPr>
          <w:rFonts w:ascii="Calibri" w:hAnsi="Calibri" w:cs="Calibri"/>
        </w:rPr>
        <w:t>l’inspectrice adjointe / environnement désire suivre des formations en lien avec son emploi;</w:t>
      </w:r>
    </w:p>
    <w:p w:rsidR="00406B59" w:rsidRDefault="00406B59" w:rsidP="00AF73F4">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r>
      <w:r w:rsidRPr="00482640">
        <w:rPr>
          <w:rFonts w:ascii="Calibri" w:hAnsi="Calibri" w:cs="Calibri"/>
          <w:i/>
          <w:color w:val="000000"/>
          <w:lang w:val="en-CA"/>
        </w:rPr>
        <w:t>the assistant inspector / environment wishes to take training related to her job;</w:t>
      </w:r>
    </w:p>
    <w:p w:rsidR="00406B59" w:rsidRDefault="00406B59" w:rsidP="00AF73F4">
      <w:pPr>
        <w:spacing w:after="160" w:line="252" w:lineRule="auto"/>
        <w:ind w:left="2268" w:hanging="2268"/>
        <w:jc w:val="both"/>
      </w:pPr>
      <w:r>
        <w:t>CONSIDÉRANT QUE</w:t>
      </w:r>
      <w:r>
        <w:tab/>
        <w:t xml:space="preserve">le programme d’études collégiales </w:t>
      </w:r>
      <w:r>
        <w:rPr>
          <w:rFonts w:cstheme="minorHAnsi"/>
          <w:iCs/>
        </w:rPr>
        <w:t>«Inspection municipale en bâtiment et environnement»</w:t>
      </w:r>
      <w:r>
        <w:t xml:space="preserve"> est maintenant financé par le Ministère de l’Éducation;</w:t>
      </w:r>
    </w:p>
    <w:p w:rsidR="00406B59" w:rsidRPr="00F34A5C" w:rsidRDefault="00406B59" w:rsidP="00AF73F4">
      <w:pPr>
        <w:spacing w:after="160" w:line="252" w:lineRule="auto"/>
        <w:ind w:left="2268" w:hanging="2268"/>
        <w:jc w:val="both"/>
        <w:rPr>
          <w:lang w:val="en-CA"/>
        </w:rPr>
      </w:pPr>
      <w:r w:rsidRPr="00F34A5C">
        <w:rPr>
          <w:rFonts w:ascii="Calibri" w:hAnsi="Calibri" w:cs="Calibri"/>
          <w:i/>
          <w:color w:val="000000"/>
          <w:lang w:val="en-CA"/>
        </w:rPr>
        <w:t xml:space="preserve">WHEREAS </w:t>
      </w:r>
      <w:r>
        <w:rPr>
          <w:rFonts w:ascii="Calibri" w:hAnsi="Calibri" w:cs="Calibri"/>
          <w:i/>
          <w:color w:val="000000"/>
          <w:lang w:val="en-CA"/>
        </w:rPr>
        <w:tab/>
      </w:r>
      <w:r w:rsidRPr="00F34A5C">
        <w:rPr>
          <w:rFonts w:ascii="Calibri" w:hAnsi="Calibri" w:cs="Calibri"/>
          <w:i/>
          <w:color w:val="000000"/>
          <w:lang w:val="en-CA"/>
        </w:rPr>
        <w:t>the "Municipal Building and Environment Inspection" college study program is now funded by the Ministry of Education;</w:t>
      </w:r>
    </w:p>
    <w:p w:rsidR="00406B59" w:rsidRPr="009B45ED" w:rsidRDefault="00406B59" w:rsidP="00AF73F4">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l’annexe «G» de la convention collective des cols blancs</w:t>
      </w:r>
      <w:r w:rsidRPr="009B45ED">
        <w:rPr>
          <w:rFonts w:ascii="Calibri" w:hAnsi="Calibri" w:cs="Calibri"/>
          <w:color w:val="000000"/>
        </w:rPr>
        <w:t xml:space="preserve"> 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rsidR="00406B59" w:rsidRPr="009B45ED" w:rsidRDefault="00406B59" w:rsidP="00AF73F4">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 xml:space="preserve">when its required for the purpose of the employment; </w:t>
      </w:r>
    </w:p>
    <w:p w:rsidR="00406B59" w:rsidRPr="0087179C" w:rsidRDefault="00406B59" w:rsidP="00AF73F4">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le conseiller Marc André Le Gris </w:t>
      </w:r>
      <w:r w:rsidRPr="009B45ED">
        <w:rPr>
          <w:rFonts w:ascii="Calibri" w:hAnsi="Calibri" w:cs="Calibri"/>
          <w:color w:val="000000"/>
        </w:rPr>
        <w:t>et résolu que le conseil municipal autorise le paiement de</w:t>
      </w:r>
      <w:r>
        <w:rPr>
          <w:rFonts w:ascii="Calibri" w:hAnsi="Calibri" w:cs="Calibri"/>
          <w:color w:val="000000"/>
        </w:rPr>
        <w:t xml:space="preserve">s </w:t>
      </w:r>
      <w:r w:rsidRPr="009B45ED">
        <w:rPr>
          <w:rFonts w:ascii="Calibri" w:hAnsi="Calibri" w:cs="Calibri"/>
          <w:color w:val="000000"/>
        </w:rPr>
        <w:t xml:space="preserve">formations suivantes, et que tous les frais d’inscription et de déplacement soient remboursés sous présentation de pièces justificatives tel que le prévoit </w:t>
      </w:r>
      <w:r>
        <w:rPr>
          <w:rFonts w:ascii="Calibri" w:hAnsi="Calibri" w:cs="Calibri"/>
          <w:color w:val="000000"/>
        </w:rPr>
        <w:t>l’annexe «G» de la convention collective des cols blancs</w:t>
      </w:r>
      <w:r w:rsidRPr="009B45ED">
        <w:rPr>
          <w:rFonts w:ascii="Calibri" w:hAnsi="Calibri" w:cs="Calibri"/>
          <w:color w:val="000000"/>
        </w:rPr>
        <w:t>.</w:t>
      </w:r>
      <w:r>
        <w:rPr>
          <w:rFonts w:ascii="Calibri" w:hAnsi="Calibri" w:cs="Calibri"/>
          <w:color w:val="000000"/>
        </w:rPr>
        <w:t xml:space="preserve">  </w:t>
      </w:r>
      <w:r w:rsidRPr="0087179C">
        <w:rPr>
          <w:rFonts w:ascii="Calibri" w:hAnsi="Calibri" w:cs="Calibri"/>
          <w:color w:val="000000"/>
        </w:rPr>
        <w:t>Les fonds nécessaires seront prélevés au poste budgétaire 02.610.00.454.</w:t>
      </w:r>
    </w:p>
    <w:p w:rsidR="00406B59" w:rsidRPr="009B45ED" w:rsidRDefault="00406B59" w:rsidP="00AF73F4">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Attestation d’études collégiales pour le programme «Inspection municipale en bâtiment et environnement», pour une période de 12 à 18 mois en classe virtuelle interactive, au coût de 287$, plus taxes.</w:t>
      </w:r>
    </w:p>
    <w:p w:rsidR="00406B59" w:rsidRPr="009B45ED" w:rsidRDefault="00406B59" w:rsidP="00AF73F4">
      <w:pPr>
        <w:pStyle w:val="Default"/>
        <w:spacing w:line="252" w:lineRule="auto"/>
        <w:ind w:left="2268"/>
        <w:jc w:val="both"/>
        <w:rPr>
          <w:rFonts w:asciiTheme="minorHAnsi" w:hAnsiTheme="minorHAnsi" w:cstheme="minorHAnsi"/>
          <w:iCs/>
          <w:sz w:val="22"/>
          <w:szCs w:val="22"/>
        </w:rPr>
      </w:pPr>
    </w:p>
    <w:p w:rsidR="00406B59" w:rsidRPr="009B45ED" w:rsidRDefault="00406B59" w:rsidP="00AF73F4">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Formation de la COMBEQ «Droits acquis et règlements à caractère discrétionnaire en matière d’aménagement et d’urbanisme», du 13 au 21 septembre 2021, en classe virtuelle, au coût de 851$ plus taxes.</w:t>
      </w:r>
    </w:p>
    <w:p w:rsidR="00406B59" w:rsidRDefault="00406B59" w:rsidP="00AF73F4">
      <w:pPr>
        <w:spacing w:after="0" w:line="252" w:lineRule="auto"/>
        <w:jc w:val="both"/>
        <w:rPr>
          <w:color w:val="000000"/>
        </w:rPr>
      </w:pPr>
    </w:p>
    <w:p w:rsidR="00406B59" w:rsidRDefault="00406B59" w:rsidP="00AF73F4">
      <w:pPr>
        <w:spacing w:after="160" w:line="252" w:lineRule="auto"/>
        <w:ind w:left="2268" w:hanging="2268"/>
        <w:jc w:val="both"/>
        <w:rPr>
          <w:rFonts w:cstheme="minorHAnsi"/>
          <w:i/>
          <w:color w:val="000000"/>
          <w:lang w:val="en-CA"/>
        </w:rPr>
      </w:pPr>
      <w:r w:rsidRPr="009B45ED">
        <w:rPr>
          <w:rFonts w:cstheme="minorHAnsi"/>
          <w:i/>
          <w:color w:val="000000"/>
          <w:lang w:val="en-CA"/>
        </w:rPr>
        <w:lastRenderedPageBreak/>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Marc André Le Gris </w:t>
      </w:r>
      <w:r w:rsidRPr="009B45ED">
        <w:rPr>
          <w:rFonts w:cstheme="minorHAnsi"/>
          <w:i/>
          <w:color w:val="000000"/>
          <w:lang w:val="en-CA"/>
        </w:rPr>
        <w:t xml:space="preserve">and resolved that the municipal council authorizes the payment of the following </w:t>
      </w:r>
      <w:r>
        <w:rPr>
          <w:rFonts w:cstheme="minorHAnsi"/>
          <w:i/>
          <w:color w:val="000000"/>
          <w:lang w:val="en-CA"/>
        </w:rPr>
        <w:t xml:space="preserve">trainings </w:t>
      </w:r>
      <w:r w:rsidRPr="009B45ED">
        <w:rPr>
          <w:rFonts w:cstheme="minorHAnsi"/>
          <w:i/>
          <w:color w:val="000000"/>
          <w:lang w:val="en-CA"/>
        </w:rPr>
        <w:t xml:space="preserve">and that all registration and travel expenses will be refunded on presentation of vouchers as stated in </w:t>
      </w:r>
      <w:r w:rsidRPr="009B45ED">
        <w:rPr>
          <w:rFonts w:ascii="Calibri" w:hAnsi="Calibri" w:cs="Calibri"/>
          <w:i/>
          <w:color w:val="000000"/>
          <w:lang w:val="en-CA"/>
        </w:rPr>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collective agreement</w:t>
      </w:r>
      <w:r w:rsidRPr="009B45ED">
        <w:rPr>
          <w:rFonts w:cstheme="minorHAnsi"/>
          <w:i/>
          <w:color w:val="000000"/>
          <w:lang w:val="en-CA"/>
        </w:rPr>
        <w:t>.</w:t>
      </w:r>
      <w:r>
        <w:rPr>
          <w:rFonts w:cstheme="minorHAnsi"/>
          <w:i/>
          <w:color w:val="000000"/>
          <w:lang w:val="en-CA"/>
        </w:rPr>
        <w:t xml:space="preserve">  The necessary funds will be taken from budget item </w:t>
      </w:r>
      <w:r w:rsidRPr="000B6388">
        <w:rPr>
          <w:rFonts w:cstheme="minorHAnsi"/>
          <w:i/>
          <w:color w:val="000000"/>
          <w:lang w:val="en-CA"/>
        </w:rPr>
        <w:t>02.610.00.454</w:t>
      </w:r>
      <w:r>
        <w:rPr>
          <w:rFonts w:cstheme="minorHAnsi"/>
          <w:i/>
          <w:color w:val="000000"/>
          <w:lang w:val="en-CA"/>
        </w:rPr>
        <w:t>.</w:t>
      </w:r>
    </w:p>
    <w:p w:rsidR="00406B59" w:rsidRPr="005D53A1" w:rsidRDefault="00406B59" w:rsidP="00AF73F4">
      <w:pPr>
        <w:pStyle w:val="Paragraphedeliste"/>
        <w:numPr>
          <w:ilvl w:val="0"/>
          <w:numId w:val="36"/>
        </w:numPr>
        <w:tabs>
          <w:tab w:val="left" w:pos="2268"/>
        </w:tabs>
        <w:spacing w:line="252" w:lineRule="auto"/>
        <w:ind w:left="2268" w:hanging="283"/>
        <w:jc w:val="both"/>
        <w:rPr>
          <w:rFonts w:asciiTheme="minorHAnsi" w:hAnsiTheme="minorHAnsi" w:cstheme="minorHAnsi"/>
          <w:i/>
          <w:color w:val="000000"/>
          <w:sz w:val="22"/>
          <w:lang w:val="en-CA"/>
        </w:rPr>
      </w:pPr>
      <w:r w:rsidRPr="005D53A1">
        <w:rPr>
          <w:rFonts w:asciiTheme="minorHAnsi" w:hAnsiTheme="minorHAnsi" w:cstheme="minorHAnsi"/>
          <w:i/>
          <w:color w:val="000000"/>
          <w:sz w:val="22"/>
          <w:lang w:val="en-CA"/>
        </w:rPr>
        <w:t>Attestation of collegial studies for the "Municipal Building and Environment Inspection" program, for a period of 12 to 18 months in an interactive virtual classroom, at a cost of $ 287, plus taxes.</w:t>
      </w:r>
    </w:p>
    <w:p w:rsidR="00406B59" w:rsidRPr="005D53A1" w:rsidRDefault="00406B59" w:rsidP="00AF73F4">
      <w:pPr>
        <w:pStyle w:val="Paragraphedeliste"/>
        <w:tabs>
          <w:tab w:val="left" w:pos="2268"/>
        </w:tabs>
        <w:spacing w:line="252" w:lineRule="auto"/>
        <w:ind w:left="2268" w:hanging="283"/>
        <w:jc w:val="both"/>
        <w:rPr>
          <w:rFonts w:asciiTheme="minorHAnsi" w:hAnsiTheme="minorHAnsi" w:cstheme="minorHAnsi"/>
          <w:i/>
          <w:color w:val="000000"/>
          <w:sz w:val="22"/>
          <w:lang w:val="en-CA"/>
        </w:rPr>
      </w:pPr>
    </w:p>
    <w:p w:rsidR="00406B59" w:rsidRPr="005D53A1" w:rsidRDefault="00406B59" w:rsidP="00AF73F4">
      <w:pPr>
        <w:pStyle w:val="Paragraphedeliste"/>
        <w:numPr>
          <w:ilvl w:val="0"/>
          <w:numId w:val="36"/>
        </w:numPr>
        <w:tabs>
          <w:tab w:val="left" w:pos="2268"/>
        </w:tabs>
        <w:spacing w:line="252" w:lineRule="auto"/>
        <w:ind w:left="2268" w:hanging="283"/>
        <w:jc w:val="both"/>
        <w:rPr>
          <w:rFonts w:asciiTheme="minorHAnsi" w:hAnsiTheme="minorHAnsi" w:cstheme="minorHAnsi"/>
          <w:i/>
          <w:color w:val="000000"/>
          <w:sz w:val="22"/>
          <w:lang w:val="en-CA"/>
        </w:rPr>
      </w:pPr>
      <w:r w:rsidRPr="005D53A1">
        <w:rPr>
          <w:rFonts w:asciiTheme="minorHAnsi" w:hAnsiTheme="minorHAnsi" w:cstheme="minorHAnsi"/>
          <w:i/>
          <w:color w:val="000000"/>
          <w:sz w:val="22"/>
          <w:lang w:val="en-CA"/>
        </w:rPr>
        <w:t>Training of the COMBEQ "Acquired rights and discretionary regulations in matters of development and town planning", from September 13 to 21, 2021, in virtual class, at a cost of $ 851 plus taxes.</w:t>
      </w:r>
    </w:p>
    <w:p w:rsidR="00406B59" w:rsidRPr="000B6388" w:rsidRDefault="00406B59" w:rsidP="00AF73F4">
      <w:pPr>
        <w:spacing w:after="0" w:line="252" w:lineRule="auto"/>
        <w:jc w:val="both"/>
        <w:rPr>
          <w:color w:val="000000"/>
          <w:lang w:val="en-CA"/>
        </w:rPr>
      </w:pPr>
    </w:p>
    <w:p w:rsidR="00C32EF3" w:rsidRDefault="00C32EF3" w:rsidP="00AF73F4">
      <w:pPr>
        <w:spacing w:after="0" w:line="252" w:lineRule="auto"/>
        <w:jc w:val="right"/>
        <w:rPr>
          <w:rFonts w:cstheme="minorHAnsi"/>
        </w:rPr>
      </w:pPr>
      <w:r w:rsidRPr="00AB397E">
        <w:rPr>
          <w:rFonts w:cstheme="minorHAnsi"/>
        </w:rPr>
        <w:t>Adopté à l’unanimité des conseillers</w:t>
      </w:r>
    </w:p>
    <w:p w:rsidR="00C32EF3" w:rsidRDefault="00C32EF3" w:rsidP="00AF73F4">
      <w:pPr>
        <w:spacing w:after="0" w:line="252" w:lineRule="auto"/>
        <w:jc w:val="right"/>
        <w:rPr>
          <w:rFonts w:cstheme="minorHAnsi"/>
          <w:i/>
          <w:lang w:val="en-CA"/>
        </w:rPr>
      </w:pPr>
      <w:r w:rsidRPr="003C5024">
        <w:rPr>
          <w:rFonts w:cstheme="minorHAnsi"/>
          <w:i/>
          <w:lang w:val="en-CA"/>
        </w:rPr>
        <w:t>Adopted unanimously by councillors</w:t>
      </w:r>
    </w:p>
    <w:p w:rsidR="004E5C02" w:rsidRPr="003C5024" w:rsidRDefault="004E5C02" w:rsidP="00AF73F4">
      <w:pPr>
        <w:spacing w:after="0" w:line="252" w:lineRule="auto"/>
        <w:jc w:val="right"/>
        <w:rPr>
          <w:rFonts w:cstheme="minorHAnsi"/>
          <w:i/>
          <w:lang w:val="en-CA"/>
        </w:rPr>
      </w:pPr>
    </w:p>
    <w:p w:rsidR="00B43A88" w:rsidRDefault="00B43A88" w:rsidP="00AF73F4">
      <w:pPr>
        <w:spacing w:after="0" w:line="252" w:lineRule="auto"/>
        <w:jc w:val="both"/>
        <w:rPr>
          <w:b/>
          <w:u w:val="single"/>
        </w:rPr>
      </w:pPr>
      <w:r>
        <w:rPr>
          <w:b/>
          <w:u w:val="single"/>
        </w:rPr>
        <w:t>2021-09-295</w:t>
      </w:r>
      <w:r>
        <w:rPr>
          <w:b/>
          <w:u w:val="single"/>
        </w:rPr>
        <w:tab/>
        <w:t>Ratification d’un contrat octroyé pour le déneigement de la section Est de la rue Paquette</w:t>
      </w:r>
    </w:p>
    <w:p w:rsidR="00B43A88" w:rsidRDefault="00B43A88" w:rsidP="00AF73F4">
      <w:pPr>
        <w:spacing w:after="0" w:line="252" w:lineRule="auto"/>
        <w:jc w:val="both"/>
        <w:rPr>
          <w:b/>
          <w:u w:val="single"/>
        </w:rPr>
      </w:pPr>
    </w:p>
    <w:p w:rsidR="00B43A88" w:rsidRPr="003F702E" w:rsidRDefault="00B43A88" w:rsidP="00AF73F4">
      <w:pPr>
        <w:spacing w:after="0" w:line="252" w:lineRule="auto"/>
        <w:jc w:val="both"/>
        <w:rPr>
          <w:b/>
          <w:u w:val="single"/>
          <w:lang w:val="en-CA"/>
        </w:rPr>
      </w:pPr>
      <w:r>
        <w:rPr>
          <w:rFonts w:cstheme="minorHAnsi"/>
          <w:b/>
          <w:i/>
          <w:u w:val="single"/>
          <w:lang w:val="en-CA"/>
        </w:rPr>
        <w:t>2021-09-295</w:t>
      </w:r>
      <w:r>
        <w:rPr>
          <w:rFonts w:cstheme="minorHAnsi"/>
          <w:b/>
          <w:i/>
          <w:u w:val="single"/>
          <w:lang w:val="en-CA"/>
        </w:rPr>
        <w:tab/>
      </w:r>
      <w:r w:rsidRPr="00F42214">
        <w:rPr>
          <w:rFonts w:cstheme="minorHAnsi"/>
          <w:b/>
          <w:i/>
          <w:u w:val="single"/>
          <w:lang w:val="en"/>
        </w:rPr>
        <w:t>Ratification of a contract awarded for snow remova</w:t>
      </w:r>
      <w:r>
        <w:rPr>
          <w:rFonts w:cstheme="minorHAnsi"/>
          <w:b/>
          <w:i/>
          <w:u w:val="single"/>
          <w:lang w:val="en"/>
        </w:rPr>
        <w:t xml:space="preserve">l on the eastern section of </w:t>
      </w:r>
      <w:r w:rsidRPr="00F42214">
        <w:rPr>
          <w:rFonts w:cstheme="minorHAnsi"/>
          <w:b/>
          <w:i/>
          <w:u w:val="single"/>
          <w:lang w:val="en"/>
        </w:rPr>
        <w:t>Paquette</w:t>
      </w:r>
      <w:r>
        <w:rPr>
          <w:rFonts w:cstheme="minorHAnsi"/>
          <w:b/>
          <w:i/>
          <w:u w:val="single"/>
          <w:lang w:val="en"/>
        </w:rPr>
        <w:t xml:space="preserve"> </w:t>
      </w:r>
      <w:proofErr w:type="gramStart"/>
      <w:r>
        <w:rPr>
          <w:rFonts w:cstheme="minorHAnsi"/>
          <w:b/>
          <w:i/>
          <w:u w:val="single"/>
          <w:lang w:val="en"/>
        </w:rPr>
        <w:t>street</w:t>
      </w:r>
      <w:proofErr w:type="gramEnd"/>
    </w:p>
    <w:p w:rsidR="00B43A88" w:rsidRDefault="00B43A88" w:rsidP="00AF73F4">
      <w:pPr>
        <w:pStyle w:val="PrformatHTML"/>
        <w:spacing w:line="252" w:lineRule="auto"/>
        <w:jc w:val="both"/>
        <w:rPr>
          <w:rFonts w:asciiTheme="minorHAnsi" w:hAnsiTheme="minorHAnsi" w:cstheme="minorHAnsi"/>
          <w:b/>
          <w:i/>
          <w:sz w:val="22"/>
          <w:szCs w:val="22"/>
          <w:u w:val="single"/>
          <w:lang w:val="en"/>
        </w:rPr>
      </w:pPr>
    </w:p>
    <w:p w:rsidR="00B43A88" w:rsidRDefault="00B43A88" w:rsidP="00AF73F4">
      <w:pPr>
        <w:spacing w:line="252" w:lineRule="auto"/>
        <w:ind w:left="2268" w:hanging="2268"/>
        <w:jc w:val="both"/>
        <w:rPr>
          <w:color w:val="000000"/>
          <w:lang w:val="fr-FR"/>
        </w:rPr>
      </w:pPr>
      <w:r>
        <w:rPr>
          <w:color w:val="000000"/>
          <w:lang w:val="fr-FR"/>
        </w:rPr>
        <w:t xml:space="preserve">ATTENDU </w:t>
      </w:r>
      <w:r>
        <w:rPr>
          <w:color w:val="000000"/>
          <w:lang w:val="fr-FR"/>
        </w:rPr>
        <w:tab/>
        <w:t>la teneur du règlement numéro RA-25-1-15 et ses amendements concernant l’entretien des chemins privés ;</w:t>
      </w:r>
    </w:p>
    <w:p w:rsidR="00B43A88" w:rsidRPr="00EF0203" w:rsidRDefault="00B43A88" w:rsidP="00AF73F4">
      <w:pPr>
        <w:pStyle w:val="PrformatHTML"/>
        <w:tabs>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sz w:val="22"/>
          <w:szCs w:val="22"/>
          <w:lang w:val="en"/>
        </w:rPr>
        <w:t>the content of by-law number</w:t>
      </w:r>
      <w:r w:rsidRPr="00EF0203">
        <w:rPr>
          <w:rFonts w:asciiTheme="minorHAnsi" w:hAnsiTheme="minorHAnsi" w:cstheme="minorHAnsi"/>
          <w:i/>
          <w:sz w:val="22"/>
          <w:szCs w:val="22"/>
          <w:lang w:val="en"/>
        </w:rPr>
        <w:t xml:space="preserve"> RA-25-1-15 </w:t>
      </w:r>
      <w:r>
        <w:rPr>
          <w:rFonts w:asciiTheme="minorHAnsi" w:hAnsiTheme="minorHAnsi" w:cstheme="minorHAnsi"/>
          <w:i/>
          <w:sz w:val="22"/>
          <w:szCs w:val="22"/>
          <w:lang w:val="en"/>
        </w:rPr>
        <w:t xml:space="preserve">and its amendments </w:t>
      </w:r>
      <w:r w:rsidRPr="00EF0203">
        <w:rPr>
          <w:rFonts w:asciiTheme="minorHAnsi" w:hAnsiTheme="minorHAnsi" w:cstheme="minorHAnsi"/>
          <w:i/>
          <w:sz w:val="22"/>
          <w:szCs w:val="22"/>
          <w:lang w:val="en"/>
        </w:rPr>
        <w:t>concerning the maintenance of private roads;</w:t>
      </w:r>
    </w:p>
    <w:p w:rsidR="00B43A88" w:rsidRPr="00EF0203" w:rsidRDefault="00B43A88" w:rsidP="00AF73F4">
      <w:pPr>
        <w:spacing w:after="0" w:line="252" w:lineRule="auto"/>
        <w:ind w:left="2268" w:hanging="2268"/>
        <w:jc w:val="both"/>
        <w:rPr>
          <w:color w:val="000000"/>
          <w:lang w:val="en-CA"/>
        </w:rPr>
      </w:pPr>
    </w:p>
    <w:p w:rsidR="00B43A88" w:rsidRDefault="00B43A88" w:rsidP="00AF73F4">
      <w:pPr>
        <w:spacing w:line="252" w:lineRule="auto"/>
        <w:ind w:left="2268" w:hanging="2268"/>
        <w:jc w:val="both"/>
        <w:rPr>
          <w:color w:val="000000"/>
          <w:lang w:val="fr-FR"/>
        </w:rPr>
      </w:pPr>
      <w:r>
        <w:rPr>
          <w:color w:val="000000"/>
          <w:lang w:val="fr-FR"/>
        </w:rPr>
        <w:t xml:space="preserve">ATTENDU </w:t>
      </w:r>
      <w:r>
        <w:rPr>
          <w:color w:val="000000"/>
          <w:lang w:val="fr-FR"/>
        </w:rPr>
        <w:tab/>
        <w:t>que pour la rue faisant l’objet d’un contrat de déneigement, une majorité de propriétaires et d’occupants de lots riverains ont désigné, à la Municipalité, l’entrepreneur retenu pour effectuer les travaux d’entretien souhaités ;</w:t>
      </w:r>
    </w:p>
    <w:p w:rsidR="00B43A88" w:rsidRDefault="00B43A88" w:rsidP="00AF73F4">
      <w:pPr>
        <w:pStyle w:val="PrformatHTML"/>
        <w:spacing w:line="252"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EF0203">
        <w:rPr>
          <w:rFonts w:asciiTheme="minorHAnsi" w:hAnsiTheme="minorHAnsi" w:cstheme="minorHAnsi"/>
          <w:i/>
          <w:sz w:val="22"/>
          <w:szCs w:val="22"/>
          <w:lang w:val="en"/>
        </w:rPr>
        <w:t xml:space="preserve">that for </w:t>
      </w:r>
      <w:r>
        <w:rPr>
          <w:rFonts w:asciiTheme="minorHAnsi" w:hAnsiTheme="minorHAnsi" w:cstheme="minorHAnsi"/>
          <w:i/>
          <w:sz w:val="22"/>
          <w:szCs w:val="22"/>
          <w:lang w:val="en"/>
        </w:rPr>
        <w:t>the street</w:t>
      </w:r>
      <w:r w:rsidRPr="00EF0203">
        <w:rPr>
          <w:rFonts w:asciiTheme="minorHAnsi" w:hAnsiTheme="minorHAnsi" w:cstheme="minorHAnsi"/>
          <w:i/>
          <w:sz w:val="22"/>
          <w:szCs w:val="22"/>
          <w:lang w:val="en"/>
        </w:rPr>
        <w:t xml:space="preserve"> covered by a snow removal contract, a majority of owners and occupants of shoreline lots have designated to the Municipality, the contractor selected to carry out the desired maintenance work;</w:t>
      </w:r>
    </w:p>
    <w:p w:rsidR="00B43A88" w:rsidRPr="00EF0203" w:rsidRDefault="00B43A88" w:rsidP="00AF73F4">
      <w:pPr>
        <w:pStyle w:val="PrformatHTML"/>
        <w:spacing w:line="252" w:lineRule="auto"/>
        <w:ind w:left="2268" w:hanging="2268"/>
        <w:jc w:val="both"/>
        <w:rPr>
          <w:rFonts w:asciiTheme="minorHAnsi" w:hAnsiTheme="minorHAnsi"/>
          <w:color w:val="000000"/>
          <w:szCs w:val="22"/>
          <w:lang w:val="en-CA"/>
        </w:rPr>
      </w:pPr>
    </w:p>
    <w:p w:rsidR="00B43A88" w:rsidRPr="00EF0203" w:rsidRDefault="00B43A88" w:rsidP="00AF73F4">
      <w:pPr>
        <w:pStyle w:val="PrformatHTML"/>
        <w:spacing w:line="252" w:lineRule="auto"/>
        <w:ind w:left="2268" w:hanging="2268"/>
        <w:jc w:val="both"/>
        <w:rPr>
          <w:rFonts w:asciiTheme="minorHAnsi" w:hAnsiTheme="minorHAnsi" w:cstheme="minorHAnsi"/>
          <w:b/>
          <w:i/>
          <w:sz w:val="24"/>
          <w:szCs w:val="22"/>
          <w:u w:val="single"/>
        </w:rPr>
      </w:pPr>
      <w:r w:rsidRPr="00EF0203">
        <w:rPr>
          <w:rFonts w:asciiTheme="minorHAnsi" w:hAnsiTheme="minorHAnsi"/>
          <w:color w:val="000000"/>
          <w:sz w:val="22"/>
          <w:szCs w:val="22"/>
          <w:lang w:val="fr-FR"/>
        </w:rPr>
        <w:t xml:space="preserve">ATTENDU </w:t>
      </w:r>
      <w:r>
        <w:rPr>
          <w:rFonts w:asciiTheme="minorHAnsi" w:hAnsiTheme="minorHAnsi"/>
          <w:color w:val="000000"/>
          <w:sz w:val="22"/>
          <w:szCs w:val="22"/>
          <w:lang w:val="fr-FR"/>
        </w:rPr>
        <w:tab/>
      </w:r>
      <w:r>
        <w:rPr>
          <w:rFonts w:asciiTheme="minorHAnsi" w:hAnsiTheme="minorHAnsi"/>
          <w:color w:val="000000"/>
          <w:sz w:val="22"/>
          <w:szCs w:val="22"/>
          <w:lang w:val="fr-FR"/>
        </w:rPr>
        <w:tab/>
      </w:r>
      <w:r w:rsidRPr="00EF0203">
        <w:rPr>
          <w:rFonts w:asciiTheme="minorHAnsi" w:hAnsiTheme="minorHAnsi"/>
          <w:color w:val="000000"/>
          <w:sz w:val="22"/>
          <w:szCs w:val="22"/>
          <w:lang w:val="fr-FR"/>
        </w:rPr>
        <w:t>que la</w:t>
      </w:r>
      <w:r>
        <w:rPr>
          <w:rFonts w:asciiTheme="minorHAnsi" w:hAnsiTheme="minorHAnsi"/>
          <w:color w:val="000000"/>
          <w:sz w:val="22"/>
          <w:szCs w:val="22"/>
          <w:lang w:val="fr-FR"/>
        </w:rPr>
        <w:t xml:space="preserve"> Municipalité a conclu avec l’entrepreneur désigné</w:t>
      </w:r>
      <w:r w:rsidRPr="00EF0203">
        <w:rPr>
          <w:rFonts w:asciiTheme="minorHAnsi" w:hAnsiTheme="minorHAnsi"/>
          <w:color w:val="000000"/>
          <w:sz w:val="22"/>
          <w:szCs w:val="22"/>
          <w:lang w:val="fr-FR"/>
        </w:rPr>
        <w:t xml:space="preserve">, un contrat d’entretien hivernal selon les conditions négociées et acceptées par une majorité des propriétaires et occupants des lots riverains de </w:t>
      </w:r>
      <w:r>
        <w:rPr>
          <w:rFonts w:asciiTheme="minorHAnsi" w:hAnsiTheme="minorHAnsi"/>
          <w:color w:val="000000"/>
          <w:sz w:val="22"/>
          <w:szCs w:val="22"/>
          <w:lang w:val="fr-FR"/>
        </w:rPr>
        <w:t>la section Est de la rue Paquette ;</w:t>
      </w:r>
    </w:p>
    <w:p w:rsidR="00B43A88" w:rsidRPr="00E70AEE" w:rsidRDefault="00B43A88" w:rsidP="00AF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lang w:eastAsia="fr-CA"/>
        </w:rPr>
      </w:pPr>
    </w:p>
    <w:p w:rsidR="00B43A88" w:rsidRPr="00E70AEE" w:rsidRDefault="00B43A88" w:rsidP="00AF73F4">
      <w:pPr>
        <w:pStyle w:val="PrformatHTML"/>
        <w:spacing w:line="252" w:lineRule="auto"/>
        <w:ind w:left="2268" w:hanging="2268"/>
        <w:jc w:val="both"/>
        <w:rPr>
          <w:rFonts w:asciiTheme="minorHAnsi" w:hAnsiTheme="minorHAnsi" w:cstheme="minorHAnsi"/>
          <w:i/>
          <w:sz w:val="22"/>
          <w:szCs w:val="22"/>
          <w:lang w:val="en-CA"/>
        </w:rPr>
      </w:pPr>
      <w:r w:rsidRPr="00E70AEE">
        <w:rPr>
          <w:rFonts w:asciiTheme="minorHAnsi" w:hAnsiTheme="minorHAnsi" w:cstheme="minorHAnsi"/>
          <w:i/>
          <w:sz w:val="22"/>
          <w:szCs w:val="22"/>
          <w:lang w:val="en-CA"/>
        </w:rPr>
        <w:t>WHEREAS</w:t>
      </w:r>
      <w:r w:rsidRPr="00E70AEE">
        <w:rPr>
          <w:rFonts w:asciiTheme="minorHAnsi" w:hAnsiTheme="minorHAnsi" w:cstheme="minorHAnsi"/>
          <w:i/>
          <w:sz w:val="22"/>
          <w:szCs w:val="22"/>
          <w:lang w:val="en-CA"/>
        </w:rPr>
        <w:tab/>
      </w:r>
      <w:r w:rsidRPr="00E70AEE">
        <w:rPr>
          <w:rFonts w:asciiTheme="minorHAnsi" w:hAnsiTheme="minorHAnsi" w:cstheme="minorHAnsi"/>
          <w:i/>
          <w:sz w:val="22"/>
          <w:szCs w:val="22"/>
          <w:lang w:val="en-CA"/>
        </w:rPr>
        <w:tab/>
      </w:r>
      <w:r w:rsidRPr="00E70AEE">
        <w:rPr>
          <w:rFonts w:asciiTheme="minorHAnsi" w:hAnsiTheme="minorHAnsi" w:cstheme="minorHAnsi"/>
          <w:i/>
          <w:sz w:val="22"/>
          <w:szCs w:val="22"/>
          <w:lang w:val="en-CA"/>
        </w:rPr>
        <w:tab/>
      </w:r>
      <w:r w:rsidRPr="00E70AEE">
        <w:rPr>
          <w:rFonts w:asciiTheme="minorHAnsi" w:hAnsiTheme="minorHAnsi" w:cstheme="minorHAnsi"/>
          <w:i/>
          <w:sz w:val="22"/>
          <w:szCs w:val="22"/>
          <w:lang w:val="en"/>
        </w:rPr>
        <w:t xml:space="preserve">that the Municipality has entered into a winter maintenance contract with the designated contractor in accordance with the conditions negotiated and accepted by a majority of the owners and occupants of the lots bordering </w:t>
      </w:r>
      <w:r w:rsidRPr="00A136F3">
        <w:rPr>
          <w:rFonts w:asciiTheme="minorHAnsi" w:hAnsiTheme="minorHAnsi" w:cstheme="minorHAnsi"/>
          <w:i/>
          <w:sz w:val="22"/>
          <w:szCs w:val="22"/>
          <w:lang w:val="en"/>
        </w:rPr>
        <w:t>the eastern section of Paquette street</w:t>
      </w:r>
      <w:r w:rsidRPr="00E70AEE">
        <w:rPr>
          <w:rFonts w:asciiTheme="minorHAnsi" w:hAnsiTheme="minorHAnsi" w:cstheme="minorHAnsi"/>
          <w:i/>
          <w:sz w:val="22"/>
          <w:szCs w:val="22"/>
          <w:lang w:val="en"/>
        </w:rPr>
        <w:t>;</w:t>
      </w:r>
    </w:p>
    <w:p w:rsidR="00B43A88" w:rsidRPr="00EF0203" w:rsidRDefault="00B43A88" w:rsidP="00AF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szCs w:val="20"/>
          <w:lang w:val="en-CA" w:eastAsia="fr-CA"/>
        </w:rPr>
      </w:pPr>
    </w:p>
    <w:p w:rsidR="00B43A88" w:rsidRDefault="00B43A88" w:rsidP="00AF73F4">
      <w:pPr>
        <w:spacing w:line="252" w:lineRule="auto"/>
        <w:ind w:left="2268" w:hanging="2268"/>
        <w:jc w:val="both"/>
        <w:rPr>
          <w:color w:val="000000"/>
        </w:rPr>
      </w:pPr>
      <w:r w:rsidRPr="001917D9">
        <w:rPr>
          <w:rFonts w:cs="Arial"/>
          <w:color w:val="000000"/>
        </w:rPr>
        <w:t>EN CONSÉQUENCE</w:t>
      </w:r>
      <w:r>
        <w:rPr>
          <w:rFonts w:cs="Arial"/>
          <w:color w:val="000000"/>
        </w:rPr>
        <w:tab/>
      </w:r>
      <w:r w:rsidRPr="001917D9">
        <w:rPr>
          <w:rFonts w:cs="Arial"/>
          <w:color w:val="000000"/>
        </w:rPr>
        <w:t xml:space="preserve">il est proposé par </w:t>
      </w:r>
      <w:r>
        <w:rPr>
          <w:rFonts w:cs="Arial"/>
          <w:color w:val="000000"/>
        </w:rPr>
        <w:t>la conseillère Natalia Czarnecka</w:t>
      </w:r>
      <w:r w:rsidRPr="001917D9">
        <w:rPr>
          <w:rFonts w:cs="Arial"/>
          <w:color w:val="000000"/>
        </w:rPr>
        <w:t xml:space="preserve"> et résolu</w:t>
      </w:r>
      <w:r>
        <w:rPr>
          <w:color w:val="000000"/>
        </w:rPr>
        <w:t xml:space="preserve"> que le conseil autorise le maire et la direction générale à confirmer et autoriser le contrat octroyé à </w:t>
      </w:r>
      <w:r>
        <w:rPr>
          <w:color w:val="000000"/>
        </w:rPr>
        <w:lastRenderedPageBreak/>
        <w:t xml:space="preserve">Yannick L. </w:t>
      </w:r>
      <w:proofErr w:type="spellStart"/>
      <w:r>
        <w:rPr>
          <w:color w:val="000000"/>
        </w:rPr>
        <w:t>Legris</w:t>
      </w:r>
      <w:proofErr w:type="spellEnd"/>
      <w:r>
        <w:rPr>
          <w:color w:val="000000"/>
        </w:rPr>
        <w:t xml:space="preserve"> pour le déneigement </w:t>
      </w:r>
      <w:r w:rsidRPr="00EF0203">
        <w:rPr>
          <w:color w:val="000000"/>
          <w:lang w:val="fr-FR"/>
        </w:rPr>
        <w:t xml:space="preserve">de </w:t>
      </w:r>
      <w:r>
        <w:rPr>
          <w:color w:val="000000"/>
          <w:lang w:val="fr-FR"/>
        </w:rPr>
        <w:t>la section Est de la rue Paquette</w:t>
      </w:r>
      <w:r>
        <w:rPr>
          <w:color w:val="000000"/>
        </w:rPr>
        <w:t>, pour un montant total de 475,00$, excluant les taxes applicables et ce, pour la saison 2021-2022.</w:t>
      </w:r>
    </w:p>
    <w:p w:rsidR="00B43A88" w:rsidRPr="005D26EB" w:rsidRDefault="00B43A88" w:rsidP="00AF73F4">
      <w:pPr>
        <w:pStyle w:val="PrformatHTML"/>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color w:val="000000"/>
          <w:sz w:val="22"/>
          <w:szCs w:val="22"/>
          <w:lang w:val="en-CA"/>
        </w:rPr>
        <w:t>THEREFORE</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5D26EB">
        <w:rPr>
          <w:rFonts w:asciiTheme="minorHAnsi" w:hAnsiTheme="minorHAnsi" w:cstheme="minorHAnsi"/>
          <w:i/>
          <w:sz w:val="22"/>
          <w:szCs w:val="22"/>
          <w:lang w:val="en"/>
        </w:rPr>
        <w:t xml:space="preserve">it is </w:t>
      </w:r>
      <w:r>
        <w:rPr>
          <w:rFonts w:asciiTheme="minorHAnsi" w:hAnsiTheme="minorHAnsi" w:cstheme="minorHAnsi"/>
          <w:i/>
          <w:sz w:val="22"/>
          <w:szCs w:val="22"/>
          <w:lang w:val="en"/>
        </w:rPr>
        <w:t>proposed</w:t>
      </w:r>
      <w:r w:rsidRPr="005D26EB">
        <w:rPr>
          <w:rFonts w:asciiTheme="minorHAnsi" w:hAnsiTheme="minorHAnsi" w:cstheme="minorHAnsi"/>
          <w:i/>
          <w:sz w:val="22"/>
          <w:szCs w:val="22"/>
          <w:lang w:val="en"/>
        </w:rPr>
        <w:t xml:space="preserve">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Natalia Czarnecka</w:t>
      </w:r>
      <w:r w:rsidRPr="005D26EB">
        <w:rPr>
          <w:rFonts w:asciiTheme="minorHAnsi" w:hAnsiTheme="minorHAnsi" w:cstheme="minorHAnsi"/>
          <w:i/>
          <w:sz w:val="22"/>
          <w:szCs w:val="22"/>
          <w:lang w:val="en"/>
        </w:rPr>
        <w:t xml:space="preserve"> and resolved that the council authorize the mayor and the </w:t>
      </w:r>
      <w:r>
        <w:rPr>
          <w:rFonts w:asciiTheme="minorHAnsi" w:hAnsiTheme="minorHAnsi" w:cstheme="minorHAnsi"/>
          <w:i/>
          <w:sz w:val="22"/>
          <w:szCs w:val="22"/>
          <w:lang w:val="en"/>
        </w:rPr>
        <w:t>director general</w:t>
      </w:r>
      <w:r w:rsidRPr="005D26EB">
        <w:rPr>
          <w:rFonts w:asciiTheme="minorHAnsi" w:hAnsiTheme="minorHAnsi" w:cstheme="minorHAnsi"/>
          <w:i/>
          <w:sz w:val="22"/>
          <w:szCs w:val="22"/>
          <w:lang w:val="en"/>
        </w:rPr>
        <w:t xml:space="preserve"> </w:t>
      </w:r>
      <w:r w:rsidRPr="00A136F3">
        <w:rPr>
          <w:rFonts w:asciiTheme="minorHAnsi" w:hAnsiTheme="minorHAnsi" w:cstheme="minorHAnsi"/>
          <w:i/>
          <w:sz w:val="22"/>
          <w:szCs w:val="22"/>
          <w:lang w:val="en"/>
        </w:rPr>
        <w:t xml:space="preserve">to confirm and authorize the contract awarded to Yannick L. </w:t>
      </w:r>
      <w:proofErr w:type="spellStart"/>
      <w:r w:rsidRPr="00A136F3">
        <w:rPr>
          <w:rFonts w:asciiTheme="minorHAnsi" w:hAnsiTheme="minorHAnsi" w:cstheme="minorHAnsi"/>
          <w:i/>
          <w:sz w:val="22"/>
          <w:szCs w:val="22"/>
          <w:lang w:val="en"/>
        </w:rPr>
        <w:t>Legris</w:t>
      </w:r>
      <w:proofErr w:type="spellEnd"/>
      <w:r w:rsidRPr="00A136F3">
        <w:rPr>
          <w:rFonts w:asciiTheme="minorHAnsi" w:hAnsiTheme="minorHAnsi" w:cstheme="minorHAnsi"/>
          <w:i/>
          <w:sz w:val="22"/>
          <w:szCs w:val="22"/>
          <w:lang w:val="en"/>
        </w:rPr>
        <w:t xml:space="preserve"> for the snow removal of the eastern section of rue Paquette,</w:t>
      </w:r>
      <w:r>
        <w:rPr>
          <w:rFonts w:asciiTheme="minorHAnsi" w:hAnsiTheme="minorHAnsi" w:cstheme="minorHAnsi"/>
          <w:i/>
          <w:sz w:val="22"/>
          <w:szCs w:val="22"/>
          <w:lang w:val="en"/>
        </w:rPr>
        <w:t xml:space="preserve"> for a total amount of $475.00</w:t>
      </w:r>
      <w:r w:rsidRPr="00A136F3">
        <w:rPr>
          <w:rFonts w:asciiTheme="minorHAnsi" w:hAnsiTheme="minorHAnsi" w:cstheme="minorHAnsi"/>
          <w:i/>
          <w:sz w:val="22"/>
          <w:szCs w:val="22"/>
          <w:lang w:val="en"/>
        </w:rPr>
        <w:t>, excluding applicable taxes, for the 2021-2022 season.</w:t>
      </w:r>
    </w:p>
    <w:p w:rsidR="00C32EF3" w:rsidRPr="003C5024" w:rsidRDefault="00C32EF3" w:rsidP="00AF73F4">
      <w:pPr>
        <w:spacing w:after="0" w:line="252"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C32EF3" w:rsidRPr="003C5024" w:rsidRDefault="00C32EF3" w:rsidP="00AF73F4">
      <w:pPr>
        <w:spacing w:after="0" w:line="252" w:lineRule="auto"/>
        <w:jc w:val="right"/>
        <w:rPr>
          <w:rFonts w:cstheme="minorHAnsi"/>
          <w:i/>
          <w:lang w:val="en-CA"/>
        </w:rPr>
      </w:pPr>
      <w:r w:rsidRPr="003C5024">
        <w:rPr>
          <w:rFonts w:cstheme="minorHAnsi"/>
          <w:i/>
          <w:lang w:val="en-CA"/>
        </w:rPr>
        <w:t>Adopted unanimously by councillors</w:t>
      </w:r>
    </w:p>
    <w:p w:rsidR="008C3299" w:rsidRDefault="008C3299" w:rsidP="00AF73F4">
      <w:pPr>
        <w:spacing w:after="0" w:line="252" w:lineRule="auto"/>
        <w:jc w:val="right"/>
        <w:rPr>
          <w:rFonts w:cstheme="minorHAnsi"/>
          <w:i/>
          <w:lang w:val="en-CA"/>
        </w:rPr>
      </w:pPr>
    </w:p>
    <w:p w:rsidR="00B43A88" w:rsidRDefault="00B43A88" w:rsidP="00AF73F4">
      <w:pPr>
        <w:spacing w:after="0" w:line="252" w:lineRule="auto"/>
        <w:jc w:val="both"/>
        <w:rPr>
          <w:b/>
          <w:u w:val="single"/>
        </w:rPr>
      </w:pPr>
      <w:r>
        <w:rPr>
          <w:b/>
          <w:u w:val="single"/>
        </w:rPr>
        <w:t>2021-09-296</w:t>
      </w:r>
      <w:r w:rsidRPr="00F74ED3">
        <w:rPr>
          <w:b/>
          <w:u w:val="single"/>
        </w:rPr>
        <w:tab/>
      </w:r>
      <w:r w:rsidRPr="00E26B41">
        <w:rPr>
          <w:b/>
          <w:u w:val="single"/>
        </w:rPr>
        <w:t>Protestation face à l’imposition, par le Ministère de l’Environnement</w:t>
      </w:r>
      <w:r>
        <w:rPr>
          <w:b/>
          <w:u w:val="single"/>
        </w:rPr>
        <w:t xml:space="preserve"> et de la lutte contre les changements climatiques (MELCC)</w:t>
      </w:r>
      <w:r w:rsidRPr="00E26B41">
        <w:rPr>
          <w:b/>
          <w:u w:val="single"/>
        </w:rPr>
        <w:t>, d’une sanction non fondée et déraisonnable pour l’exécution de travaux essentiels au bon entretien d’une route principale</w:t>
      </w:r>
    </w:p>
    <w:p w:rsidR="00B43A88" w:rsidRPr="00F74ED3" w:rsidRDefault="00B43A88" w:rsidP="00AF73F4">
      <w:pPr>
        <w:spacing w:after="0" w:line="252" w:lineRule="auto"/>
        <w:jc w:val="both"/>
        <w:rPr>
          <w:b/>
          <w:u w:val="single"/>
        </w:rPr>
      </w:pPr>
    </w:p>
    <w:p w:rsidR="00B43A88" w:rsidRPr="00F74ED3" w:rsidRDefault="00B43A88" w:rsidP="00AF73F4">
      <w:pPr>
        <w:spacing w:line="252" w:lineRule="auto"/>
        <w:jc w:val="both"/>
        <w:rPr>
          <w:rFonts w:cstheme="minorHAnsi"/>
          <w:b/>
          <w:i/>
          <w:sz w:val="24"/>
          <w:lang w:val="en-CA"/>
        </w:rPr>
      </w:pPr>
      <w:r>
        <w:rPr>
          <w:b/>
          <w:i/>
          <w:u w:val="single"/>
          <w:lang w:val="en-CA"/>
        </w:rPr>
        <w:t>2021-09-296</w:t>
      </w:r>
      <w:r>
        <w:rPr>
          <w:b/>
          <w:i/>
          <w:u w:val="single"/>
          <w:lang w:val="en-CA"/>
        </w:rPr>
        <w:tab/>
      </w:r>
      <w:r w:rsidRPr="005A6CE4">
        <w:rPr>
          <w:b/>
          <w:i/>
          <w:u w:val="single"/>
          <w:lang w:val="en-CA"/>
        </w:rPr>
        <w:t xml:space="preserve">Protest against the imposition, by the </w:t>
      </w:r>
      <w:proofErr w:type="spellStart"/>
      <w:r w:rsidRPr="005A6CE4">
        <w:rPr>
          <w:b/>
          <w:i/>
          <w:u w:val="single"/>
          <w:lang w:val="en-CA"/>
        </w:rPr>
        <w:t>Ministère</w:t>
      </w:r>
      <w:proofErr w:type="spellEnd"/>
      <w:r w:rsidRPr="005A6CE4">
        <w:rPr>
          <w:b/>
          <w:i/>
          <w:u w:val="single"/>
          <w:lang w:val="en-CA"/>
        </w:rPr>
        <w:t xml:space="preserve"> de </w:t>
      </w:r>
      <w:proofErr w:type="spellStart"/>
      <w:r w:rsidRPr="005A6CE4">
        <w:rPr>
          <w:b/>
          <w:i/>
          <w:u w:val="single"/>
          <w:lang w:val="en-CA"/>
        </w:rPr>
        <w:t>l’Environnement</w:t>
      </w:r>
      <w:proofErr w:type="spellEnd"/>
      <w:r w:rsidRPr="005A6CE4">
        <w:rPr>
          <w:b/>
          <w:i/>
          <w:u w:val="single"/>
          <w:lang w:val="en-CA"/>
        </w:rPr>
        <w:t xml:space="preserve"> </w:t>
      </w:r>
      <w:proofErr w:type="gramStart"/>
      <w:r w:rsidRPr="005A6CE4">
        <w:rPr>
          <w:b/>
          <w:i/>
          <w:u w:val="single"/>
          <w:lang w:val="en-CA"/>
        </w:rPr>
        <w:t>et</w:t>
      </w:r>
      <w:proofErr w:type="gramEnd"/>
      <w:r w:rsidRPr="005A6CE4">
        <w:rPr>
          <w:b/>
          <w:i/>
          <w:u w:val="single"/>
          <w:lang w:val="en-CA"/>
        </w:rPr>
        <w:t xml:space="preserve"> de la </w:t>
      </w:r>
      <w:proofErr w:type="spellStart"/>
      <w:r w:rsidRPr="005A6CE4">
        <w:rPr>
          <w:b/>
          <w:i/>
          <w:u w:val="single"/>
          <w:lang w:val="en-CA"/>
        </w:rPr>
        <w:t>lutte</w:t>
      </w:r>
      <w:proofErr w:type="spellEnd"/>
      <w:r w:rsidRPr="005A6CE4">
        <w:rPr>
          <w:b/>
          <w:i/>
          <w:u w:val="single"/>
          <w:lang w:val="en-CA"/>
        </w:rPr>
        <w:t xml:space="preserve"> </w:t>
      </w:r>
      <w:proofErr w:type="spellStart"/>
      <w:r w:rsidRPr="005A6CE4">
        <w:rPr>
          <w:b/>
          <w:i/>
          <w:u w:val="single"/>
          <w:lang w:val="en-CA"/>
        </w:rPr>
        <w:t>contre</w:t>
      </w:r>
      <w:proofErr w:type="spellEnd"/>
      <w:r w:rsidRPr="005A6CE4">
        <w:rPr>
          <w:b/>
          <w:i/>
          <w:u w:val="single"/>
          <w:lang w:val="en-CA"/>
        </w:rPr>
        <w:t xml:space="preserve"> les </w:t>
      </w:r>
      <w:proofErr w:type="spellStart"/>
      <w:r w:rsidRPr="005A6CE4">
        <w:rPr>
          <w:b/>
          <w:i/>
          <w:u w:val="single"/>
          <w:lang w:val="en-CA"/>
        </w:rPr>
        <w:t>changements</w:t>
      </w:r>
      <w:proofErr w:type="spellEnd"/>
      <w:r w:rsidRPr="005A6CE4">
        <w:rPr>
          <w:b/>
          <w:i/>
          <w:u w:val="single"/>
          <w:lang w:val="en-CA"/>
        </w:rPr>
        <w:t xml:space="preserve"> </w:t>
      </w:r>
      <w:proofErr w:type="spellStart"/>
      <w:r w:rsidRPr="005A6CE4">
        <w:rPr>
          <w:b/>
          <w:i/>
          <w:u w:val="single"/>
          <w:lang w:val="en-CA"/>
        </w:rPr>
        <w:t>climatiques</w:t>
      </w:r>
      <w:proofErr w:type="spellEnd"/>
      <w:r w:rsidRPr="005A6CE4">
        <w:rPr>
          <w:b/>
          <w:i/>
          <w:u w:val="single"/>
          <w:lang w:val="en-CA"/>
        </w:rPr>
        <w:t xml:space="preserve"> (MELCC), of an unfounded and unreasonable sanction for the execution of works essential to the good maintenance of a main road</w:t>
      </w:r>
    </w:p>
    <w:p w:rsidR="00B43A88" w:rsidRPr="008D2486"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8D2486">
        <w:rPr>
          <w:rFonts w:asciiTheme="minorHAnsi" w:hAnsiTheme="minorHAnsi" w:cstheme="minorHAnsi"/>
          <w:sz w:val="22"/>
        </w:rPr>
        <w:t>ATTENDU</w:t>
      </w:r>
      <w:r w:rsidRPr="008D2486">
        <w:rPr>
          <w:rFonts w:asciiTheme="minorHAnsi" w:hAnsiTheme="minorHAnsi" w:cstheme="minorHAnsi"/>
          <w:sz w:val="22"/>
        </w:rPr>
        <w:tab/>
      </w:r>
      <w:r>
        <w:rPr>
          <w:rFonts w:asciiTheme="minorHAnsi" w:hAnsiTheme="minorHAnsi" w:cstheme="minorHAnsi"/>
          <w:sz w:val="22"/>
        </w:rPr>
        <w:t>que le 12 août 2020, suivant une inspection réalisée par une inspectrice du Ministère de l’Environnement et de la lutte contre les changements climatiques (MELCC), l’inspectrice a cru bon d’émettre un avis de non-conformité à la municipalité;</w:t>
      </w:r>
    </w:p>
    <w:p w:rsidR="00B43A88" w:rsidRPr="008D2486"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0338F4">
        <w:rPr>
          <w:rFonts w:asciiTheme="minorHAnsi" w:hAnsiTheme="minorHAnsi" w:cstheme="minorHAnsi"/>
          <w:i/>
          <w:sz w:val="22"/>
          <w:lang w:val="en-CA"/>
        </w:rPr>
        <w:t xml:space="preserve">on August 12, 2020, following an inspection carried out by an inspector from the </w:t>
      </w:r>
      <w:proofErr w:type="spellStart"/>
      <w:r w:rsidRPr="00E30841">
        <w:rPr>
          <w:rFonts w:asciiTheme="minorHAnsi" w:hAnsiTheme="minorHAnsi" w:cstheme="minorHAnsi"/>
          <w:sz w:val="22"/>
          <w:lang w:val="en-CA"/>
        </w:rPr>
        <w:t>Ministère</w:t>
      </w:r>
      <w:proofErr w:type="spellEnd"/>
      <w:r w:rsidRPr="00E30841">
        <w:rPr>
          <w:rFonts w:asciiTheme="minorHAnsi" w:hAnsiTheme="minorHAnsi" w:cstheme="minorHAnsi"/>
          <w:sz w:val="22"/>
          <w:lang w:val="en-CA"/>
        </w:rPr>
        <w:t xml:space="preserve"> de </w:t>
      </w:r>
      <w:proofErr w:type="spellStart"/>
      <w:r w:rsidRPr="00E30841">
        <w:rPr>
          <w:rFonts w:asciiTheme="minorHAnsi" w:hAnsiTheme="minorHAnsi" w:cstheme="minorHAnsi"/>
          <w:sz w:val="22"/>
          <w:lang w:val="en-CA"/>
        </w:rPr>
        <w:t>l’Environnement</w:t>
      </w:r>
      <w:proofErr w:type="spellEnd"/>
      <w:r w:rsidRPr="00E30841">
        <w:rPr>
          <w:rFonts w:asciiTheme="minorHAnsi" w:hAnsiTheme="minorHAnsi" w:cstheme="minorHAnsi"/>
          <w:sz w:val="22"/>
          <w:lang w:val="en-CA"/>
        </w:rPr>
        <w:t xml:space="preserve"> et de la </w:t>
      </w:r>
      <w:proofErr w:type="spellStart"/>
      <w:r w:rsidRPr="00E30841">
        <w:rPr>
          <w:rFonts w:asciiTheme="minorHAnsi" w:hAnsiTheme="minorHAnsi" w:cstheme="minorHAnsi"/>
          <w:sz w:val="22"/>
          <w:lang w:val="en-CA"/>
        </w:rPr>
        <w:t>lutte</w:t>
      </w:r>
      <w:proofErr w:type="spellEnd"/>
      <w:r w:rsidRPr="00E30841">
        <w:rPr>
          <w:rFonts w:asciiTheme="minorHAnsi" w:hAnsiTheme="minorHAnsi" w:cstheme="minorHAnsi"/>
          <w:sz w:val="22"/>
          <w:lang w:val="en-CA"/>
        </w:rPr>
        <w:t xml:space="preserve"> </w:t>
      </w:r>
      <w:proofErr w:type="spellStart"/>
      <w:r w:rsidRPr="00E30841">
        <w:rPr>
          <w:rFonts w:asciiTheme="minorHAnsi" w:hAnsiTheme="minorHAnsi" w:cstheme="minorHAnsi"/>
          <w:sz w:val="22"/>
          <w:lang w:val="en-CA"/>
        </w:rPr>
        <w:t>contre</w:t>
      </w:r>
      <w:proofErr w:type="spellEnd"/>
      <w:r w:rsidRPr="00E30841">
        <w:rPr>
          <w:rFonts w:asciiTheme="minorHAnsi" w:hAnsiTheme="minorHAnsi" w:cstheme="minorHAnsi"/>
          <w:sz w:val="22"/>
          <w:lang w:val="en-CA"/>
        </w:rPr>
        <w:t xml:space="preserve"> les </w:t>
      </w:r>
      <w:proofErr w:type="spellStart"/>
      <w:r w:rsidRPr="00E30841">
        <w:rPr>
          <w:rFonts w:asciiTheme="minorHAnsi" w:hAnsiTheme="minorHAnsi" w:cstheme="minorHAnsi"/>
          <w:sz w:val="22"/>
          <w:lang w:val="en-CA"/>
        </w:rPr>
        <w:t>changements</w:t>
      </w:r>
      <w:proofErr w:type="spellEnd"/>
      <w:r w:rsidRPr="00E30841">
        <w:rPr>
          <w:rFonts w:asciiTheme="minorHAnsi" w:hAnsiTheme="minorHAnsi" w:cstheme="minorHAnsi"/>
          <w:sz w:val="22"/>
          <w:lang w:val="en-CA"/>
        </w:rPr>
        <w:t xml:space="preserve"> </w:t>
      </w:r>
      <w:proofErr w:type="spellStart"/>
      <w:r w:rsidRPr="00E30841">
        <w:rPr>
          <w:rFonts w:asciiTheme="minorHAnsi" w:hAnsiTheme="minorHAnsi" w:cstheme="minorHAnsi"/>
          <w:sz w:val="22"/>
          <w:lang w:val="en-CA"/>
        </w:rPr>
        <w:t>climatiques</w:t>
      </w:r>
      <w:proofErr w:type="spellEnd"/>
      <w:r w:rsidRPr="00E30841">
        <w:rPr>
          <w:rFonts w:asciiTheme="minorHAnsi" w:hAnsiTheme="minorHAnsi" w:cstheme="minorHAnsi"/>
          <w:sz w:val="22"/>
          <w:lang w:val="en-CA"/>
        </w:rPr>
        <w:t xml:space="preserve"> (MELCC)</w:t>
      </w:r>
      <w:r w:rsidRPr="000338F4">
        <w:rPr>
          <w:rFonts w:asciiTheme="minorHAnsi" w:hAnsiTheme="minorHAnsi" w:cstheme="minorHAnsi"/>
          <w:i/>
          <w:sz w:val="22"/>
          <w:lang w:val="en-CA"/>
        </w:rPr>
        <w:t>, the inspector saw fit to issue a notice of non-compliance to the municipality ;</w:t>
      </w: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9A265A"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9A265A">
        <w:rPr>
          <w:rFonts w:asciiTheme="minorHAnsi" w:hAnsiTheme="minorHAnsi" w:cstheme="minorHAnsi"/>
          <w:sz w:val="22"/>
        </w:rPr>
        <w:t>ATTENDU</w:t>
      </w:r>
      <w:r w:rsidRPr="009A265A">
        <w:rPr>
          <w:rFonts w:asciiTheme="minorHAnsi" w:hAnsiTheme="minorHAnsi" w:cstheme="minorHAnsi"/>
          <w:sz w:val="22"/>
        </w:rPr>
        <w:tab/>
        <w:t>que l’inspectrice n’</w:t>
      </w:r>
      <w:r>
        <w:rPr>
          <w:rFonts w:asciiTheme="minorHAnsi" w:hAnsiTheme="minorHAnsi" w:cstheme="minorHAnsi"/>
          <w:sz w:val="22"/>
        </w:rPr>
        <w:t>était</w:t>
      </w:r>
      <w:r w:rsidRPr="009A265A">
        <w:rPr>
          <w:rFonts w:asciiTheme="minorHAnsi" w:hAnsiTheme="minorHAnsi" w:cstheme="minorHAnsi"/>
          <w:sz w:val="22"/>
        </w:rPr>
        <w:t xml:space="preserve"> pas en mesure de nommer le fossé en bordure du chemin </w:t>
      </w:r>
      <w:r>
        <w:rPr>
          <w:rFonts w:asciiTheme="minorHAnsi" w:hAnsiTheme="minorHAnsi" w:cstheme="minorHAnsi"/>
          <w:sz w:val="22"/>
        </w:rPr>
        <w:t>et qu’elle traitait ce fossé de «dépression», alors qu’il s’agit sans conteste d’un élément structurel essentiel à la construction d’un chemin;</w:t>
      </w:r>
    </w:p>
    <w:p w:rsidR="00B43A88" w:rsidRPr="009A265A"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EE6D92">
        <w:rPr>
          <w:rFonts w:asciiTheme="minorHAnsi" w:hAnsiTheme="minorHAnsi" w:cstheme="minorHAnsi"/>
          <w:i/>
          <w:sz w:val="22"/>
          <w:lang w:val="en-CA"/>
        </w:rPr>
        <w:t>that the inspector was not able to name the roadside ditch and that she was dealing with the "depression" ditch, which is undoubtedly an essential structural element in the construction of a road;</w:t>
      </w: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5D101B"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5D101B">
        <w:rPr>
          <w:rFonts w:asciiTheme="minorHAnsi" w:hAnsiTheme="minorHAnsi" w:cstheme="minorHAnsi"/>
          <w:sz w:val="22"/>
        </w:rPr>
        <w:t>ATTENDU</w:t>
      </w:r>
      <w:r w:rsidRPr="005D101B">
        <w:rPr>
          <w:rFonts w:asciiTheme="minorHAnsi" w:hAnsiTheme="minorHAnsi" w:cstheme="minorHAnsi"/>
          <w:sz w:val="22"/>
        </w:rPr>
        <w:tab/>
        <w:t>que, de toutes évidences, l</w:t>
      </w:r>
      <w:r>
        <w:rPr>
          <w:rFonts w:asciiTheme="minorHAnsi" w:hAnsiTheme="minorHAnsi" w:cstheme="minorHAnsi"/>
          <w:sz w:val="22"/>
        </w:rPr>
        <w:t>’inspectrice n’a fait aucun effort pour établir sur place qu’il s’agissait ou non d’un cours d’eau intermittent;</w:t>
      </w:r>
    </w:p>
    <w:p w:rsidR="00B43A88" w:rsidRPr="005D101B"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BA4409">
        <w:rPr>
          <w:rFonts w:asciiTheme="minorHAnsi" w:hAnsiTheme="minorHAnsi" w:cstheme="minorHAnsi"/>
          <w:i/>
          <w:sz w:val="22"/>
          <w:lang w:val="en-CA"/>
        </w:rPr>
        <w:t xml:space="preserve">that, by all evidence, the inspector made no effort to establish on-site that it was </w:t>
      </w:r>
      <w:r>
        <w:rPr>
          <w:rFonts w:asciiTheme="minorHAnsi" w:hAnsiTheme="minorHAnsi" w:cstheme="minorHAnsi"/>
          <w:i/>
          <w:sz w:val="22"/>
          <w:lang w:val="en-CA"/>
        </w:rPr>
        <w:t>or not</w:t>
      </w:r>
      <w:r w:rsidRPr="00BA4409">
        <w:rPr>
          <w:rFonts w:asciiTheme="minorHAnsi" w:hAnsiTheme="minorHAnsi" w:cstheme="minorHAnsi"/>
          <w:i/>
          <w:sz w:val="22"/>
          <w:lang w:val="en-CA"/>
        </w:rPr>
        <w:t xml:space="preserve"> an intermittent watercourse;</w:t>
      </w: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FD6403"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D6403">
        <w:rPr>
          <w:rFonts w:asciiTheme="minorHAnsi" w:hAnsiTheme="minorHAnsi" w:cstheme="minorHAnsi"/>
          <w:sz w:val="22"/>
        </w:rPr>
        <w:t>ATTENDU</w:t>
      </w:r>
      <w:r w:rsidRPr="00FD6403">
        <w:rPr>
          <w:rFonts w:asciiTheme="minorHAnsi" w:hAnsiTheme="minorHAnsi" w:cstheme="minorHAnsi"/>
          <w:sz w:val="22"/>
        </w:rPr>
        <w:tab/>
        <w:t>la qualité des travaux effectués et de l</w:t>
      </w:r>
      <w:r>
        <w:rPr>
          <w:rFonts w:asciiTheme="minorHAnsi" w:hAnsiTheme="minorHAnsi" w:cstheme="minorHAnsi"/>
          <w:sz w:val="22"/>
        </w:rPr>
        <w:t>’impact infime causé sur le prétendu cours d’eau, que ce soit par la longueur du tronçon de fossé aménagé, que par la technique utilisée;</w:t>
      </w:r>
    </w:p>
    <w:p w:rsidR="00B43A88" w:rsidRPr="00FD6403"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lastRenderedPageBreak/>
        <w:t xml:space="preserve">WHEREAS </w:t>
      </w:r>
      <w:r w:rsidRPr="00F74ED3">
        <w:rPr>
          <w:rFonts w:asciiTheme="minorHAnsi" w:hAnsiTheme="minorHAnsi" w:cstheme="minorHAnsi"/>
          <w:i/>
          <w:sz w:val="22"/>
          <w:lang w:val="en-CA"/>
        </w:rPr>
        <w:tab/>
      </w:r>
      <w:r>
        <w:rPr>
          <w:rFonts w:asciiTheme="minorHAnsi" w:hAnsiTheme="minorHAnsi" w:cstheme="minorHAnsi"/>
          <w:i/>
          <w:sz w:val="22"/>
          <w:lang w:val="en-CA"/>
        </w:rPr>
        <w:t>t</w:t>
      </w:r>
      <w:r w:rsidRPr="00B45B19">
        <w:rPr>
          <w:rFonts w:asciiTheme="minorHAnsi" w:hAnsiTheme="minorHAnsi" w:cstheme="minorHAnsi"/>
          <w:i/>
          <w:sz w:val="22"/>
          <w:lang w:val="en-CA"/>
        </w:rPr>
        <w:t>he quality of the work carried out and the minimal impact on the so-called waterway, whether by the length of the ditch section constructed, or by the technique used;</w:t>
      </w: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1F70B9"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1F70B9">
        <w:rPr>
          <w:rFonts w:asciiTheme="minorHAnsi" w:hAnsiTheme="minorHAnsi" w:cstheme="minorHAnsi"/>
          <w:sz w:val="22"/>
        </w:rPr>
        <w:t>ATTENDU</w:t>
      </w:r>
      <w:r w:rsidRPr="001F70B9">
        <w:rPr>
          <w:rFonts w:asciiTheme="minorHAnsi" w:hAnsiTheme="minorHAnsi" w:cstheme="minorHAnsi"/>
          <w:sz w:val="22"/>
        </w:rPr>
        <w:tab/>
        <w:t xml:space="preserve">que la municipalité a fait valoir au </w:t>
      </w:r>
      <w:r>
        <w:rPr>
          <w:rFonts w:asciiTheme="minorHAnsi" w:hAnsiTheme="minorHAnsi" w:cstheme="minorHAnsi"/>
          <w:sz w:val="22"/>
        </w:rPr>
        <w:t>MELCC, par des photographies et des témoignages, que la quantité d’eau s’écoulant dans ce fossé était infime et que dès le 1</w:t>
      </w:r>
      <w:r w:rsidRPr="0083733A">
        <w:rPr>
          <w:rFonts w:asciiTheme="minorHAnsi" w:hAnsiTheme="minorHAnsi" w:cstheme="minorHAnsi"/>
          <w:sz w:val="22"/>
          <w:vertAlign w:val="superscript"/>
        </w:rPr>
        <w:t>er</w:t>
      </w:r>
      <w:r>
        <w:rPr>
          <w:rFonts w:asciiTheme="minorHAnsi" w:hAnsiTheme="minorHAnsi" w:cstheme="minorHAnsi"/>
          <w:sz w:val="22"/>
        </w:rPr>
        <w:t xml:space="preserve"> mai, le fond du fossé était déjà complètement asséché;</w:t>
      </w:r>
    </w:p>
    <w:p w:rsidR="00B43A88" w:rsidRPr="001F70B9"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8B2E30">
        <w:rPr>
          <w:rFonts w:asciiTheme="minorHAnsi" w:hAnsiTheme="minorHAnsi" w:cstheme="minorHAnsi"/>
          <w:i/>
          <w:sz w:val="22"/>
          <w:lang w:val="en-CA"/>
        </w:rPr>
        <w:t>that the municipality submitted to the MELCC, through photographs and testimonies, that the quantity of water flowing into the dit</w:t>
      </w:r>
      <w:r>
        <w:rPr>
          <w:rFonts w:asciiTheme="minorHAnsi" w:hAnsiTheme="minorHAnsi" w:cstheme="minorHAnsi"/>
          <w:i/>
          <w:sz w:val="22"/>
          <w:lang w:val="en-CA"/>
        </w:rPr>
        <w:t xml:space="preserve">ch was negligible and that by </w:t>
      </w:r>
      <w:r w:rsidRPr="008B2E30">
        <w:rPr>
          <w:rFonts w:asciiTheme="minorHAnsi" w:hAnsiTheme="minorHAnsi" w:cstheme="minorHAnsi"/>
          <w:i/>
          <w:sz w:val="22"/>
          <w:lang w:val="en-CA"/>
        </w:rPr>
        <w:t>May</w:t>
      </w:r>
      <w:r>
        <w:rPr>
          <w:rFonts w:asciiTheme="minorHAnsi" w:hAnsiTheme="minorHAnsi" w:cstheme="minorHAnsi"/>
          <w:i/>
          <w:sz w:val="22"/>
          <w:lang w:val="en-CA"/>
        </w:rPr>
        <w:t xml:space="preserve"> 1</w:t>
      </w:r>
      <w:r w:rsidRPr="004A420D">
        <w:rPr>
          <w:rFonts w:asciiTheme="minorHAnsi" w:hAnsiTheme="minorHAnsi" w:cstheme="minorHAnsi"/>
          <w:i/>
          <w:sz w:val="22"/>
          <w:vertAlign w:val="superscript"/>
          <w:lang w:val="en-CA"/>
        </w:rPr>
        <w:t>st</w:t>
      </w:r>
      <w:r>
        <w:rPr>
          <w:rFonts w:asciiTheme="minorHAnsi" w:hAnsiTheme="minorHAnsi" w:cstheme="minorHAnsi"/>
          <w:i/>
          <w:sz w:val="22"/>
          <w:lang w:val="en-CA"/>
        </w:rPr>
        <w:t xml:space="preserve">, </w:t>
      </w:r>
      <w:r w:rsidRPr="008B2E30">
        <w:rPr>
          <w:rFonts w:asciiTheme="minorHAnsi" w:hAnsiTheme="minorHAnsi" w:cstheme="minorHAnsi"/>
          <w:i/>
          <w:sz w:val="22"/>
          <w:lang w:val="en-CA"/>
        </w:rPr>
        <w:t>the bottom of the ditch was already completely dry;</w:t>
      </w: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183AE4"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183AE4">
        <w:rPr>
          <w:rFonts w:asciiTheme="minorHAnsi" w:hAnsiTheme="minorHAnsi" w:cstheme="minorHAnsi"/>
          <w:sz w:val="22"/>
        </w:rPr>
        <w:t>ATTENDU</w:t>
      </w:r>
      <w:r w:rsidRPr="00183AE4">
        <w:rPr>
          <w:rFonts w:asciiTheme="minorHAnsi" w:hAnsiTheme="minorHAnsi" w:cstheme="minorHAnsi"/>
          <w:sz w:val="22"/>
        </w:rPr>
        <w:tab/>
        <w:t>que les municipalités ont la responsabilité des cours d</w:t>
      </w:r>
      <w:r>
        <w:rPr>
          <w:rFonts w:asciiTheme="minorHAnsi" w:hAnsiTheme="minorHAnsi" w:cstheme="minorHAnsi"/>
          <w:sz w:val="22"/>
        </w:rPr>
        <w:t>’eau, la responsabilité de voir au bon écoulement des cours d’eau et la responsabilité de l’entretien des chaussées;</w:t>
      </w:r>
    </w:p>
    <w:p w:rsidR="00B43A88" w:rsidRPr="00183AE4"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4A0DD9">
        <w:rPr>
          <w:rFonts w:asciiTheme="minorHAnsi" w:hAnsiTheme="minorHAnsi" w:cstheme="minorHAnsi"/>
          <w:i/>
          <w:sz w:val="22"/>
          <w:lang w:val="en-CA"/>
        </w:rPr>
        <w:t>the municipalities are responsible for the waterways, the responsibility to see to the good flow of the waterways and the responsibility for the maintenance of the roadways;</w:t>
      </w:r>
    </w:p>
    <w:p w:rsidR="00B43A88" w:rsidRPr="0005048C"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EB49EF"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EB49EF">
        <w:rPr>
          <w:rFonts w:asciiTheme="minorHAnsi" w:hAnsiTheme="minorHAnsi" w:cstheme="minorHAnsi"/>
          <w:sz w:val="22"/>
        </w:rPr>
        <w:t>ATTENDU</w:t>
      </w:r>
      <w:r w:rsidRPr="00EB49EF">
        <w:rPr>
          <w:rFonts w:asciiTheme="minorHAnsi" w:hAnsiTheme="minorHAnsi" w:cstheme="minorHAnsi"/>
          <w:sz w:val="22"/>
        </w:rPr>
        <w:tab/>
        <w:t xml:space="preserve">que la pénalité </w:t>
      </w:r>
      <w:r>
        <w:rPr>
          <w:rFonts w:asciiTheme="minorHAnsi" w:hAnsiTheme="minorHAnsi" w:cstheme="minorHAnsi"/>
          <w:sz w:val="22"/>
        </w:rPr>
        <w:t>imposée</w:t>
      </w:r>
      <w:r w:rsidRPr="00EB49EF">
        <w:rPr>
          <w:rFonts w:asciiTheme="minorHAnsi" w:hAnsiTheme="minorHAnsi" w:cstheme="minorHAnsi"/>
          <w:sz w:val="22"/>
        </w:rPr>
        <w:t xml:space="preserve"> par le </w:t>
      </w:r>
      <w:r>
        <w:rPr>
          <w:rFonts w:asciiTheme="minorHAnsi" w:hAnsiTheme="minorHAnsi" w:cstheme="minorHAnsi"/>
          <w:sz w:val="22"/>
        </w:rPr>
        <w:t>MELCC, dans sa décision du 3 août 2021, vient pénaliser la municipalité pour avoir effectué son travail et rempli ses obligations;</w:t>
      </w:r>
    </w:p>
    <w:p w:rsidR="00B43A88" w:rsidRPr="00EB49EF"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823B81">
        <w:rPr>
          <w:rFonts w:asciiTheme="minorHAnsi" w:hAnsiTheme="minorHAnsi" w:cstheme="minorHAnsi"/>
          <w:i/>
          <w:sz w:val="22"/>
          <w:lang w:val="en-CA"/>
        </w:rPr>
        <w:t>the penalty imposed by the MELCC, in its decision of August 3, 2021, penalizes the municipality for having carried out its work and fulfilled its obligations;</w:t>
      </w:r>
    </w:p>
    <w:p w:rsidR="00B43A88" w:rsidRPr="0005048C"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1F3AB1">
        <w:rPr>
          <w:rFonts w:asciiTheme="minorHAnsi" w:hAnsiTheme="minorHAnsi" w:cstheme="minorHAnsi"/>
          <w:sz w:val="22"/>
        </w:rPr>
        <w:t>ATTENDU</w:t>
      </w:r>
      <w:r w:rsidRPr="001F3AB1">
        <w:rPr>
          <w:rFonts w:asciiTheme="minorHAnsi" w:hAnsiTheme="minorHAnsi" w:cstheme="minorHAnsi"/>
          <w:sz w:val="22"/>
        </w:rPr>
        <w:tab/>
        <w:t xml:space="preserve">que la municipalité souhaite souligner le ridicule consommé </w:t>
      </w:r>
      <w:r>
        <w:rPr>
          <w:rFonts w:asciiTheme="minorHAnsi" w:hAnsiTheme="minorHAnsi" w:cstheme="minorHAnsi"/>
          <w:sz w:val="22"/>
        </w:rPr>
        <w:t>de</w:t>
      </w:r>
      <w:r w:rsidRPr="001F3AB1">
        <w:rPr>
          <w:rFonts w:asciiTheme="minorHAnsi" w:hAnsiTheme="minorHAnsi" w:cstheme="minorHAnsi"/>
          <w:sz w:val="22"/>
        </w:rPr>
        <w:t xml:space="preserve"> la quantité de ressources utilisées par le </w:t>
      </w:r>
      <w:r>
        <w:rPr>
          <w:rFonts w:asciiTheme="minorHAnsi" w:hAnsiTheme="minorHAnsi" w:cstheme="minorHAnsi"/>
          <w:sz w:val="22"/>
        </w:rPr>
        <w:t>MELCC dans ce dossier, lorsque l’on sait que, par manque de moyens, bien des situations malheureuses et abusives restent sans suivi du MELCC;</w:t>
      </w:r>
    </w:p>
    <w:p w:rsidR="00B43A88" w:rsidRPr="001F3AB1"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823B81">
        <w:rPr>
          <w:rFonts w:asciiTheme="minorHAnsi" w:hAnsiTheme="minorHAnsi" w:cstheme="minorHAnsi"/>
          <w:i/>
          <w:sz w:val="22"/>
          <w:lang w:val="en-CA"/>
        </w:rPr>
        <w:t>the municipality wishes to point out that the amount of resources used by the MELCC in this matter is ridiculous when it is known that</w:t>
      </w:r>
      <w:r>
        <w:rPr>
          <w:rFonts w:asciiTheme="minorHAnsi" w:hAnsiTheme="minorHAnsi" w:cstheme="minorHAnsi"/>
          <w:i/>
          <w:sz w:val="22"/>
          <w:lang w:val="en-CA"/>
        </w:rPr>
        <w:t xml:space="preserve">, </w:t>
      </w:r>
      <w:r w:rsidRPr="00823B81">
        <w:rPr>
          <w:rFonts w:asciiTheme="minorHAnsi" w:hAnsiTheme="minorHAnsi" w:cstheme="minorHAnsi"/>
          <w:i/>
          <w:sz w:val="22"/>
          <w:lang w:val="en-CA"/>
        </w:rPr>
        <w:t>due to a lack of resources</w:t>
      </w:r>
      <w:r>
        <w:rPr>
          <w:rFonts w:asciiTheme="minorHAnsi" w:hAnsiTheme="minorHAnsi" w:cstheme="minorHAnsi"/>
          <w:i/>
          <w:sz w:val="22"/>
          <w:lang w:val="en-CA"/>
        </w:rPr>
        <w:t>,</w:t>
      </w:r>
      <w:r w:rsidRPr="00823B81">
        <w:rPr>
          <w:rFonts w:asciiTheme="minorHAnsi" w:hAnsiTheme="minorHAnsi" w:cstheme="minorHAnsi"/>
          <w:i/>
          <w:sz w:val="22"/>
          <w:lang w:val="en-CA"/>
        </w:rPr>
        <w:t xml:space="preserve"> many unfortunate and abusive situations</w:t>
      </w:r>
      <w:r>
        <w:rPr>
          <w:rFonts w:asciiTheme="minorHAnsi" w:hAnsiTheme="minorHAnsi" w:cstheme="minorHAnsi"/>
          <w:i/>
          <w:sz w:val="22"/>
          <w:lang w:val="en-CA"/>
        </w:rPr>
        <w:t xml:space="preserve"> remain unattended by the MELCC</w:t>
      </w:r>
      <w:r w:rsidRPr="00823B81">
        <w:rPr>
          <w:rFonts w:asciiTheme="minorHAnsi" w:hAnsiTheme="minorHAnsi" w:cstheme="minorHAnsi"/>
          <w:i/>
          <w:sz w:val="22"/>
          <w:lang w:val="en-CA"/>
        </w:rPr>
        <w:t>;</w:t>
      </w:r>
    </w:p>
    <w:p w:rsidR="00B43A88" w:rsidRPr="0005048C"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153AE1"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153AE1">
        <w:rPr>
          <w:rFonts w:asciiTheme="minorHAnsi" w:hAnsiTheme="minorHAnsi" w:cstheme="minorHAnsi"/>
          <w:sz w:val="22"/>
        </w:rPr>
        <w:t>ATTENDU</w:t>
      </w:r>
      <w:r w:rsidRPr="00153AE1">
        <w:rPr>
          <w:rFonts w:asciiTheme="minorHAnsi" w:hAnsiTheme="minorHAnsi" w:cstheme="minorHAnsi"/>
          <w:sz w:val="22"/>
        </w:rPr>
        <w:tab/>
      </w:r>
      <w:r>
        <w:rPr>
          <w:rFonts w:asciiTheme="minorHAnsi" w:hAnsiTheme="minorHAnsi" w:cstheme="minorHAnsi"/>
          <w:sz w:val="22"/>
        </w:rPr>
        <w:t>que les frais de Cour visant à contester la décision dépasseraient largement le montant de la pénalité imposée;</w:t>
      </w:r>
    </w:p>
    <w:p w:rsidR="00B43A88" w:rsidRPr="00153AE1"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Pr="00FD27BD"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D27BD">
        <w:rPr>
          <w:rFonts w:asciiTheme="minorHAnsi" w:hAnsiTheme="minorHAnsi" w:cstheme="minorHAnsi"/>
          <w:i/>
          <w:sz w:val="22"/>
          <w:lang w:val="en-CA"/>
        </w:rPr>
        <w:t xml:space="preserve">WHEREAS </w:t>
      </w:r>
      <w:r w:rsidRPr="00FD27BD">
        <w:rPr>
          <w:rFonts w:asciiTheme="minorHAnsi" w:hAnsiTheme="minorHAnsi" w:cstheme="minorHAnsi"/>
          <w:i/>
          <w:sz w:val="22"/>
          <w:lang w:val="en-CA"/>
        </w:rPr>
        <w:tab/>
        <w:t>the court costs to contest the decision would greatly exceed the amount of the penalty imposed;</w:t>
      </w:r>
    </w:p>
    <w:p w:rsidR="00B43A88" w:rsidRPr="00FD27BD"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Pr="00031BF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031BF8">
        <w:rPr>
          <w:rFonts w:asciiTheme="minorHAnsi" w:hAnsiTheme="minorHAnsi" w:cstheme="minorHAnsi"/>
          <w:sz w:val="22"/>
        </w:rPr>
        <w:t>ATTENDU</w:t>
      </w:r>
      <w:r w:rsidRPr="00031BF8">
        <w:rPr>
          <w:rFonts w:asciiTheme="minorHAnsi" w:hAnsiTheme="minorHAnsi" w:cstheme="minorHAnsi"/>
          <w:sz w:val="22"/>
        </w:rPr>
        <w:tab/>
        <w:t>la volonté de la municipalité de protéger les intér</w:t>
      </w:r>
      <w:r>
        <w:rPr>
          <w:rFonts w:asciiTheme="minorHAnsi" w:hAnsiTheme="minorHAnsi" w:cstheme="minorHAnsi"/>
          <w:sz w:val="22"/>
        </w:rPr>
        <w:t>êts financiers de ses citoyens;</w:t>
      </w:r>
    </w:p>
    <w:p w:rsidR="00B43A88" w:rsidRPr="00031BF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FD27BD">
        <w:rPr>
          <w:rFonts w:asciiTheme="minorHAnsi" w:hAnsiTheme="minorHAnsi" w:cstheme="minorHAnsi"/>
          <w:i/>
          <w:sz w:val="22"/>
          <w:lang w:val="en-CA"/>
        </w:rPr>
        <w:t>the municipality's desire to protect the financial interests of its citizens;</w:t>
      </w:r>
    </w:p>
    <w:p w:rsidR="00B43A88" w:rsidRPr="00FD27BD"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EN CONSÉQUENCE</w:t>
      </w:r>
      <w:r w:rsidRPr="00F74ED3">
        <w:rPr>
          <w:rFonts w:asciiTheme="minorHAnsi" w:hAnsiTheme="minorHAnsi" w:cstheme="minorHAnsi"/>
          <w:sz w:val="22"/>
        </w:rPr>
        <w:tab/>
        <w:t xml:space="preserve">il est proposé par </w:t>
      </w:r>
      <w:r>
        <w:rPr>
          <w:rFonts w:asciiTheme="minorHAnsi" w:hAnsiTheme="minorHAnsi" w:cstheme="minorHAnsi"/>
          <w:sz w:val="22"/>
        </w:rPr>
        <w:t>la conseillère Natalia Czarnecka</w:t>
      </w:r>
      <w:r w:rsidRPr="00F74ED3">
        <w:rPr>
          <w:rFonts w:asciiTheme="minorHAnsi" w:hAnsiTheme="minorHAnsi" w:cstheme="minorHAnsi"/>
          <w:sz w:val="22"/>
        </w:rPr>
        <w:t xml:space="preserve"> et résolu</w:t>
      </w:r>
      <w:r>
        <w:rPr>
          <w:rFonts w:asciiTheme="minorHAnsi" w:hAnsiTheme="minorHAnsi" w:cstheme="minorHAnsi"/>
          <w:sz w:val="22"/>
        </w:rPr>
        <w:t> :</w:t>
      </w:r>
    </w:p>
    <w:p w:rsidR="00B43A88" w:rsidRDefault="00B43A88" w:rsidP="00AF73F4">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B43A88" w:rsidRDefault="00B43A88" w:rsidP="004E5C02">
      <w:pPr>
        <w:pStyle w:val="PrformatHTML"/>
        <w:numPr>
          <w:ilvl w:val="0"/>
          <w:numId w:val="38"/>
        </w:numPr>
        <w:tabs>
          <w:tab w:val="clear" w:pos="916"/>
          <w:tab w:val="clear" w:pos="1832"/>
          <w:tab w:val="clear" w:pos="2748"/>
          <w:tab w:val="left" w:pos="2268"/>
        </w:tabs>
        <w:spacing w:line="264" w:lineRule="auto"/>
        <w:ind w:left="2268" w:hanging="283"/>
        <w:jc w:val="both"/>
        <w:rPr>
          <w:rFonts w:asciiTheme="minorHAnsi" w:hAnsiTheme="minorHAnsi" w:cstheme="minorHAnsi"/>
          <w:sz w:val="22"/>
        </w:rPr>
      </w:pPr>
      <w:r w:rsidRPr="00F74ED3">
        <w:rPr>
          <w:rFonts w:asciiTheme="minorHAnsi" w:hAnsiTheme="minorHAnsi" w:cstheme="minorHAnsi"/>
          <w:sz w:val="22"/>
        </w:rPr>
        <w:lastRenderedPageBreak/>
        <w:t xml:space="preserve">que </w:t>
      </w:r>
      <w:r>
        <w:rPr>
          <w:rFonts w:asciiTheme="minorHAnsi" w:hAnsiTheme="minorHAnsi" w:cstheme="minorHAnsi"/>
          <w:sz w:val="22"/>
        </w:rPr>
        <w:t xml:space="preserve">la municipalité autorise le paiement de la pénalité de 5 000$ imposée par le gouvernement du Québec, via le </w:t>
      </w:r>
      <w:r w:rsidRPr="00B8478A">
        <w:rPr>
          <w:rFonts w:asciiTheme="minorHAnsi" w:hAnsiTheme="minorHAnsi" w:cstheme="minorHAnsi"/>
          <w:sz w:val="22"/>
        </w:rPr>
        <w:t>Ministère de l’Environnement et de la lutte contre les changements climatiques</w:t>
      </w:r>
      <w:r>
        <w:rPr>
          <w:rFonts w:asciiTheme="minorHAnsi" w:hAnsiTheme="minorHAnsi" w:cstheme="minorHAnsi"/>
          <w:sz w:val="22"/>
        </w:rPr>
        <w:t xml:space="preserve"> (MELCC), sans admission de responsabilité et dans le seul but de limiter les pertes financières encourues par la municipalité dans ce dossier.  Les fonds nécessaires seront prélevés au poste budgétaire 02.130.00.498.</w:t>
      </w:r>
    </w:p>
    <w:p w:rsidR="00B43A88" w:rsidRDefault="00B43A88" w:rsidP="004E5C02">
      <w:pPr>
        <w:pStyle w:val="PrformatHTML"/>
        <w:tabs>
          <w:tab w:val="clear" w:pos="916"/>
          <w:tab w:val="clear" w:pos="1832"/>
          <w:tab w:val="clear" w:pos="2748"/>
          <w:tab w:val="left" w:pos="2268"/>
        </w:tabs>
        <w:spacing w:line="264" w:lineRule="auto"/>
        <w:ind w:left="2268" w:hanging="283"/>
        <w:jc w:val="both"/>
        <w:rPr>
          <w:rFonts w:asciiTheme="minorHAnsi" w:hAnsiTheme="minorHAnsi" w:cstheme="minorHAnsi"/>
          <w:sz w:val="22"/>
        </w:rPr>
      </w:pPr>
    </w:p>
    <w:p w:rsidR="00B43A88" w:rsidRDefault="00B43A88" w:rsidP="004E5C02">
      <w:pPr>
        <w:pStyle w:val="PrformatHTML"/>
        <w:numPr>
          <w:ilvl w:val="0"/>
          <w:numId w:val="38"/>
        </w:numPr>
        <w:tabs>
          <w:tab w:val="clear" w:pos="916"/>
          <w:tab w:val="clear" w:pos="1832"/>
          <w:tab w:val="clear" w:pos="2748"/>
          <w:tab w:val="left" w:pos="2268"/>
        </w:tabs>
        <w:spacing w:line="264" w:lineRule="auto"/>
        <w:ind w:left="2268" w:hanging="283"/>
        <w:jc w:val="both"/>
        <w:rPr>
          <w:rFonts w:asciiTheme="minorHAnsi" w:hAnsiTheme="minorHAnsi" w:cstheme="minorHAnsi"/>
          <w:sz w:val="22"/>
        </w:rPr>
      </w:pPr>
      <w:r>
        <w:rPr>
          <w:rFonts w:asciiTheme="minorHAnsi" w:hAnsiTheme="minorHAnsi" w:cstheme="minorHAnsi"/>
          <w:sz w:val="22"/>
        </w:rPr>
        <w:t>que la municipalité proteste contre le travail de l’inspectrice ayant fait le premier constat, de même que contre le travail de l’agente de réexamen, qui a été appelée à réviser la décision initiale;</w:t>
      </w:r>
    </w:p>
    <w:p w:rsidR="00B43A88" w:rsidRDefault="00B43A88" w:rsidP="004E5C02">
      <w:pPr>
        <w:pStyle w:val="PrformatHTML"/>
        <w:tabs>
          <w:tab w:val="clear" w:pos="916"/>
          <w:tab w:val="clear" w:pos="1832"/>
          <w:tab w:val="clear" w:pos="2748"/>
          <w:tab w:val="left" w:pos="2268"/>
        </w:tabs>
        <w:spacing w:line="264" w:lineRule="auto"/>
        <w:ind w:left="2268" w:hanging="283"/>
        <w:jc w:val="both"/>
        <w:rPr>
          <w:rFonts w:asciiTheme="minorHAnsi" w:hAnsiTheme="minorHAnsi" w:cstheme="minorHAnsi"/>
          <w:sz w:val="22"/>
        </w:rPr>
      </w:pPr>
    </w:p>
    <w:p w:rsidR="00B43A88" w:rsidRDefault="00B43A88" w:rsidP="004E5C02">
      <w:pPr>
        <w:pStyle w:val="PrformatHTML"/>
        <w:numPr>
          <w:ilvl w:val="0"/>
          <w:numId w:val="38"/>
        </w:numPr>
        <w:tabs>
          <w:tab w:val="clear" w:pos="916"/>
          <w:tab w:val="clear" w:pos="1832"/>
          <w:tab w:val="clear" w:pos="2748"/>
          <w:tab w:val="left" w:pos="2268"/>
        </w:tabs>
        <w:spacing w:line="264" w:lineRule="auto"/>
        <w:ind w:left="2268" w:hanging="283"/>
        <w:jc w:val="both"/>
        <w:rPr>
          <w:rFonts w:asciiTheme="minorHAnsi" w:hAnsiTheme="minorHAnsi" w:cstheme="minorHAnsi"/>
          <w:sz w:val="22"/>
        </w:rPr>
      </w:pPr>
      <w:r>
        <w:rPr>
          <w:rFonts w:asciiTheme="minorHAnsi" w:hAnsiTheme="minorHAnsi" w:cstheme="minorHAnsi"/>
          <w:sz w:val="22"/>
        </w:rPr>
        <w:t xml:space="preserve">que le conseil demande au directeur général de distribuer la présente résolution aux instances susceptibles de voir à corriger ces mauvaises pratiques de la part du </w:t>
      </w:r>
      <w:r w:rsidRPr="00B8478A">
        <w:rPr>
          <w:rFonts w:asciiTheme="minorHAnsi" w:hAnsiTheme="minorHAnsi" w:cstheme="minorHAnsi"/>
          <w:sz w:val="22"/>
        </w:rPr>
        <w:t>Ministère de l’Environnement et de la lutte contre les changements climatiques</w:t>
      </w:r>
      <w:r>
        <w:rPr>
          <w:rFonts w:asciiTheme="minorHAnsi" w:hAnsiTheme="minorHAnsi" w:cstheme="minorHAnsi"/>
          <w:sz w:val="22"/>
        </w:rPr>
        <w:t xml:space="preserve"> (MELCC).</w:t>
      </w:r>
    </w:p>
    <w:p w:rsidR="00B43A88" w:rsidRPr="0005048C" w:rsidRDefault="00B43A88" w:rsidP="004E5C02">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rPr>
      </w:pPr>
    </w:p>
    <w:p w:rsidR="00B43A88" w:rsidRDefault="00B43A88" w:rsidP="004E5C02">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THEREFORE </w:t>
      </w:r>
      <w:r w:rsidRPr="00F74ED3">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Natalia Czarnecka and resolved:</w:t>
      </w:r>
    </w:p>
    <w:p w:rsidR="00B43A88" w:rsidRDefault="00B43A88" w:rsidP="004E5C02">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i/>
          <w:sz w:val="22"/>
          <w:lang w:val="en-CA"/>
        </w:rPr>
      </w:pPr>
    </w:p>
    <w:p w:rsidR="00B43A88" w:rsidRDefault="00B43A88" w:rsidP="004E5C02">
      <w:pPr>
        <w:pStyle w:val="PrformatHTML"/>
        <w:numPr>
          <w:ilvl w:val="0"/>
          <w:numId w:val="38"/>
        </w:numPr>
        <w:tabs>
          <w:tab w:val="clear" w:pos="916"/>
          <w:tab w:val="clear" w:pos="1832"/>
          <w:tab w:val="clear" w:pos="2748"/>
          <w:tab w:val="left" w:pos="2268"/>
        </w:tabs>
        <w:spacing w:line="264" w:lineRule="auto"/>
        <w:ind w:left="2268" w:hanging="283"/>
        <w:jc w:val="both"/>
        <w:rPr>
          <w:rFonts w:asciiTheme="minorHAnsi" w:hAnsiTheme="minorHAnsi" w:cstheme="minorHAnsi"/>
          <w:i/>
          <w:sz w:val="22"/>
          <w:lang w:val="en-CA"/>
        </w:rPr>
      </w:pPr>
      <w:proofErr w:type="gramStart"/>
      <w:r w:rsidRPr="003542E8">
        <w:rPr>
          <w:rFonts w:asciiTheme="minorHAnsi" w:hAnsiTheme="minorHAnsi" w:cstheme="minorHAnsi"/>
          <w:i/>
          <w:sz w:val="22"/>
          <w:lang w:val="en-CA"/>
        </w:rPr>
        <w:t>that</w:t>
      </w:r>
      <w:proofErr w:type="gramEnd"/>
      <w:r w:rsidRPr="003542E8">
        <w:rPr>
          <w:rFonts w:asciiTheme="minorHAnsi" w:hAnsiTheme="minorHAnsi" w:cstheme="minorHAnsi"/>
          <w:i/>
          <w:sz w:val="22"/>
          <w:lang w:val="en-CA"/>
        </w:rPr>
        <w:t xml:space="preserve"> the municipality authorize </w:t>
      </w:r>
      <w:r>
        <w:rPr>
          <w:rFonts w:asciiTheme="minorHAnsi" w:hAnsiTheme="minorHAnsi" w:cstheme="minorHAnsi"/>
          <w:i/>
          <w:sz w:val="22"/>
          <w:lang w:val="en-CA"/>
        </w:rPr>
        <w:t>the payment of the penalty of $</w:t>
      </w:r>
      <w:r w:rsidRPr="003542E8">
        <w:rPr>
          <w:rFonts w:asciiTheme="minorHAnsi" w:hAnsiTheme="minorHAnsi" w:cstheme="minorHAnsi"/>
          <w:i/>
          <w:sz w:val="22"/>
          <w:lang w:val="en-CA"/>
        </w:rPr>
        <w:t xml:space="preserve">5,000 imposed by the government of Quebec, via the </w:t>
      </w:r>
      <w:proofErr w:type="spellStart"/>
      <w:r w:rsidRPr="00C91E06">
        <w:rPr>
          <w:rFonts w:asciiTheme="minorHAnsi" w:hAnsiTheme="minorHAnsi" w:cstheme="minorHAnsi"/>
          <w:sz w:val="22"/>
          <w:lang w:val="en-CA"/>
        </w:rPr>
        <w:t>Ministère</w:t>
      </w:r>
      <w:proofErr w:type="spellEnd"/>
      <w:r w:rsidRPr="00C91E06">
        <w:rPr>
          <w:rFonts w:asciiTheme="minorHAnsi" w:hAnsiTheme="minorHAnsi" w:cstheme="minorHAnsi"/>
          <w:sz w:val="22"/>
          <w:lang w:val="en-CA"/>
        </w:rPr>
        <w:t xml:space="preserve"> de </w:t>
      </w:r>
      <w:proofErr w:type="spellStart"/>
      <w:r w:rsidRPr="00C91E06">
        <w:rPr>
          <w:rFonts w:asciiTheme="minorHAnsi" w:hAnsiTheme="minorHAnsi" w:cstheme="minorHAnsi"/>
          <w:sz w:val="22"/>
          <w:lang w:val="en-CA"/>
        </w:rPr>
        <w:t>l’Environnement</w:t>
      </w:r>
      <w:proofErr w:type="spellEnd"/>
      <w:r w:rsidRPr="00C91E06">
        <w:rPr>
          <w:rFonts w:asciiTheme="minorHAnsi" w:hAnsiTheme="minorHAnsi" w:cstheme="minorHAnsi"/>
          <w:sz w:val="22"/>
          <w:lang w:val="en-CA"/>
        </w:rPr>
        <w:t xml:space="preserve"> et de la </w:t>
      </w:r>
      <w:proofErr w:type="spellStart"/>
      <w:r w:rsidRPr="00C91E06">
        <w:rPr>
          <w:rFonts w:asciiTheme="minorHAnsi" w:hAnsiTheme="minorHAnsi" w:cstheme="minorHAnsi"/>
          <w:sz w:val="22"/>
          <w:lang w:val="en-CA"/>
        </w:rPr>
        <w:t>lutte</w:t>
      </w:r>
      <w:proofErr w:type="spellEnd"/>
      <w:r w:rsidRPr="00C91E06">
        <w:rPr>
          <w:rFonts w:asciiTheme="minorHAnsi" w:hAnsiTheme="minorHAnsi" w:cstheme="minorHAnsi"/>
          <w:sz w:val="22"/>
          <w:lang w:val="en-CA"/>
        </w:rPr>
        <w:t xml:space="preserve"> </w:t>
      </w:r>
      <w:proofErr w:type="spellStart"/>
      <w:r w:rsidRPr="00C91E06">
        <w:rPr>
          <w:rFonts w:asciiTheme="minorHAnsi" w:hAnsiTheme="minorHAnsi" w:cstheme="minorHAnsi"/>
          <w:sz w:val="22"/>
          <w:lang w:val="en-CA"/>
        </w:rPr>
        <w:t>contre</w:t>
      </w:r>
      <w:proofErr w:type="spellEnd"/>
      <w:r w:rsidRPr="00C91E06">
        <w:rPr>
          <w:rFonts w:asciiTheme="minorHAnsi" w:hAnsiTheme="minorHAnsi" w:cstheme="minorHAnsi"/>
          <w:sz w:val="22"/>
          <w:lang w:val="en-CA"/>
        </w:rPr>
        <w:t xml:space="preserve"> les </w:t>
      </w:r>
      <w:proofErr w:type="spellStart"/>
      <w:r w:rsidRPr="00C91E06">
        <w:rPr>
          <w:rFonts w:asciiTheme="minorHAnsi" w:hAnsiTheme="minorHAnsi" w:cstheme="minorHAnsi"/>
          <w:sz w:val="22"/>
          <w:lang w:val="en-CA"/>
        </w:rPr>
        <w:t>changements</w:t>
      </w:r>
      <w:proofErr w:type="spellEnd"/>
      <w:r w:rsidRPr="00C91E06">
        <w:rPr>
          <w:rFonts w:asciiTheme="minorHAnsi" w:hAnsiTheme="minorHAnsi" w:cstheme="minorHAnsi"/>
          <w:sz w:val="22"/>
          <w:lang w:val="en-CA"/>
        </w:rPr>
        <w:t xml:space="preserve"> </w:t>
      </w:r>
      <w:proofErr w:type="spellStart"/>
      <w:r w:rsidRPr="00C91E06">
        <w:rPr>
          <w:rFonts w:asciiTheme="minorHAnsi" w:hAnsiTheme="minorHAnsi" w:cstheme="minorHAnsi"/>
          <w:sz w:val="22"/>
          <w:lang w:val="en-CA"/>
        </w:rPr>
        <w:t>climatiques</w:t>
      </w:r>
      <w:proofErr w:type="spellEnd"/>
      <w:r w:rsidRPr="00C91E06">
        <w:rPr>
          <w:rFonts w:asciiTheme="minorHAnsi" w:hAnsiTheme="minorHAnsi" w:cstheme="minorHAnsi"/>
          <w:sz w:val="22"/>
          <w:lang w:val="en-CA"/>
        </w:rPr>
        <w:t xml:space="preserve"> (MELCC)</w:t>
      </w:r>
      <w:r w:rsidRPr="003542E8">
        <w:rPr>
          <w:rFonts w:asciiTheme="minorHAnsi" w:hAnsiTheme="minorHAnsi" w:cstheme="minorHAnsi"/>
          <w:i/>
          <w:sz w:val="22"/>
          <w:lang w:val="en-CA"/>
        </w:rPr>
        <w:t>, without admission of liability and for the sole purpose of limit the financial losses incurred b</w:t>
      </w:r>
      <w:r>
        <w:rPr>
          <w:rFonts w:asciiTheme="minorHAnsi" w:hAnsiTheme="minorHAnsi" w:cstheme="minorHAnsi"/>
          <w:i/>
          <w:sz w:val="22"/>
          <w:lang w:val="en-CA"/>
        </w:rPr>
        <w:t xml:space="preserve">y the municipality in this case. </w:t>
      </w:r>
      <w:proofErr w:type="gramStart"/>
      <w:r>
        <w:rPr>
          <w:rFonts w:asciiTheme="minorHAnsi" w:hAnsiTheme="minorHAnsi" w:cstheme="minorHAnsi"/>
          <w:i/>
          <w:sz w:val="22"/>
          <w:lang w:val="en-CA"/>
        </w:rPr>
        <w:t>the</w:t>
      </w:r>
      <w:proofErr w:type="gramEnd"/>
      <w:r>
        <w:rPr>
          <w:rFonts w:asciiTheme="minorHAnsi" w:hAnsiTheme="minorHAnsi" w:cstheme="minorHAnsi"/>
          <w:i/>
          <w:sz w:val="22"/>
          <w:lang w:val="en-CA"/>
        </w:rPr>
        <w:t xml:space="preserve"> necessary funds will be taken from budget item </w:t>
      </w:r>
      <w:r w:rsidRPr="00AA4273">
        <w:rPr>
          <w:rFonts w:asciiTheme="minorHAnsi" w:hAnsiTheme="minorHAnsi" w:cstheme="minorHAnsi"/>
          <w:i/>
          <w:sz w:val="22"/>
          <w:lang w:val="en-CA"/>
        </w:rPr>
        <w:t>02.130.00.498</w:t>
      </w:r>
      <w:r>
        <w:rPr>
          <w:rFonts w:asciiTheme="minorHAnsi" w:hAnsiTheme="minorHAnsi" w:cstheme="minorHAnsi"/>
          <w:i/>
          <w:sz w:val="22"/>
          <w:lang w:val="en-CA"/>
        </w:rPr>
        <w:t>.</w:t>
      </w:r>
    </w:p>
    <w:p w:rsidR="00B43A88" w:rsidRDefault="00B43A88" w:rsidP="004E5C02">
      <w:pPr>
        <w:pStyle w:val="PrformatHTML"/>
        <w:tabs>
          <w:tab w:val="clear" w:pos="916"/>
          <w:tab w:val="clear" w:pos="1832"/>
          <w:tab w:val="clear" w:pos="2748"/>
          <w:tab w:val="left" w:pos="2268"/>
        </w:tabs>
        <w:spacing w:line="264" w:lineRule="auto"/>
        <w:ind w:left="2268" w:hanging="283"/>
        <w:jc w:val="both"/>
        <w:rPr>
          <w:rFonts w:asciiTheme="minorHAnsi" w:hAnsiTheme="minorHAnsi" w:cstheme="minorHAnsi"/>
          <w:i/>
          <w:sz w:val="22"/>
          <w:lang w:val="en-CA"/>
        </w:rPr>
      </w:pPr>
    </w:p>
    <w:p w:rsidR="00B43A88" w:rsidRDefault="00B43A88" w:rsidP="004E5C02">
      <w:pPr>
        <w:pStyle w:val="PrformatHTML"/>
        <w:numPr>
          <w:ilvl w:val="0"/>
          <w:numId w:val="38"/>
        </w:numPr>
        <w:tabs>
          <w:tab w:val="clear" w:pos="916"/>
          <w:tab w:val="clear" w:pos="1832"/>
          <w:tab w:val="clear" w:pos="2748"/>
          <w:tab w:val="left" w:pos="2268"/>
        </w:tabs>
        <w:spacing w:line="264" w:lineRule="auto"/>
        <w:ind w:left="2268" w:hanging="283"/>
        <w:jc w:val="both"/>
        <w:rPr>
          <w:rFonts w:asciiTheme="minorHAnsi" w:hAnsiTheme="minorHAnsi" w:cstheme="minorHAnsi"/>
          <w:i/>
          <w:sz w:val="22"/>
          <w:lang w:val="en-CA"/>
        </w:rPr>
      </w:pPr>
      <w:r w:rsidRPr="00C91E06">
        <w:rPr>
          <w:rFonts w:asciiTheme="minorHAnsi" w:hAnsiTheme="minorHAnsi" w:cstheme="minorHAnsi"/>
          <w:i/>
          <w:sz w:val="22"/>
          <w:lang w:val="en-CA"/>
        </w:rPr>
        <w:t>that the municipality protest against the work of the inspector who made the first observation, as well as against the wor</w:t>
      </w:r>
      <w:r>
        <w:rPr>
          <w:rFonts w:asciiTheme="minorHAnsi" w:hAnsiTheme="minorHAnsi" w:cstheme="minorHAnsi"/>
          <w:i/>
          <w:sz w:val="22"/>
          <w:lang w:val="en-CA"/>
        </w:rPr>
        <w:t xml:space="preserve">k of the </w:t>
      </w:r>
      <w:r w:rsidRPr="00C91E06">
        <w:rPr>
          <w:rFonts w:asciiTheme="minorHAnsi" w:hAnsiTheme="minorHAnsi" w:cstheme="minorHAnsi"/>
          <w:i/>
          <w:sz w:val="22"/>
          <w:lang w:val="en-CA"/>
        </w:rPr>
        <w:t>review officer, who was called upon to review the initial decision;</w:t>
      </w:r>
    </w:p>
    <w:p w:rsidR="00B43A88" w:rsidRDefault="00B43A88" w:rsidP="004E5C02">
      <w:pPr>
        <w:pStyle w:val="PrformatHTML"/>
        <w:tabs>
          <w:tab w:val="clear" w:pos="916"/>
          <w:tab w:val="clear" w:pos="1832"/>
          <w:tab w:val="clear" w:pos="2748"/>
          <w:tab w:val="left" w:pos="2268"/>
        </w:tabs>
        <w:spacing w:line="264" w:lineRule="auto"/>
        <w:ind w:left="2268" w:hanging="283"/>
        <w:jc w:val="both"/>
        <w:rPr>
          <w:rFonts w:asciiTheme="minorHAnsi" w:hAnsiTheme="minorHAnsi" w:cstheme="minorHAnsi"/>
          <w:i/>
          <w:sz w:val="22"/>
          <w:lang w:val="en-CA"/>
        </w:rPr>
      </w:pPr>
    </w:p>
    <w:p w:rsidR="00B43A88" w:rsidRDefault="00B43A88" w:rsidP="004E5C02">
      <w:pPr>
        <w:pStyle w:val="PrformatHTML"/>
        <w:numPr>
          <w:ilvl w:val="0"/>
          <w:numId w:val="38"/>
        </w:numPr>
        <w:tabs>
          <w:tab w:val="clear" w:pos="916"/>
          <w:tab w:val="clear" w:pos="1832"/>
          <w:tab w:val="clear" w:pos="2748"/>
          <w:tab w:val="left" w:pos="2268"/>
        </w:tabs>
        <w:spacing w:line="264" w:lineRule="auto"/>
        <w:ind w:left="2268" w:hanging="283"/>
        <w:jc w:val="both"/>
        <w:rPr>
          <w:rFonts w:asciiTheme="minorHAnsi" w:hAnsiTheme="minorHAnsi" w:cstheme="minorHAnsi"/>
          <w:i/>
          <w:sz w:val="22"/>
          <w:lang w:val="en-CA"/>
        </w:rPr>
      </w:pPr>
      <w:r w:rsidRPr="00BD68CE">
        <w:rPr>
          <w:rFonts w:asciiTheme="minorHAnsi" w:hAnsiTheme="minorHAnsi" w:cstheme="minorHAnsi"/>
          <w:i/>
          <w:sz w:val="22"/>
          <w:lang w:val="en-CA"/>
        </w:rPr>
        <w:t>that the Council request the Director General to c</w:t>
      </w:r>
      <w:r>
        <w:rPr>
          <w:rFonts w:asciiTheme="minorHAnsi" w:hAnsiTheme="minorHAnsi" w:cstheme="minorHAnsi"/>
          <w:i/>
          <w:sz w:val="22"/>
          <w:lang w:val="en-CA"/>
        </w:rPr>
        <w:t>irculate this resolution to any</w:t>
      </w:r>
      <w:r w:rsidRPr="00BD68CE">
        <w:rPr>
          <w:rFonts w:asciiTheme="minorHAnsi" w:hAnsiTheme="minorHAnsi" w:cstheme="minorHAnsi"/>
          <w:i/>
          <w:sz w:val="22"/>
          <w:lang w:val="en-CA"/>
        </w:rPr>
        <w:t>body that may be responsible for correcting these poor practices on the part of the</w:t>
      </w:r>
      <w:r>
        <w:rPr>
          <w:rFonts w:asciiTheme="minorHAnsi" w:hAnsiTheme="minorHAnsi" w:cstheme="minorHAnsi"/>
          <w:i/>
          <w:sz w:val="22"/>
          <w:lang w:val="en-CA"/>
        </w:rPr>
        <w:t xml:space="preserve"> </w:t>
      </w:r>
      <w:proofErr w:type="spellStart"/>
      <w:r w:rsidRPr="00C91E06">
        <w:rPr>
          <w:rFonts w:asciiTheme="minorHAnsi" w:hAnsiTheme="minorHAnsi" w:cstheme="minorHAnsi"/>
          <w:sz w:val="22"/>
          <w:lang w:val="en-CA"/>
        </w:rPr>
        <w:t>Ministère</w:t>
      </w:r>
      <w:proofErr w:type="spellEnd"/>
      <w:r w:rsidRPr="00C91E06">
        <w:rPr>
          <w:rFonts w:asciiTheme="minorHAnsi" w:hAnsiTheme="minorHAnsi" w:cstheme="minorHAnsi"/>
          <w:sz w:val="22"/>
          <w:lang w:val="en-CA"/>
        </w:rPr>
        <w:t xml:space="preserve"> de </w:t>
      </w:r>
      <w:proofErr w:type="spellStart"/>
      <w:r w:rsidRPr="00C91E06">
        <w:rPr>
          <w:rFonts w:asciiTheme="minorHAnsi" w:hAnsiTheme="minorHAnsi" w:cstheme="minorHAnsi"/>
          <w:sz w:val="22"/>
          <w:lang w:val="en-CA"/>
        </w:rPr>
        <w:t>l’Environnement</w:t>
      </w:r>
      <w:proofErr w:type="spellEnd"/>
      <w:r w:rsidRPr="00C91E06">
        <w:rPr>
          <w:rFonts w:asciiTheme="minorHAnsi" w:hAnsiTheme="minorHAnsi" w:cstheme="minorHAnsi"/>
          <w:sz w:val="22"/>
          <w:lang w:val="en-CA"/>
        </w:rPr>
        <w:t xml:space="preserve"> et de la </w:t>
      </w:r>
      <w:proofErr w:type="spellStart"/>
      <w:r w:rsidRPr="00C91E06">
        <w:rPr>
          <w:rFonts w:asciiTheme="minorHAnsi" w:hAnsiTheme="minorHAnsi" w:cstheme="minorHAnsi"/>
          <w:sz w:val="22"/>
          <w:lang w:val="en-CA"/>
        </w:rPr>
        <w:t>lutte</w:t>
      </w:r>
      <w:proofErr w:type="spellEnd"/>
      <w:r w:rsidRPr="00C91E06">
        <w:rPr>
          <w:rFonts w:asciiTheme="minorHAnsi" w:hAnsiTheme="minorHAnsi" w:cstheme="minorHAnsi"/>
          <w:sz w:val="22"/>
          <w:lang w:val="en-CA"/>
        </w:rPr>
        <w:t xml:space="preserve"> </w:t>
      </w:r>
      <w:proofErr w:type="spellStart"/>
      <w:r w:rsidRPr="00C91E06">
        <w:rPr>
          <w:rFonts w:asciiTheme="minorHAnsi" w:hAnsiTheme="minorHAnsi" w:cstheme="minorHAnsi"/>
          <w:sz w:val="22"/>
          <w:lang w:val="en-CA"/>
        </w:rPr>
        <w:t>contre</w:t>
      </w:r>
      <w:proofErr w:type="spellEnd"/>
      <w:r w:rsidRPr="00C91E06">
        <w:rPr>
          <w:rFonts w:asciiTheme="minorHAnsi" w:hAnsiTheme="minorHAnsi" w:cstheme="minorHAnsi"/>
          <w:sz w:val="22"/>
          <w:lang w:val="en-CA"/>
        </w:rPr>
        <w:t xml:space="preserve"> les </w:t>
      </w:r>
      <w:proofErr w:type="spellStart"/>
      <w:r w:rsidRPr="00C91E06">
        <w:rPr>
          <w:rFonts w:asciiTheme="minorHAnsi" w:hAnsiTheme="minorHAnsi" w:cstheme="minorHAnsi"/>
          <w:sz w:val="22"/>
          <w:lang w:val="en-CA"/>
        </w:rPr>
        <w:t>changements</w:t>
      </w:r>
      <w:proofErr w:type="spellEnd"/>
      <w:r w:rsidRPr="00C91E06">
        <w:rPr>
          <w:rFonts w:asciiTheme="minorHAnsi" w:hAnsiTheme="minorHAnsi" w:cstheme="minorHAnsi"/>
          <w:sz w:val="22"/>
          <w:lang w:val="en-CA"/>
        </w:rPr>
        <w:t xml:space="preserve"> </w:t>
      </w:r>
      <w:proofErr w:type="spellStart"/>
      <w:r w:rsidRPr="00C91E06">
        <w:rPr>
          <w:rFonts w:asciiTheme="minorHAnsi" w:hAnsiTheme="minorHAnsi" w:cstheme="minorHAnsi"/>
          <w:sz w:val="22"/>
          <w:lang w:val="en-CA"/>
        </w:rPr>
        <w:t>climatiques</w:t>
      </w:r>
      <w:proofErr w:type="spellEnd"/>
      <w:r w:rsidRPr="00C91E06">
        <w:rPr>
          <w:rFonts w:asciiTheme="minorHAnsi" w:hAnsiTheme="minorHAnsi" w:cstheme="minorHAnsi"/>
          <w:sz w:val="22"/>
          <w:lang w:val="en-CA"/>
        </w:rPr>
        <w:t xml:space="preserve"> (MELCC)</w:t>
      </w:r>
      <w:r>
        <w:rPr>
          <w:rFonts w:asciiTheme="minorHAnsi" w:hAnsiTheme="minorHAnsi" w:cstheme="minorHAnsi"/>
          <w:sz w:val="22"/>
          <w:lang w:val="en-CA"/>
        </w:rPr>
        <w:t>.</w:t>
      </w:r>
    </w:p>
    <w:p w:rsidR="00B43A88" w:rsidRDefault="00B43A88" w:rsidP="004E5C02">
      <w:pPr>
        <w:spacing w:after="0" w:line="264" w:lineRule="auto"/>
        <w:jc w:val="right"/>
        <w:rPr>
          <w:rFonts w:cstheme="minorHAnsi"/>
          <w:i/>
          <w:lang w:val="en-CA"/>
        </w:rPr>
      </w:pPr>
    </w:p>
    <w:p w:rsidR="00B43A88" w:rsidRPr="003861A6" w:rsidRDefault="00B43A88" w:rsidP="004E5C02">
      <w:pPr>
        <w:spacing w:after="0" w:line="264" w:lineRule="auto"/>
        <w:jc w:val="right"/>
        <w:rPr>
          <w:rFonts w:cstheme="minorHAnsi"/>
        </w:rPr>
      </w:pPr>
      <w:r w:rsidRPr="003861A6">
        <w:rPr>
          <w:rFonts w:cstheme="minorHAnsi"/>
        </w:rPr>
        <w:t>Adopté à l’unanimité des conseillers</w:t>
      </w:r>
    </w:p>
    <w:p w:rsidR="00B43A88" w:rsidRPr="003861A6" w:rsidRDefault="00B43A88" w:rsidP="004E5C02">
      <w:pPr>
        <w:spacing w:after="0" w:line="264" w:lineRule="auto"/>
        <w:jc w:val="right"/>
        <w:rPr>
          <w:rFonts w:cstheme="minorHAnsi"/>
          <w:i/>
        </w:rPr>
      </w:pPr>
      <w:proofErr w:type="spellStart"/>
      <w:r w:rsidRPr="003861A6">
        <w:rPr>
          <w:rFonts w:cstheme="minorHAnsi"/>
          <w:i/>
        </w:rPr>
        <w:t>Adopted</w:t>
      </w:r>
      <w:proofErr w:type="spellEnd"/>
      <w:r w:rsidRPr="003861A6">
        <w:rPr>
          <w:rFonts w:cstheme="minorHAnsi"/>
          <w:i/>
        </w:rPr>
        <w:t xml:space="preserve"> </w:t>
      </w:r>
      <w:proofErr w:type="spellStart"/>
      <w:r w:rsidRPr="003861A6">
        <w:rPr>
          <w:rFonts w:cstheme="minorHAnsi"/>
          <w:i/>
        </w:rPr>
        <w:t>unanimously</w:t>
      </w:r>
      <w:proofErr w:type="spellEnd"/>
      <w:r w:rsidRPr="003861A6">
        <w:rPr>
          <w:rFonts w:cstheme="minorHAnsi"/>
          <w:i/>
        </w:rPr>
        <w:t xml:space="preserve"> by </w:t>
      </w:r>
      <w:proofErr w:type="spellStart"/>
      <w:r w:rsidRPr="003861A6">
        <w:rPr>
          <w:rFonts w:cstheme="minorHAnsi"/>
          <w:i/>
        </w:rPr>
        <w:t>councillors</w:t>
      </w:r>
      <w:proofErr w:type="spellEnd"/>
    </w:p>
    <w:p w:rsidR="00B43A88" w:rsidRPr="003861A6" w:rsidRDefault="00B43A88" w:rsidP="004E5C02">
      <w:pPr>
        <w:spacing w:after="0" w:line="264" w:lineRule="auto"/>
        <w:jc w:val="right"/>
        <w:rPr>
          <w:rFonts w:cstheme="minorHAnsi"/>
          <w:i/>
        </w:rPr>
      </w:pPr>
    </w:p>
    <w:p w:rsidR="003861A6" w:rsidRDefault="003861A6" w:rsidP="004E5C02">
      <w:pPr>
        <w:spacing w:line="264" w:lineRule="auto"/>
        <w:jc w:val="both"/>
        <w:rPr>
          <w:rFonts w:cstheme="minorHAnsi"/>
          <w:b/>
          <w:u w:val="single"/>
        </w:rPr>
      </w:pPr>
      <w:r w:rsidRPr="008A6B55">
        <w:rPr>
          <w:rFonts w:cstheme="minorHAnsi"/>
          <w:b/>
          <w:u w:val="single"/>
        </w:rPr>
        <w:t>2021-09-</w:t>
      </w:r>
      <w:r>
        <w:rPr>
          <w:rFonts w:cstheme="minorHAnsi"/>
          <w:b/>
          <w:u w:val="single"/>
        </w:rPr>
        <w:t>297</w:t>
      </w:r>
      <w:r w:rsidRPr="008A6B55">
        <w:rPr>
          <w:rFonts w:cstheme="minorHAnsi"/>
          <w:b/>
          <w:u w:val="single"/>
        </w:rPr>
        <w:tab/>
        <w:t>Mandat à la firme Trivium Avocats Inc. dans le dossier concernant l’immeuble du</w:t>
      </w:r>
      <w:r>
        <w:rPr>
          <w:rFonts w:cstheme="minorHAnsi"/>
          <w:b/>
          <w:u w:val="single"/>
        </w:rPr>
        <w:t xml:space="preserve"> matricule 2170-51-</w:t>
      </w:r>
      <w:r w:rsidRPr="008A6B55">
        <w:rPr>
          <w:rFonts w:cstheme="minorHAnsi"/>
          <w:b/>
          <w:u w:val="single"/>
        </w:rPr>
        <w:t>8636</w:t>
      </w:r>
    </w:p>
    <w:p w:rsidR="003861A6" w:rsidRPr="00023110" w:rsidRDefault="003861A6" w:rsidP="004E5C02">
      <w:pPr>
        <w:spacing w:line="264" w:lineRule="auto"/>
        <w:jc w:val="both"/>
        <w:rPr>
          <w:rFonts w:cstheme="minorHAnsi"/>
          <w:b/>
          <w:i/>
          <w:u w:val="single"/>
          <w:lang w:val="en-CA"/>
        </w:rPr>
      </w:pPr>
      <w:r w:rsidRPr="00023110">
        <w:rPr>
          <w:rFonts w:cstheme="minorHAnsi"/>
          <w:b/>
          <w:i/>
          <w:u w:val="single"/>
          <w:lang w:val="en-CA"/>
        </w:rPr>
        <w:t>2021-09-</w:t>
      </w:r>
      <w:r>
        <w:rPr>
          <w:rFonts w:cstheme="minorHAnsi"/>
          <w:b/>
          <w:i/>
          <w:u w:val="single"/>
          <w:lang w:val="en-CA"/>
        </w:rPr>
        <w:t>297</w:t>
      </w:r>
      <w:r w:rsidRPr="00023110">
        <w:rPr>
          <w:rFonts w:cstheme="minorHAnsi"/>
          <w:b/>
          <w:i/>
          <w:u w:val="single"/>
          <w:lang w:val="en-CA"/>
        </w:rPr>
        <w:t xml:space="preserve"> </w:t>
      </w:r>
      <w:r>
        <w:rPr>
          <w:rFonts w:cstheme="minorHAnsi"/>
          <w:b/>
          <w:i/>
          <w:u w:val="single"/>
          <w:lang w:val="en-CA"/>
        </w:rPr>
        <w:tab/>
      </w:r>
      <w:r w:rsidRPr="00023110">
        <w:rPr>
          <w:rFonts w:cstheme="minorHAnsi"/>
          <w:b/>
          <w:i/>
          <w:u w:val="single"/>
          <w:lang w:val="en-CA"/>
        </w:rPr>
        <w:t>Mandate to the firm Trivium Avocats Inc. in the file concerning the buildin</w:t>
      </w:r>
      <w:r>
        <w:rPr>
          <w:rFonts w:cstheme="minorHAnsi"/>
          <w:b/>
          <w:i/>
          <w:u w:val="single"/>
          <w:lang w:val="en-CA"/>
        </w:rPr>
        <w:t>g with registration number 2170-51-</w:t>
      </w:r>
      <w:r w:rsidRPr="00023110">
        <w:rPr>
          <w:rFonts w:cstheme="minorHAnsi"/>
          <w:b/>
          <w:i/>
          <w:u w:val="single"/>
          <w:lang w:val="en-CA"/>
        </w:rPr>
        <w:t>8636</w:t>
      </w:r>
    </w:p>
    <w:p w:rsidR="003861A6" w:rsidRDefault="003861A6" w:rsidP="004E5C02">
      <w:pPr>
        <w:tabs>
          <w:tab w:val="left" w:pos="2268"/>
        </w:tabs>
        <w:spacing w:line="264" w:lineRule="auto"/>
        <w:ind w:left="2268" w:hanging="2268"/>
        <w:jc w:val="both"/>
        <w:rPr>
          <w:rFonts w:cstheme="minorHAnsi"/>
        </w:rPr>
      </w:pPr>
      <w:r w:rsidRPr="008A6B55">
        <w:rPr>
          <w:rFonts w:cstheme="minorHAnsi"/>
        </w:rPr>
        <w:t xml:space="preserve">CONSIDÉRANT </w:t>
      </w:r>
      <w:r>
        <w:rPr>
          <w:rFonts w:cstheme="minorHAnsi"/>
        </w:rPr>
        <w:tab/>
      </w:r>
      <w:r w:rsidRPr="008A6B55">
        <w:rPr>
          <w:rFonts w:cstheme="minorHAnsi"/>
        </w:rPr>
        <w:t xml:space="preserve">que les lots plus amplement connus et désignés comme étant les lots 6 210 131 et 6 211 357 du cadastre du Québec, circonscription foncière d’Argenteuil, portant </w:t>
      </w:r>
      <w:r>
        <w:rPr>
          <w:rFonts w:cstheme="minorHAnsi"/>
        </w:rPr>
        <w:t>le matricule 2170-51-</w:t>
      </w:r>
      <w:r w:rsidRPr="008A6B55">
        <w:rPr>
          <w:rFonts w:cstheme="minorHAnsi"/>
        </w:rPr>
        <w:t>8636 (ci-après appelés la « propriété ») sont situés sur le territoire de la Municipalité de Grenville-sur-la-Rouge;</w:t>
      </w:r>
    </w:p>
    <w:p w:rsidR="003861A6" w:rsidRPr="00FD30B7" w:rsidRDefault="003861A6" w:rsidP="00AF73F4">
      <w:pPr>
        <w:tabs>
          <w:tab w:val="left" w:pos="2268"/>
        </w:tabs>
        <w:spacing w:line="252" w:lineRule="auto"/>
        <w:ind w:left="2268" w:hanging="2268"/>
        <w:jc w:val="both"/>
        <w:rPr>
          <w:rFonts w:cstheme="minorHAnsi"/>
          <w:i/>
          <w:lang w:val="en-CA"/>
        </w:rPr>
      </w:pPr>
      <w:r w:rsidRPr="00FD30B7">
        <w:rPr>
          <w:rFonts w:cstheme="minorHAnsi"/>
          <w:i/>
          <w:lang w:val="en-CA"/>
        </w:rPr>
        <w:lastRenderedPageBreak/>
        <w:t xml:space="preserve">CONSIDERING </w:t>
      </w:r>
      <w:r>
        <w:rPr>
          <w:rFonts w:cstheme="minorHAnsi"/>
          <w:i/>
          <w:lang w:val="en-CA"/>
        </w:rPr>
        <w:tab/>
      </w:r>
      <w:r w:rsidRPr="00FD30B7">
        <w:rPr>
          <w:rFonts w:cstheme="minorHAnsi"/>
          <w:i/>
          <w:lang w:val="en-CA"/>
        </w:rPr>
        <w:t>that the lots more widely known and designated as being lots 6,210,131 and 6,211,357 of the cadastre of Quebec, registration division of Argenteuil, beari</w:t>
      </w:r>
      <w:r>
        <w:rPr>
          <w:rFonts w:cstheme="minorHAnsi"/>
          <w:i/>
          <w:lang w:val="en-CA"/>
        </w:rPr>
        <w:t>ng the registration number 2170-51-</w:t>
      </w:r>
      <w:r w:rsidRPr="00FD30B7">
        <w:rPr>
          <w:rFonts w:cstheme="minorHAnsi"/>
          <w:i/>
          <w:lang w:val="en-CA"/>
        </w:rPr>
        <w:t>8636 (hereinafter called the "property") are located on the territory of th</w:t>
      </w:r>
      <w:r>
        <w:rPr>
          <w:rFonts w:cstheme="minorHAnsi"/>
          <w:i/>
          <w:lang w:val="en-CA"/>
        </w:rPr>
        <w:t>e Municipality of</w:t>
      </w:r>
      <w:r w:rsidRPr="00FD30B7">
        <w:rPr>
          <w:rFonts w:cstheme="minorHAnsi"/>
          <w:i/>
          <w:lang w:val="en-CA"/>
        </w:rPr>
        <w:t xml:space="preserve"> Grenville-sur-la-Rouge;</w:t>
      </w:r>
    </w:p>
    <w:p w:rsidR="003861A6" w:rsidRDefault="003861A6" w:rsidP="00AF73F4">
      <w:pPr>
        <w:tabs>
          <w:tab w:val="left" w:pos="2268"/>
        </w:tabs>
        <w:spacing w:line="252" w:lineRule="auto"/>
        <w:ind w:left="2268" w:hanging="2268"/>
        <w:jc w:val="both"/>
        <w:rPr>
          <w:rFonts w:cstheme="minorHAnsi"/>
        </w:rPr>
      </w:pPr>
      <w:r w:rsidRPr="008A6B55">
        <w:rPr>
          <w:rFonts w:cstheme="minorHAnsi"/>
        </w:rPr>
        <w:t xml:space="preserve">CONSIDÉRANT </w:t>
      </w:r>
      <w:r>
        <w:rPr>
          <w:rFonts w:cstheme="minorHAnsi"/>
        </w:rPr>
        <w:tab/>
      </w:r>
      <w:r w:rsidRPr="008A6B55">
        <w:rPr>
          <w:rFonts w:cstheme="minorHAnsi"/>
        </w:rPr>
        <w:t>que la Municipalité a constaté que plusieurs camions se procuraient du matériel sur cette propriété;</w:t>
      </w:r>
    </w:p>
    <w:p w:rsidR="003861A6" w:rsidRPr="00A17251" w:rsidRDefault="003861A6" w:rsidP="00AF73F4">
      <w:pPr>
        <w:tabs>
          <w:tab w:val="left" w:pos="2268"/>
        </w:tabs>
        <w:spacing w:line="252" w:lineRule="auto"/>
        <w:ind w:left="2268" w:hanging="2268"/>
        <w:jc w:val="both"/>
        <w:rPr>
          <w:rFonts w:cstheme="minorHAnsi"/>
          <w:i/>
          <w:lang w:val="en-CA"/>
        </w:rPr>
      </w:pPr>
      <w:r w:rsidRPr="00A17251">
        <w:rPr>
          <w:rFonts w:cstheme="minorHAnsi"/>
          <w:i/>
          <w:lang w:val="en-CA"/>
        </w:rPr>
        <w:t xml:space="preserve">WHEREAS </w:t>
      </w:r>
      <w:r w:rsidRPr="00A17251">
        <w:rPr>
          <w:rFonts w:cstheme="minorHAnsi"/>
          <w:i/>
          <w:lang w:val="en-CA"/>
        </w:rPr>
        <w:tab/>
        <w:t>the Municipality noticed that several trucks were getting materials on this property;</w:t>
      </w:r>
    </w:p>
    <w:p w:rsidR="003861A6" w:rsidRDefault="003861A6" w:rsidP="00AF73F4">
      <w:pPr>
        <w:tabs>
          <w:tab w:val="left" w:pos="2268"/>
        </w:tabs>
        <w:spacing w:line="252" w:lineRule="auto"/>
        <w:ind w:left="2268" w:hanging="2268"/>
        <w:jc w:val="both"/>
        <w:rPr>
          <w:rFonts w:cstheme="minorHAnsi"/>
        </w:rPr>
      </w:pPr>
      <w:r w:rsidRPr="008A6B55">
        <w:rPr>
          <w:rFonts w:cstheme="minorHAnsi"/>
        </w:rPr>
        <w:t xml:space="preserve">CONSIDÉRANT </w:t>
      </w:r>
      <w:r>
        <w:rPr>
          <w:rFonts w:cstheme="minorHAnsi"/>
        </w:rPr>
        <w:tab/>
      </w:r>
      <w:r w:rsidRPr="008A6B55">
        <w:rPr>
          <w:rFonts w:cstheme="minorHAnsi"/>
        </w:rPr>
        <w:t>que l’exploitation d’une sablière-gravière n’est pas autorisée par les règlements d’urbanisme dans cette zone;</w:t>
      </w:r>
    </w:p>
    <w:p w:rsidR="003861A6" w:rsidRPr="00A6340E" w:rsidRDefault="003861A6" w:rsidP="00AF73F4">
      <w:pPr>
        <w:tabs>
          <w:tab w:val="left" w:pos="2268"/>
        </w:tabs>
        <w:spacing w:line="252" w:lineRule="auto"/>
        <w:ind w:left="2268" w:hanging="2268"/>
        <w:jc w:val="both"/>
        <w:rPr>
          <w:rFonts w:cstheme="minorHAnsi"/>
          <w:i/>
          <w:lang w:val="en-CA"/>
        </w:rPr>
      </w:pPr>
      <w:r w:rsidRPr="00A6340E">
        <w:rPr>
          <w:rFonts w:cstheme="minorHAnsi"/>
          <w:i/>
          <w:lang w:val="en-CA"/>
        </w:rPr>
        <w:t xml:space="preserve">CONSIDERING </w:t>
      </w:r>
      <w:r w:rsidRPr="00A6340E">
        <w:rPr>
          <w:rFonts w:cstheme="minorHAnsi"/>
          <w:i/>
          <w:lang w:val="en-CA"/>
        </w:rPr>
        <w:tab/>
        <w:t>that the operation of a sand and gravel pit is not authorized by urban planning regulations in this zone;</w:t>
      </w:r>
    </w:p>
    <w:p w:rsidR="003861A6" w:rsidRDefault="003861A6" w:rsidP="00AF73F4">
      <w:pPr>
        <w:tabs>
          <w:tab w:val="left" w:pos="2268"/>
        </w:tabs>
        <w:spacing w:line="252" w:lineRule="auto"/>
        <w:ind w:left="2268" w:hanging="2268"/>
        <w:jc w:val="both"/>
        <w:rPr>
          <w:rFonts w:cstheme="minorHAnsi"/>
        </w:rPr>
      </w:pPr>
      <w:r w:rsidRPr="008A6B55">
        <w:rPr>
          <w:rFonts w:cstheme="minorHAnsi"/>
        </w:rPr>
        <w:t xml:space="preserve">CONSIDÉRANT </w:t>
      </w:r>
      <w:r>
        <w:rPr>
          <w:rFonts w:cstheme="minorHAnsi"/>
        </w:rPr>
        <w:tab/>
      </w:r>
      <w:r w:rsidRPr="008A6B55">
        <w:rPr>
          <w:rFonts w:cstheme="minorHAnsi"/>
        </w:rPr>
        <w:t>que, malgré l’avis de cesser l’usage non conforme, le propriétaire de la propriété poursuit son usage non conforme;</w:t>
      </w:r>
    </w:p>
    <w:p w:rsidR="003861A6" w:rsidRDefault="003861A6" w:rsidP="00AF73F4">
      <w:pPr>
        <w:tabs>
          <w:tab w:val="left" w:pos="2268"/>
        </w:tabs>
        <w:spacing w:line="252" w:lineRule="auto"/>
        <w:ind w:left="2268" w:hanging="2268"/>
        <w:jc w:val="both"/>
        <w:rPr>
          <w:rFonts w:cstheme="minorHAnsi"/>
          <w:i/>
          <w:lang w:val="en-CA"/>
        </w:rPr>
      </w:pPr>
      <w:r w:rsidRPr="00690F6B">
        <w:rPr>
          <w:rFonts w:cstheme="minorHAnsi"/>
          <w:i/>
          <w:lang w:val="en-CA"/>
        </w:rPr>
        <w:t>WHEREAS</w:t>
      </w:r>
      <w:r w:rsidRPr="00690F6B">
        <w:rPr>
          <w:rFonts w:cstheme="minorHAnsi"/>
          <w:i/>
          <w:lang w:val="en-CA"/>
        </w:rPr>
        <w:tab/>
        <w:t>despite the notice to cease non-conforming use, the owner of the property continues its non-conforming use;</w:t>
      </w:r>
    </w:p>
    <w:p w:rsidR="003861A6" w:rsidRDefault="003861A6" w:rsidP="00AF73F4">
      <w:pPr>
        <w:tabs>
          <w:tab w:val="left" w:pos="2268"/>
        </w:tabs>
        <w:spacing w:line="252" w:lineRule="auto"/>
        <w:ind w:left="2268" w:hanging="2268"/>
        <w:jc w:val="both"/>
        <w:rPr>
          <w:rFonts w:cstheme="minorHAnsi"/>
        </w:rPr>
      </w:pPr>
      <w:r w:rsidRPr="008A6B55">
        <w:rPr>
          <w:rFonts w:cstheme="minorHAnsi"/>
        </w:rPr>
        <w:t xml:space="preserve">CONSIDÉRANT </w:t>
      </w:r>
      <w:r>
        <w:rPr>
          <w:rFonts w:cstheme="minorHAnsi"/>
        </w:rPr>
        <w:tab/>
      </w:r>
      <w:r w:rsidRPr="008A6B55">
        <w:rPr>
          <w:rFonts w:cstheme="minorHAnsi"/>
        </w:rPr>
        <w:t>que la Municipalité ne peut tolérer une contravention à ses règlements;</w:t>
      </w:r>
    </w:p>
    <w:p w:rsidR="003861A6" w:rsidRPr="00690F6B" w:rsidRDefault="003861A6" w:rsidP="00AF73F4">
      <w:pPr>
        <w:tabs>
          <w:tab w:val="left" w:pos="2268"/>
        </w:tabs>
        <w:spacing w:line="252" w:lineRule="auto"/>
        <w:ind w:left="2268" w:hanging="2268"/>
        <w:jc w:val="both"/>
        <w:rPr>
          <w:rFonts w:cstheme="minorHAnsi"/>
          <w:i/>
          <w:lang w:val="en-CA"/>
        </w:rPr>
      </w:pPr>
      <w:r w:rsidRPr="00690F6B">
        <w:rPr>
          <w:rFonts w:cstheme="minorHAnsi"/>
          <w:i/>
          <w:lang w:val="en-CA"/>
        </w:rPr>
        <w:t xml:space="preserve">WHEREAS </w:t>
      </w:r>
      <w:r>
        <w:rPr>
          <w:rFonts w:cstheme="minorHAnsi"/>
          <w:i/>
          <w:lang w:val="en-CA"/>
        </w:rPr>
        <w:tab/>
      </w:r>
      <w:r w:rsidRPr="00690F6B">
        <w:rPr>
          <w:rFonts w:cstheme="minorHAnsi"/>
          <w:i/>
          <w:lang w:val="en-CA"/>
        </w:rPr>
        <w:t>the Municipality cannot tolerate a violation of its bylaws;</w:t>
      </w:r>
    </w:p>
    <w:p w:rsidR="003861A6" w:rsidRPr="0029523A" w:rsidRDefault="003861A6" w:rsidP="00AF73F4">
      <w:pPr>
        <w:tabs>
          <w:tab w:val="left" w:pos="2268"/>
        </w:tabs>
        <w:spacing w:line="252" w:lineRule="auto"/>
        <w:ind w:left="2268" w:hanging="2268"/>
        <w:jc w:val="both"/>
        <w:rPr>
          <w:rFonts w:cstheme="minorHAnsi"/>
        </w:rPr>
      </w:pPr>
      <w:r w:rsidRPr="0029523A">
        <w:rPr>
          <w:rFonts w:cstheme="minorHAnsi"/>
        </w:rPr>
        <w:t xml:space="preserve">CONSIDÉRANT </w:t>
      </w:r>
      <w:r w:rsidRPr="0029523A">
        <w:rPr>
          <w:rFonts w:cstheme="minorHAnsi"/>
        </w:rPr>
        <w:tab/>
        <w:t>que le bâtiment situé sur les lots 6 210 131 et 6 211 357, portant le matricule 2170-51-8636, à Grenville-sur-la-Rouge, a été érigé sans permis;</w:t>
      </w:r>
    </w:p>
    <w:p w:rsidR="003861A6" w:rsidRDefault="003861A6" w:rsidP="00AF73F4">
      <w:pPr>
        <w:tabs>
          <w:tab w:val="left" w:pos="2268"/>
        </w:tabs>
        <w:spacing w:line="252" w:lineRule="auto"/>
        <w:ind w:left="2268" w:hanging="2268"/>
        <w:jc w:val="both"/>
        <w:rPr>
          <w:rFonts w:cstheme="minorHAnsi"/>
          <w:i/>
          <w:lang w:val="en-CA"/>
        </w:rPr>
      </w:pPr>
      <w:r w:rsidRPr="003B5F4B">
        <w:rPr>
          <w:rFonts w:cstheme="minorHAnsi"/>
          <w:i/>
          <w:lang w:val="en-CA"/>
        </w:rPr>
        <w:t xml:space="preserve">WHEREAS </w:t>
      </w:r>
      <w:r w:rsidRPr="003B5F4B">
        <w:rPr>
          <w:rFonts w:cstheme="minorHAnsi"/>
          <w:i/>
          <w:lang w:val="en-CA"/>
        </w:rPr>
        <w:tab/>
      </w:r>
      <w:r w:rsidRPr="00027DD9">
        <w:rPr>
          <w:rFonts w:cstheme="minorHAnsi"/>
          <w:i/>
          <w:lang w:val="en-CA"/>
        </w:rPr>
        <w:t>the building located on lots 6 210 131 and 6 211 357, bearing the number 2170-51-8636, in Grenville-sur-la-Rouge, was erected without a permit;</w:t>
      </w:r>
    </w:p>
    <w:p w:rsidR="003861A6" w:rsidRDefault="003861A6" w:rsidP="00AF73F4">
      <w:pPr>
        <w:tabs>
          <w:tab w:val="left" w:pos="2268"/>
        </w:tabs>
        <w:spacing w:line="252" w:lineRule="auto"/>
        <w:ind w:left="2268" w:hanging="2268"/>
        <w:jc w:val="both"/>
        <w:rPr>
          <w:rFonts w:cs="Arial"/>
        </w:rPr>
      </w:pPr>
      <w:r>
        <w:rPr>
          <w:rFonts w:cs="Arial"/>
        </w:rPr>
        <w:t xml:space="preserve">ATTENDU QUE </w:t>
      </w:r>
      <w:r>
        <w:rPr>
          <w:rFonts w:cs="Arial"/>
        </w:rPr>
        <w:tab/>
        <w:t>ledit bâtiment n’est pas conforme</w:t>
      </w:r>
      <w:r w:rsidRPr="000A33ED">
        <w:rPr>
          <w:rFonts w:cs="Arial"/>
        </w:rPr>
        <w:t xml:space="preserve"> au règlement </w:t>
      </w:r>
      <w:r>
        <w:rPr>
          <w:rFonts w:cs="Arial"/>
        </w:rPr>
        <w:t>de zonage RU-902-01-2015 et au règlement de construction RU-904-2014 de la municipalité;</w:t>
      </w:r>
    </w:p>
    <w:p w:rsidR="003861A6" w:rsidRDefault="003861A6" w:rsidP="00AF73F4">
      <w:pPr>
        <w:tabs>
          <w:tab w:val="left" w:pos="2268"/>
        </w:tabs>
        <w:spacing w:line="252" w:lineRule="auto"/>
        <w:ind w:left="2268" w:hanging="2268"/>
        <w:jc w:val="both"/>
        <w:rPr>
          <w:rFonts w:cs="Arial"/>
          <w:i/>
          <w:lang w:val="en-CA"/>
        </w:rPr>
      </w:pPr>
      <w:r w:rsidRPr="00D96D95">
        <w:rPr>
          <w:rFonts w:cs="Arial"/>
          <w:i/>
          <w:lang w:val="en-CA"/>
        </w:rPr>
        <w:t xml:space="preserve">WHEREAS </w:t>
      </w:r>
      <w:r>
        <w:rPr>
          <w:rFonts w:cs="Arial"/>
          <w:i/>
          <w:lang w:val="en-CA"/>
        </w:rPr>
        <w:tab/>
      </w:r>
      <w:r w:rsidRPr="00640C9E">
        <w:rPr>
          <w:rFonts w:cs="Arial"/>
          <w:i/>
          <w:lang w:val="en-CA"/>
        </w:rPr>
        <w:t>the said building does not comply with the zoning by-law RU-902-01-2015 and the construction by-law RU-904-2014 of the municipality;</w:t>
      </w:r>
    </w:p>
    <w:p w:rsidR="003861A6" w:rsidRDefault="003861A6" w:rsidP="00AF73F4">
      <w:pPr>
        <w:tabs>
          <w:tab w:val="left" w:pos="2268"/>
        </w:tabs>
        <w:spacing w:line="252" w:lineRule="auto"/>
        <w:ind w:left="2268" w:hanging="2268"/>
        <w:jc w:val="both"/>
        <w:rPr>
          <w:rFonts w:cs="Arial"/>
        </w:rPr>
      </w:pPr>
      <w:r>
        <w:rPr>
          <w:rFonts w:cs="Arial"/>
        </w:rPr>
        <w:t xml:space="preserve">ATTENDU QUE </w:t>
      </w:r>
      <w:r>
        <w:rPr>
          <w:rFonts w:cs="Arial"/>
        </w:rPr>
        <w:tab/>
        <w:t>la municipalité a avisé le propriétaire de retirer ledit bâtiment construit sans permis;</w:t>
      </w:r>
    </w:p>
    <w:p w:rsidR="003861A6" w:rsidRPr="00640C9E" w:rsidRDefault="003861A6" w:rsidP="00AF73F4">
      <w:pPr>
        <w:tabs>
          <w:tab w:val="left" w:pos="2268"/>
        </w:tabs>
        <w:spacing w:line="252" w:lineRule="auto"/>
        <w:ind w:left="2268" w:hanging="2268"/>
        <w:jc w:val="both"/>
        <w:rPr>
          <w:rFonts w:cs="Arial"/>
          <w:i/>
          <w:lang w:val="en-CA"/>
        </w:rPr>
      </w:pPr>
      <w:r w:rsidRPr="00640C9E">
        <w:rPr>
          <w:rFonts w:cs="Arial"/>
          <w:i/>
          <w:lang w:val="en-CA"/>
        </w:rPr>
        <w:t xml:space="preserve">WHEREAS </w:t>
      </w:r>
      <w:r w:rsidRPr="00640C9E">
        <w:rPr>
          <w:rFonts w:cs="Arial"/>
          <w:i/>
          <w:lang w:val="en-CA"/>
        </w:rPr>
        <w:tab/>
        <w:t>the municipality has advised the owner to remove the said building constructed without a permit;</w:t>
      </w:r>
    </w:p>
    <w:p w:rsidR="003861A6" w:rsidRDefault="003861A6" w:rsidP="00AF73F4">
      <w:pPr>
        <w:tabs>
          <w:tab w:val="left" w:pos="2268"/>
        </w:tabs>
        <w:spacing w:line="252" w:lineRule="auto"/>
        <w:ind w:left="2268" w:hanging="2268"/>
        <w:jc w:val="both"/>
        <w:rPr>
          <w:rFonts w:cs="Arial"/>
        </w:rPr>
      </w:pPr>
      <w:r>
        <w:rPr>
          <w:rFonts w:cs="Arial"/>
        </w:rPr>
        <w:t xml:space="preserve">ATTENDU QUE </w:t>
      </w:r>
      <w:r>
        <w:rPr>
          <w:rFonts w:cs="Arial"/>
        </w:rPr>
        <w:tab/>
        <w:t>ce bâtiment doit être démoli afin d’assurer le respect des règlements d’urbanisme;</w:t>
      </w:r>
    </w:p>
    <w:p w:rsidR="003861A6" w:rsidRPr="0010308E" w:rsidRDefault="003861A6" w:rsidP="00AF73F4">
      <w:pPr>
        <w:tabs>
          <w:tab w:val="left" w:pos="2268"/>
        </w:tabs>
        <w:spacing w:line="252" w:lineRule="auto"/>
        <w:ind w:left="2268" w:hanging="2268"/>
        <w:jc w:val="both"/>
        <w:rPr>
          <w:rFonts w:cs="Arial"/>
          <w:i/>
          <w:lang w:val="en-CA"/>
        </w:rPr>
      </w:pPr>
      <w:r w:rsidRPr="0010308E">
        <w:rPr>
          <w:rFonts w:cs="Arial"/>
          <w:i/>
          <w:lang w:val="en-CA"/>
        </w:rPr>
        <w:t xml:space="preserve">WHEREAS </w:t>
      </w:r>
      <w:r>
        <w:rPr>
          <w:rFonts w:cs="Arial"/>
          <w:i/>
          <w:lang w:val="en-CA"/>
        </w:rPr>
        <w:tab/>
        <w:t>this building</w:t>
      </w:r>
      <w:r w:rsidRPr="0010308E">
        <w:rPr>
          <w:rFonts w:cs="Arial"/>
          <w:i/>
          <w:lang w:val="en-CA"/>
        </w:rPr>
        <w:t xml:space="preserve"> must be demolished to ensure compliance with planning regulations;</w:t>
      </w:r>
    </w:p>
    <w:p w:rsidR="003861A6" w:rsidRDefault="003861A6" w:rsidP="00AF73F4">
      <w:pPr>
        <w:tabs>
          <w:tab w:val="left" w:pos="2268"/>
        </w:tabs>
        <w:spacing w:line="252" w:lineRule="auto"/>
        <w:ind w:left="2268" w:hanging="2268"/>
        <w:jc w:val="both"/>
        <w:rPr>
          <w:rFonts w:cstheme="minorHAnsi"/>
        </w:rPr>
      </w:pPr>
      <w:r w:rsidRPr="008A6B55">
        <w:rPr>
          <w:rFonts w:cstheme="minorHAnsi"/>
        </w:rPr>
        <w:t>EN CONSÉQ</w:t>
      </w:r>
      <w:r>
        <w:rPr>
          <w:rFonts w:cstheme="minorHAnsi"/>
        </w:rPr>
        <w:t>UENCE</w:t>
      </w:r>
      <w:r>
        <w:rPr>
          <w:rFonts w:cstheme="minorHAnsi"/>
        </w:rPr>
        <w:tab/>
      </w:r>
      <w:r w:rsidRPr="008A6B55">
        <w:rPr>
          <w:rFonts w:cstheme="minorHAnsi"/>
        </w:rPr>
        <w:t>il est proposé par</w:t>
      </w:r>
      <w:r>
        <w:rPr>
          <w:rFonts w:cstheme="minorHAnsi"/>
        </w:rPr>
        <w:t xml:space="preserve"> </w:t>
      </w:r>
      <w:r>
        <w:rPr>
          <w:rFonts w:cs="Arial"/>
        </w:rPr>
        <w:t>le conseiller Denis Fillion</w:t>
      </w:r>
      <w:r w:rsidRPr="008A6B55">
        <w:rPr>
          <w:rFonts w:cstheme="minorHAnsi"/>
        </w:rPr>
        <w:t xml:space="preserve"> et résolu que la firme Trivium Avocats </w:t>
      </w:r>
      <w:proofErr w:type="spellStart"/>
      <w:r w:rsidRPr="008A6B55">
        <w:rPr>
          <w:rFonts w:cstheme="minorHAnsi"/>
        </w:rPr>
        <w:t>inc.</w:t>
      </w:r>
      <w:proofErr w:type="spellEnd"/>
      <w:r w:rsidRPr="008A6B55">
        <w:rPr>
          <w:rFonts w:cstheme="minorHAnsi"/>
        </w:rPr>
        <w:t xml:space="preserve"> soit mandatée afin d’obtenir de la Cour supérieure les ordonnances nécessaires pour faire cesser l’usage non conforme aux règlements et lois applicables sur le territoire de la Municipalité.</w:t>
      </w:r>
    </w:p>
    <w:p w:rsidR="003861A6" w:rsidRDefault="003861A6" w:rsidP="00AF73F4">
      <w:pPr>
        <w:tabs>
          <w:tab w:val="left" w:pos="2268"/>
        </w:tabs>
        <w:spacing w:line="252" w:lineRule="auto"/>
        <w:ind w:left="2268" w:hanging="2268"/>
        <w:jc w:val="both"/>
        <w:rPr>
          <w:rFonts w:cstheme="minorHAnsi"/>
        </w:rPr>
      </w:pPr>
      <w:r>
        <w:rPr>
          <w:rFonts w:cstheme="minorHAnsi"/>
        </w:rPr>
        <w:lastRenderedPageBreak/>
        <w:tab/>
        <w:t xml:space="preserve">Il est de plus </w:t>
      </w:r>
      <w:r>
        <w:rPr>
          <w:rFonts w:cs="Arial"/>
        </w:rPr>
        <w:t xml:space="preserve">résolu de mandater la firme Trivium Avocats Inc. aux fins d’entreprendre toute procédure judiciaire requise visant la démolition du bâtiment situé sur </w:t>
      </w:r>
      <w:r w:rsidRPr="0029523A">
        <w:rPr>
          <w:rFonts w:cstheme="minorHAnsi"/>
        </w:rPr>
        <w:t>les lots 6 210 131 et 6 211 357, portant le matricule 2170-51-8636</w:t>
      </w:r>
      <w:r>
        <w:rPr>
          <w:rFonts w:cstheme="minorHAnsi"/>
        </w:rPr>
        <w:t>, à Grenville-sur-la Rouge.</w:t>
      </w:r>
    </w:p>
    <w:p w:rsidR="003861A6" w:rsidRDefault="003861A6" w:rsidP="00AF73F4">
      <w:pPr>
        <w:tabs>
          <w:tab w:val="left" w:pos="2268"/>
        </w:tabs>
        <w:spacing w:line="252" w:lineRule="auto"/>
        <w:ind w:left="2268" w:hanging="2268"/>
        <w:jc w:val="both"/>
        <w:rPr>
          <w:rFonts w:cstheme="minorHAnsi"/>
          <w:i/>
          <w:lang w:val="en-CA"/>
        </w:rPr>
      </w:pPr>
      <w:r w:rsidRPr="00DF1FB3">
        <w:rPr>
          <w:rFonts w:cstheme="minorHAnsi"/>
          <w:i/>
          <w:lang w:val="en-CA"/>
        </w:rPr>
        <w:t xml:space="preserve">THEREFORE </w:t>
      </w:r>
      <w:r>
        <w:rPr>
          <w:rFonts w:cstheme="minorHAnsi"/>
          <w:i/>
          <w:lang w:val="en-CA"/>
        </w:rPr>
        <w:tab/>
      </w:r>
      <w:r w:rsidRPr="00DF1FB3">
        <w:rPr>
          <w:rFonts w:cstheme="minorHAnsi"/>
          <w:i/>
          <w:lang w:val="en-CA"/>
        </w:rPr>
        <w:t xml:space="preserve">it is </w:t>
      </w:r>
      <w:r>
        <w:rPr>
          <w:rFonts w:cstheme="minorHAnsi"/>
          <w:i/>
          <w:lang w:val="en-CA"/>
        </w:rPr>
        <w:t>proposed</w:t>
      </w:r>
      <w:r w:rsidRPr="00DF1FB3">
        <w:rPr>
          <w:rFonts w:cstheme="minorHAnsi"/>
          <w:i/>
          <w:lang w:val="en-CA"/>
        </w:rPr>
        <w:t xml:space="preserve"> by</w:t>
      </w:r>
      <w:r>
        <w:rPr>
          <w:rFonts w:cstheme="minorHAnsi"/>
          <w:i/>
          <w:lang w:val="en-CA"/>
        </w:rPr>
        <w:t xml:space="preserve"> Councillor</w:t>
      </w:r>
      <w:r w:rsidRPr="00DF1FB3">
        <w:rPr>
          <w:rFonts w:cstheme="minorHAnsi"/>
          <w:i/>
          <w:lang w:val="en-CA"/>
        </w:rPr>
        <w:t xml:space="preserve"> </w:t>
      </w:r>
      <w:r>
        <w:rPr>
          <w:rFonts w:cstheme="minorHAnsi"/>
          <w:i/>
          <w:lang w:val="en-CA"/>
        </w:rPr>
        <w:t>Denis Fillion</w:t>
      </w:r>
      <w:r w:rsidRPr="00DF1FB3">
        <w:rPr>
          <w:rFonts w:cstheme="minorHAnsi"/>
          <w:i/>
          <w:lang w:val="en-CA"/>
        </w:rPr>
        <w:t xml:space="preserve"> and resolved</w:t>
      </w:r>
      <w:r>
        <w:rPr>
          <w:rFonts w:cstheme="minorHAnsi"/>
          <w:i/>
          <w:lang w:val="en-CA"/>
        </w:rPr>
        <w:t xml:space="preserve"> that the firm Trivium Avocats I</w:t>
      </w:r>
      <w:r w:rsidRPr="00DF1FB3">
        <w:rPr>
          <w:rFonts w:cstheme="minorHAnsi"/>
          <w:i/>
          <w:lang w:val="en-CA"/>
        </w:rPr>
        <w:t>nc. be mandated to obtain from the Superior Court the necessary orders to put an end to the use that does not comply with the regulations and laws applicable in the territory of the Municipality.</w:t>
      </w:r>
    </w:p>
    <w:p w:rsidR="003861A6" w:rsidRPr="00DF1FB3" w:rsidRDefault="003861A6" w:rsidP="00AF73F4">
      <w:pPr>
        <w:tabs>
          <w:tab w:val="left" w:pos="2268"/>
        </w:tabs>
        <w:spacing w:line="252" w:lineRule="auto"/>
        <w:ind w:left="2268" w:hanging="2268"/>
        <w:jc w:val="both"/>
        <w:rPr>
          <w:rFonts w:cstheme="minorHAnsi"/>
          <w:i/>
          <w:lang w:val="en-CA"/>
        </w:rPr>
      </w:pPr>
      <w:r>
        <w:rPr>
          <w:rFonts w:cstheme="minorHAnsi"/>
          <w:i/>
          <w:lang w:val="en-CA"/>
        </w:rPr>
        <w:tab/>
      </w:r>
      <w:r w:rsidRPr="007B484F">
        <w:rPr>
          <w:rFonts w:cstheme="minorHAnsi"/>
          <w:i/>
          <w:lang w:val="en-CA"/>
        </w:rPr>
        <w:t>It is further resolved to mandate the firm Trivium Avocats Inc. to undertake any legal proceedings required for the demolition of the building located on lots 6 210 131 and 6 211 357, bearing the num</w:t>
      </w:r>
      <w:r>
        <w:rPr>
          <w:rFonts w:cstheme="minorHAnsi"/>
          <w:i/>
          <w:lang w:val="en-CA"/>
        </w:rPr>
        <w:t>ber 2170-51-8636, in Grenville-sur-la-Rouge.</w:t>
      </w:r>
    </w:p>
    <w:p w:rsidR="00B43A88" w:rsidRPr="003861A6" w:rsidRDefault="00B43A88" w:rsidP="001A6C65">
      <w:pPr>
        <w:spacing w:after="0" w:line="252" w:lineRule="auto"/>
        <w:jc w:val="right"/>
        <w:rPr>
          <w:rFonts w:cstheme="minorHAnsi"/>
        </w:rPr>
      </w:pPr>
      <w:r w:rsidRPr="003861A6">
        <w:rPr>
          <w:rFonts w:cstheme="minorHAnsi"/>
        </w:rPr>
        <w:t>Adopté à l’unanimité des conseillers</w:t>
      </w:r>
    </w:p>
    <w:p w:rsidR="00B43A88" w:rsidRPr="003861A6" w:rsidRDefault="00B43A88" w:rsidP="001A6C65">
      <w:pPr>
        <w:spacing w:after="0" w:line="252" w:lineRule="auto"/>
        <w:jc w:val="right"/>
        <w:rPr>
          <w:rFonts w:cstheme="minorHAnsi"/>
          <w:i/>
        </w:rPr>
      </w:pPr>
      <w:proofErr w:type="spellStart"/>
      <w:r w:rsidRPr="003861A6">
        <w:rPr>
          <w:rFonts w:cstheme="minorHAnsi"/>
          <w:i/>
        </w:rPr>
        <w:t>Adopted</w:t>
      </w:r>
      <w:proofErr w:type="spellEnd"/>
      <w:r w:rsidRPr="003861A6">
        <w:rPr>
          <w:rFonts w:cstheme="minorHAnsi"/>
          <w:i/>
        </w:rPr>
        <w:t xml:space="preserve"> </w:t>
      </w:r>
      <w:proofErr w:type="spellStart"/>
      <w:r w:rsidRPr="003861A6">
        <w:rPr>
          <w:rFonts w:cstheme="minorHAnsi"/>
          <w:i/>
        </w:rPr>
        <w:t>unanimously</w:t>
      </w:r>
      <w:proofErr w:type="spellEnd"/>
      <w:r w:rsidRPr="003861A6">
        <w:rPr>
          <w:rFonts w:cstheme="minorHAnsi"/>
          <w:i/>
        </w:rPr>
        <w:t xml:space="preserve"> by </w:t>
      </w:r>
      <w:proofErr w:type="spellStart"/>
      <w:r w:rsidRPr="003861A6">
        <w:rPr>
          <w:rFonts w:cstheme="minorHAnsi"/>
          <w:i/>
        </w:rPr>
        <w:t>councillors</w:t>
      </w:r>
      <w:proofErr w:type="spellEnd"/>
    </w:p>
    <w:p w:rsidR="00B43A88" w:rsidRPr="003861A6" w:rsidRDefault="00B43A88" w:rsidP="001A6C65">
      <w:pPr>
        <w:spacing w:after="0" w:line="252" w:lineRule="auto"/>
        <w:jc w:val="right"/>
        <w:rPr>
          <w:rFonts w:cstheme="minorHAnsi"/>
          <w:i/>
        </w:rPr>
      </w:pPr>
    </w:p>
    <w:p w:rsidR="003861A6" w:rsidRPr="00130807" w:rsidRDefault="003861A6" w:rsidP="001A6C65">
      <w:pPr>
        <w:spacing w:line="252" w:lineRule="auto"/>
        <w:jc w:val="both"/>
        <w:rPr>
          <w:rFonts w:cs="Arial"/>
          <w:b/>
          <w:sz w:val="21"/>
          <w:szCs w:val="21"/>
          <w:u w:val="single"/>
        </w:rPr>
      </w:pPr>
      <w:r>
        <w:rPr>
          <w:rFonts w:cstheme="minorHAnsi"/>
          <w:b/>
          <w:u w:val="single"/>
        </w:rPr>
        <w:t>2021-09-298</w:t>
      </w:r>
      <w:r>
        <w:rPr>
          <w:rFonts w:cstheme="minorHAnsi"/>
          <w:b/>
          <w:u w:val="single"/>
        </w:rPr>
        <w:tab/>
      </w:r>
      <w:r>
        <w:rPr>
          <w:rFonts w:cs="Arial"/>
          <w:b/>
          <w:sz w:val="21"/>
          <w:szCs w:val="21"/>
          <w:u w:val="single"/>
        </w:rPr>
        <w:t>Demande de surseoir aux</w:t>
      </w:r>
      <w:r w:rsidRPr="00130807">
        <w:rPr>
          <w:rFonts w:cs="Arial"/>
          <w:b/>
          <w:sz w:val="21"/>
          <w:szCs w:val="21"/>
          <w:u w:val="single"/>
        </w:rPr>
        <w:t xml:space="preserve"> procédures judiciaires </w:t>
      </w:r>
      <w:r>
        <w:rPr>
          <w:rFonts w:cs="Arial"/>
          <w:b/>
          <w:sz w:val="21"/>
          <w:szCs w:val="21"/>
          <w:u w:val="single"/>
        </w:rPr>
        <w:t xml:space="preserve">dans le dossier </w:t>
      </w:r>
      <w:r w:rsidRPr="00130807">
        <w:rPr>
          <w:rFonts w:cs="Arial"/>
          <w:b/>
          <w:sz w:val="21"/>
          <w:szCs w:val="21"/>
          <w:u w:val="single"/>
        </w:rPr>
        <w:t xml:space="preserve">Canada </w:t>
      </w:r>
      <w:proofErr w:type="spellStart"/>
      <w:r w:rsidRPr="00130807">
        <w:rPr>
          <w:rFonts w:cs="Arial"/>
          <w:b/>
          <w:sz w:val="21"/>
          <w:szCs w:val="21"/>
          <w:u w:val="single"/>
        </w:rPr>
        <w:t>Carbon</w:t>
      </w:r>
      <w:proofErr w:type="spellEnd"/>
      <w:r>
        <w:rPr>
          <w:rFonts w:cs="Arial"/>
          <w:b/>
          <w:sz w:val="21"/>
          <w:szCs w:val="21"/>
          <w:u w:val="single"/>
        </w:rPr>
        <w:t>, jusqu’à ce qu’une décision soit rendue par la Commission de la protection du territoire agricole du Québec (CPTAQ)</w:t>
      </w:r>
    </w:p>
    <w:p w:rsidR="003861A6" w:rsidRPr="009F5AA9" w:rsidRDefault="003861A6" w:rsidP="001A6C65">
      <w:pPr>
        <w:spacing w:after="0" w:line="252" w:lineRule="auto"/>
        <w:jc w:val="both"/>
        <w:rPr>
          <w:rFonts w:cstheme="minorHAnsi"/>
          <w:b/>
          <w:i/>
          <w:u w:val="single"/>
          <w:lang w:val="en-CA"/>
        </w:rPr>
      </w:pPr>
      <w:r w:rsidRPr="00DC2DC5">
        <w:rPr>
          <w:rFonts w:cstheme="minorHAnsi"/>
          <w:b/>
          <w:i/>
          <w:u w:val="single"/>
          <w:lang w:val="en-CA"/>
        </w:rPr>
        <w:t>2021-09-</w:t>
      </w:r>
      <w:r>
        <w:rPr>
          <w:rFonts w:cstheme="minorHAnsi"/>
          <w:b/>
          <w:i/>
          <w:u w:val="single"/>
          <w:lang w:val="en-CA"/>
        </w:rPr>
        <w:t>298</w:t>
      </w:r>
      <w:r w:rsidRPr="00DC2DC5">
        <w:rPr>
          <w:rFonts w:cstheme="minorHAnsi"/>
          <w:b/>
          <w:i/>
          <w:u w:val="single"/>
          <w:lang w:val="en-CA"/>
        </w:rPr>
        <w:tab/>
        <w:t>Suspension of legal proceedings concerning the execution of the Transaction signed by Canada Carbon</w:t>
      </w:r>
    </w:p>
    <w:p w:rsidR="003861A6" w:rsidRDefault="003861A6" w:rsidP="001A6C65">
      <w:pPr>
        <w:tabs>
          <w:tab w:val="left" w:pos="2268"/>
        </w:tabs>
        <w:spacing w:before="240"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b/>
          <w:bCs/>
        </w:rPr>
        <w:tab/>
      </w:r>
      <w:r w:rsidRPr="00F936A5">
        <w:rPr>
          <w:rFonts w:ascii="Calibri" w:hAnsi="Calibri" w:cs="Calibri"/>
        </w:rPr>
        <w:t xml:space="preserve">que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désire exploiter une mine de graphite et une carrière de marbre sur les lots 6 095 574-P, 6 095 577-P, 6 095 581-P, </w:t>
      </w:r>
      <w:r>
        <w:rPr>
          <w:rFonts w:ascii="Calibri" w:hAnsi="Calibri" w:cs="Calibri"/>
        </w:rPr>
        <w:t xml:space="preserve"> 6 095 603-P, 6 095 604-P, </w:t>
      </w:r>
      <w:r w:rsidRPr="00F936A5">
        <w:rPr>
          <w:rFonts w:ascii="Calibri" w:hAnsi="Calibri" w:cs="Calibri"/>
        </w:rPr>
        <w:t>6 095 605-P, compris dans le territoire de la Municipalité</w:t>
      </w:r>
      <w:r>
        <w:rPr>
          <w:rFonts w:ascii="Calibri" w:hAnsi="Calibri" w:cs="Calibri"/>
        </w:rPr>
        <w:t>;</w:t>
      </w:r>
    </w:p>
    <w:p w:rsidR="003861A6" w:rsidRPr="00A2133F" w:rsidRDefault="003861A6" w:rsidP="001A6C65">
      <w:pPr>
        <w:tabs>
          <w:tab w:val="left" w:pos="2268"/>
        </w:tabs>
        <w:spacing w:before="240" w:line="252" w:lineRule="auto"/>
        <w:ind w:left="2268" w:hanging="2268"/>
        <w:jc w:val="both"/>
        <w:rPr>
          <w:rFonts w:ascii="Calibri" w:hAnsi="Calibri" w:cs="Calibri"/>
          <w:bCs/>
          <w:i/>
          <w:lang w:val="en-CA"/>
        </w:rPr>
      </w:pPr>
      <w:r w:rsidRPr="00A2133F">
        <w:rPr>
          <w:rFonts w:ascii="Calibri" w:hAnsi="Calibri" w:cs="Calibri"/>
          <w:b/>
          <w:bCs/>
          <w:i/>
          <w:lang w:val="en-CA"/>
        </w:rPr>
        <w:t>WHEREAS</w:t>
      </w:r>
      <w:r w:rsidRPr="00A2133F">
        <w:rPr>
          <w:rFonts w:ascii="Calibri" w:hAnsi="Calibri" w:cs="Calibri"/>
          <w:bCs/>
          <w:i/>
          <w:lang w:val="en-CA"/>
        </w:rPr>
        <w:t xml:space="preserve"> </w:t>
      </w:r>
      <w:r w:rsidRPr="00A2133F">
        <w:rPr>
          <w:rFonts w:ascii="Calibri" w:hAnsi="Calibri" w:cs="Calibri"/>
          <w:bCs/>
          <w:i/>
          <w:lang w:val="en-CA"/>
        </w:rPr>
        <w:tab/>
        <w:t xml:space="preserve">Canada Carbon </w:t>
      </w:r>
      <w:proofErr w:type="spellStart"/>
      <w:r w:rsidRPr="00A2133F">
        <w:rPr>
          <w:rFonts w:ascii="Calibri" w:hAnsi="Calibri" w:cs="Calibri"/>
          <w:bCs/>
          <w:i/>
          <w:lang w:val="en-CA"/>
        </w:rPr>
        <w:t>inc.</w:t>
      </w:r>
      <w:proofErr w:type="spellEnd"/>
      <w:r w:rsidRPr="00A2133F">
        <w:rPr>
          <w:rFonts w:ascii="Calibri" w:hAnsi="Calibri" w:cs="Calibri"/>
          <w:bCs/>
          <w:i/>
          <w:lang w:val="en-CA"/>
        </w:rPr>
        <w:t xml:space="preserve"> wishes to operate a graphite mine and a marble quarry on lots 6 095 574-P, 6 095 577-P, 6 095 581-P, 6 095 603-P,</w:t>
      </w:r>
      <w:r>
        <w:rPr>
          <w:rFonts w:ascii="Calibri" w:hAnsi="Calibri" w:cs="Calibri"/>
          <w:bCs/>
          <w:i/>
          <w:lang w:val="en-CA"/>
        </w:rPr>
        <w:t xml:space="preserve">       </w:t>
      </w:r>
      <w:r w:rsidRPr="00A2133F">
        <w:rPr>
          <w:rFonts w:ascii="Calibri" w:hAnsi="Calibri" w:cs="Calibri"/>
          <w:bCs/>
          <w:i/>
          <w:lang w:val="en-CA"/>
        </w:rPr>
        <w:t xml:space="preserve"> 6 095 604-P, 6 095 605-P, included in the territory of the Municipality;</w:t>
      </w:r>
    </w:p>
    <w:p w:rsidR="003861A6" w:rsidRPr="00F936A5" w:rsidRDefault="003861A6" w:rsidP="001A6C65">
      <w:pPr>
        <w:tabs>
          <w:tab w:val="left" w:pos="2268"/>
        </w:tabs>
        <w:spacing w:before="240"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rPr>
        <w:tab/>
        <w:t xml:space="preserve">que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doit obtenir au préalable l’autorisation de la Commission de protection du territoire agricole du Québec (ci-après, « </w:t>
      </w:r>
      <w:r w:rsidRPr="00F936A5">
        <w:rPr>
          <w:rFonts w:ascii="Calibri" w:hAnsi="Calibri" w:cs="Calibri"/>
          <w:b/>
          <w:bCs/>
        </w:rPr>
        <w:t>CPTAQ </w:t>
      </w:r>
      <w:r w:rsidRPr="00F936A5">
        <w:rPr>
          <w:rFonts w:ascii="Calibri" w:hAnsi="Calibri" w:cs="Calibri"/>
        </w:rPr>
        <w:t>») afin d’utiliser un territoire visé à des fins autres que l’agriculture;</w:t>
      </w:r>
    </w:p>
    <w:p w:rsidR="003861A6" w:rsidRPr="0036664F" w:rsidRDefault="003861A6" w:rsidP="001A6C65">
      <w:pPr>
        <w:tabs>
          <w:tab w:val="left" w:pos="2268"/>
        </w:tabs>
        <w:spacing w:line="252" w:lineRule="auto"/>
        <w:ind w:left="2268" w:hanging="2268"/>
        <w:jc w:val="both"/>
        <w:rPr>
          <w:rFonts w:ascii="Calibri" w:hAnsi="Calibri" w:cs="Calibri"/>
          <w:bCs/>
          <w:i/>
          <w:lang w:val="en-CA" w:eastAsia="fr-CA"/>
        </w:rPr>
      </w:pPr>
      <w:r w:rsidRPr="0036664F">
        <w:rPr>
          <w:rFonts w:ascii="Calibri" w:hAnsi="Calibri" w:cs="Calibri"/>
          <w:b/>
          <w:bCs/>
          <w:i/>
          <w:lang w:val="en-CA" w:eastAsia="fr-CA"/>
        </w:rPr>
        <w:t>WHEREAS</w:t>
      </w:r>
      <w:r w:rsidRPr="0036664F">
        <w:rPr>
          <w:rFonts w:ascii="Calibri" w:hAnsi="Calibri" w:cs="Calibri"/>
          <w:bCs/>
          <w:i/>
          <w:lang w:val="en-CA" w:eastAsia="fr-CA"/>
        </w:rPr>
        <w:t xml:space="preserve"> </w:t>
      </w:r>
      <w:r w:rsidRPr="0036664F">
        <w:rPr>
          <w:rFonts w:ascii="Calibri" w:hAnsi="Calibri" w:cs="Calibri"/>
          <w:bCs/>
          <w:i/>
          <w:lang w:val="en-CA" w:eastAsia="fr-CA"/>
        </w:rPr>
        <w:tab/>
        <w:t xml:space="preserve">Canada Carbon </w:t>
      </w:r>
      <w:proofErr w:type="spellStart"/>
      <w:r w:rsidRPr="0036664F">
        <w:rPr>
          <w:rFonts w:ascii="Calibri" w:hAnsi="Calibri" w:cs="Calibri"/>
          <w:bCs/>
          <w:i/>
          <w:lang w:val="en-CA" w:eastAsia="fr-CA"/>
        </w:rPr>
        <w:t>inc.</w:t>
      </w:r>
      <w:proofErr w:type="spellEnd"/>
      <w:r w:rsidRPr="0036664F">
        <w:rPr>
          <w:rFonts w:ascii="Calibri" w:hAnsi="Calibri" w:cs="Calibri"/>
          <w:bCs/>
          <w:i/>
          <w:lang w:val="en-CA" w:eastAsia="fr-CA"/>
        </w:rPr>
        <w:t xml:space="preserve"> must obtain prior authorization from the «Commission de protection du </w:t>
      </w:r>
      <w:proofErr w:type="spellStart"/>
      <w:r w:rsidRPr="0036664F">
        <w:rPr>
          <w:rFonts w:ascii="Calibri" w:hAnsi="Calibri" w:cs="Calibri"/>
          <w:bCs/>
          <w:i/>
          <w:lang w:val="en-CA" w:eastAsia="fr-CA"/>
        </w:rPr>
        <w:t>territoire</w:t>
      </w:r>
      <w:proofErr w:type="spellEnd"/>
      <w:r w:rsidRPr="0036664F">
        <w:rPr>
          <w:rFonts w:ascii="Calibri" w:hAnsi="Calibri" w:cs="Calibri"/>
          <w:bCs/>
          <w:i/>
          <w:lang w:val="en-CA" w:eastAsia="fr-CA"/>
        </w:rPr>
        <w:t xml:space="preserve"> </w:t>
      </w:r>
      <w:proofErr w:type="spellStart"/>
      <w:r w:rsidRPr="0036664F">
        <w:rPr>
          <w:rFonts w:ascii="Calibri" w:hAnsi="Calibri" w:cs="Calibri"/>
          <w:bCs/>
          <w:i/>
          <w:lang w:val="en-CA" w:eastAsia="fr-CA"/>
        </w:rPr>
        <w:t>agricole</w:t>
      </w:r>
      <w:proofErr w:type="spellEnd"/>
      <w:r w:rsidRPr="0036664F">
        <w:rPr>
          <w:rFonts w:ascii="Calibri" w:hAnsi="Calibri" w:cs="Calibri"/>
          <w:bCs/>
          <w:i/>
          <w:lang w:val="en-CA" w:eastAsia="fr-CA"/>
        </w:rPr>
        <w:t xml:space="preserve"> du Québec» (hereinafter, "CPTAQ") in order to use a territory concerned for purposes other than agriculture;</w:t>
      </w:r>
    </w:p>
    <w:p w:rsidR="003861A6" w:rsidRDefault="003861A6" w:rsidP="001A6C65">
      <w:pPr>
        <w:tabs>
          <w:tab w:val="left" w:pos="2268"/>
        </w:tabs>
        <w:spacing w:line="252" w:lineRule="auto"/>
        <w:ind w:left="2268" w:hanging="2268"/>
        <w:jc w:val="both"/>
        <w:rPr>
          <w:rFonts w:ascii="Calibri" w:hAnsi="Calibri" w:cs="Calibri"/>
          <w:i/>
          <w:iCs/>
        </w:rPr>
      </w:pPr>
      <w:r w:rsidRPr="00F936A5">
        <w:rPr>
          <w:rFonts w:ascii="Calibri" w:hAnsi="Calibri" w:cs="Calibri"/>
          <w:b/>
          <w:bCs/>
        </w:rPr>
        <w:t xml:space="preserve">ATTENDU </w:t>
      </w:r>
      <w:r w:rsidRPr="00F936A5">
        <w:rPr>
          <w:rFonts w:ascii="Calibri" w:hAnsi="Calibri" w:cs="Calibri"/>
        </w:rPr>
        <w:tab/>
        <w:t xml:space="preserve">les procédures judiciaires intentées par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contre la Municipalité en 2018</w:t>
      </w:r>
      <w:r w:rsidRPr="00F936A5">
        <w:rPr>
          <w:rFonts w:ascii="Calibri" w:hAnsi="Calibri" w:cs="Calibri"/>
          <w:i/>
          <w:iCs/>
        </w:rPr>
        <w:t>;</w:t>
      </w:r>
    </w:p>
    <w:p w:rsidR="003861A6" w:rsidRPr="00464956" w:rsidRDefault="003861A6" w:rsidP="001A6C65">
      <w:pPr>
        <w:tabs>
          <w:tab w:val="left" w:pos="2268"/>
        </w:tabs>
        <w:spacing w:line="252" w:lineRule="auto"/>
        <w:ind w:left="2268" w:hanging="2268"/>
        <w:jc w:val="both"/>
        <w:rPr>
          <w:rFonts w:ascii="Calibri" w:hAnsi="Calibri" w:cs="Calibri"/>
          <w:i/>
          <w:iCs/>
          <w:lang w:val="en-CA"/>
        </w:rPr>
      </w:pPr>
      <w:r w:rsidRPr="00464956">
        <w:rPr>
          <w:rFonts w:ascii="Calibri" w:hAnsi="Calibri" w:cs="Calibri"/>
          <w:b/>
          <w:bCs/>
          <w:i/>
          <w:lang w:val="en-CA"/>
        </w:rPr>
        <w:t>WHEREAS</w:t>
      </w:r>
      <w:r w:rsidRPr="00464956">
        <w:rPr>
          <w:rFonts w:ascii="Calibri" w:hAnsi="Calibri" w:cs="Calibri"/>
          <w:bCs/>
          <w:i/>
          <w:lang w:val="en-CA"/>
        </w:rPr>
        <w:t xml:space="preserve"> </w:t>
      </w:r>
      <w:r w:rsidRPr="00464956">
        <w:rPr>
          <w:rFonts w:ascii="Calibri" w:hAnsi="Calibri" w:cs="Calibri"/>
          <w:bCs/>
          <w:i/>
          <w:lang w:val="en-CA"/>
        </w:rPr>
        <w:tab/>
        <w:t xml:space="preserve">the legal proceedings brought by Canada Carbon </w:t>
      </w:r>
      <w:proofErr w:type="spellStart"/>
      <w:r w:rsidRPr="00464956">
        <w:rPr>
          <w:rFonts w:ascii="Calibri" w:hAnsi="Calibri" w:cs="Calibri"/>
          <w:bCs/>
          <w:i/>
          <w:lang w:val="en-CA"/>
        </w:rPr>
        <w:t>inc.</w:t>
      </w:r>
      <w:proofErr w:type="spellEnd"/>
      <w:r w:rsidRPr="00464956">
        <w:rPr>
          <w:rFonts w:ascii="Calibri" w:hAnsi="Calibri" w:cs="Calibri"/>
          <w:bCs/>
          <w:i/>
          <w:lang w:val="en-CA"/>
        </w:rPr>
        <w:t xml:space="preserve"> against the Municipality in 2018;</w:t>
      </w:r>
    </w:p>
    <w:p w:rsidR="003861A6" w:rsidRDefault="003861A6" w:rsidP="001A6C65">
      <w:pPr>
        <w:tabs>
          <w:tab w:val="left" w:pos="2268"/>
        </w:tabs>
        <w:spacing w:line="252" w:lineRule="auto"/>
        <w:ind w:left="2268" w:hanging="2268"/>
        <w:jc w:val="both"/>
        <w:rPr>
          <w:rFonts w:ascii="Calibri" w:hAnsi="Calibri" w:cs="Calibri"/>
        </w:rPr>
      </w:pPr>
      <w:r w:rsidRPr="00F936A5">
        <w:rPr>
          <w:rFonts w:ascii="Calibri" w:hAnsi="Calibri" w:cs="Calibri"/>
          <w:b/>
          <w:bCs/>
        </w:rPr>
        <w:t>ATTENDU</w:t>
      </w:r>
      <w:r w:rsidRPr="00F936A5">
        <w:rPr>
          <w:rFonts w:ascii="Calibri" w:hAnsi="Calibri" w:cs="Calibri"/>
        </w:rPr>
        <w:t xml:space="preserve"> </w:t>
      </w:r>
      <w:r w:rsidRPr="00F936A5">
        <w:rPr>
          <w:rFonts w:ascii="Calibri" w:hAnsi="Calibri" w:cs="Calibri"/>
        </w:rPr>
        <w:tab/>
        <w:t xml:space="preserve">que le 19 février 2020 une Entente hors cour tripartite est intervenue entre la CPTAQ, la Municipalité et Canada </w:t>
      </w:r>
      <w:proofErr w:type="spellStart"/>
      <w:r w:rsidRPr="00F936A5">
        <w:rPr>
          <w:rFonts w:ascii="Calibri" w:hAnsi="Calibri" w:cs="Calibri"/>
        </w:rPr>
        <w:t>Carbon</w:t>
      </w:r>
      <w:proofErr w:type="spellEnd"/>
      <w:r w:rsidRPr="00F936A5">
        <w:rPr>
          <w:rFonts w:ascii="Calibri" w:hAnsi="Calibri" w:cs="Calibri"/>
        </w:rPr>
        <w:t xml:space="preserve"> </w:t>
      </w:r>
      <w:proofErr w:type="spellStart"/>
      <w:r w:rsidRPr="00F936A5">
        <w:rPr>
          <w:rFonts w:ascii="Calibri" w:hAnsi="Calibri" w:cs="Calibri"/>
        </w:rPr>
        <w:t>inc.</w:t>
      </w:r>
      <w:proofErr w:type="spellEnd"/>
      <w:r w:rsidRPr="00F936A5">
        <w:rPr>
          <w:rFonts w:ascii="Calibri" w:hAnsi="Calibri" w:cs="Calibri"/>
        </w:rPr>
        <w:t xml:space="preserve"> mettant ainsi fin au litige entre la Municipalité et </w:t>
      </w:r>
      <w:proofErr w:type="spellStart"/>
      <w:r w:rsidRPr="00F936A5">
        <w:rPr>
          <w:rFonts w:ascii="Calibri" w:hAnsi="Calibri" w:cs="Calibri"/>
        </w:rPr>
        <w:t>Carbon</w:t>
      </w:r>
      <w:proofErr w:type="spellEnd"/>
      <w:r w:rsidRPr="00F936A5">
        <w:rPr>
          <w:rFonts w:ascii="Calibri" w:hAnsi="Calibri" w:cs="Calibri"/>
        </w:rPr>
        <w:t xml:space="preserve"> Canada </w:t>
      </w:r>
      <w:proofErr w:type="spellStart"/>
      <w:r w:rsidRPr="00F936A5">
        <w:rPr>
          <w:rFonts w:ascii="Calibri" w:hAnsi="Calibri" w:cs="Calibri"/>
        </w:rPr>
        <w:t>inc.</w:t>
      </w:r>
      <w:proofErr w:type="spellEnd"/>
      <w:r w:rsidRPr="00F936A5">
        <w:rPr>
          <w:rFonts w:ascii="Calibri" w:hAnsi="Calibri" w:cs="Calibri"/>
        </w:rPr>
        <w:t xml:space="preserve"> en regard notamment de la recevabilité de la demande d’autorisation déposée devant la CPTAQ;</w:t>
      </w:r>
    </w:p>
    <w:p w:rsidR="003861A6" w:rsidRPr="00464956" w:rsidRDefault="003861A6" w:rsidP="001A6C65">
      <w:pPr>
        <w:tabs>
          <w:tab w:val="left" w:pos="2268"/>
        </w:tabs>
        <w:spacing w:line="252" w:lineRule="auto"/>
        <w:ind w:left="2268" w:hanging="2268"/>
        <w:jc w:val="both"/>
        <w:rPr>
          <w:rFonts w:ascii="Calibri" w:hAnsi="Calibri" w:cs="Calibri"/>
          <w:i/>
          <w:lang w:val="en-CA"/>
        </w:rPr>
      </w:pPr>
      <w:r w:rsidRPr="00464956">
        <w:rPr>
          <w:rFonts w:ascii="Calibri" w:hAnsi="Calibri" w:cs="Calibri"/>
          <w:b/>
          <w:i/>
          <w:lang w:val="en-CA"/>
        </w:rPr>
        <w:lastRenderedPageBreak/>
        <w:t xml:space="preserve">WHEREAS </w:t>
      </w:r>
      <w:r w:rsidRPr="00464956">
        <w:rPr>
          <w:rFonts w:ascii="Calibri" w:hAnsi="Calibri" w:cs="Calibri"/>
          <w:i/>
          <w:lang w:val="en-CA"/>
        </w:rPr>
        <w:tab/>
        <w:t xml:space="preserve">on February 19, 2020 a Tripartite Out-of-Court Agreement was entered into between the CPTAQ, the Municipality and Canada Carbon </w:t>
      </w:r>
      <w:proofErr w:type="spellStart"/>
      <w:r w:rsidRPr="00464956">
        <w:rPr>
          <w:rFonts w:ascii="Calibri" w:hAnsi="Calibri" w:cs="Calibri"/>
          <w:i/>
          <w:lang w:val="en-CA"/>
        </w:rPr>
        <w:t>inc.</w:t>
      </w:r>
      <w:proofErr w:type="spellEnd"/>
      <w:r w:rsidRPr="00464956">
        <w:rPr>
          <w:rFonts w:ascii="Calibri" w:hAnsi="Calibri" w:cs="Calibri"/>
          <w:i/>
          <w:lang w:val="en-CA"/>
        </w:rPr>
        <w:t xml:space="preserve"> thus putting an end to the dispute between the Municipality and Carbon Canada </w:t>
      </w:r>
      <w:proofErr w:type="spellStart"/>
      <w:r w:rsidRPr="00464956">
        <w:rPr>
          <w:rFonts w:ascii="Calibri" w:hAnsi="Calibri" w:cs="Calibri"/>
          <w:i/>
          <w:lang w:val="en-CA"/>
        </w:rPr>
        <w:t>inc.</w:t>
      </w:r>
      <w:proofErr w:type="spellEnd"/>
      <w:r w:rsidRPr="00464956">
        <w:rPr>
          <w:rFonts w:ascii="Calibri" w:hAnsi="Calibri" w:cs="Calibri"/>
          <w:i/>
          <w:lang w:val="en-CA"/>
        </w:rPr>
        <w:t xml:space="preserve"> in particular with regard to the admissibility of the authorization request filed with the CPTAQ;</w:t>
      </w:r>
    </w:p>
    <w:p w:rsidR="003861A6" w:rsidRPr="00F936A5" w:rsidRDefault="003861A6" w:rsidP="001A6C65">
      <w:pPr>
        <w:tabs>
          <w:tab w:val="left" w:pos="2268"/>
        </w:tabs>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qu’en vertu de l’article 9 de cette Entente, la CPTAQ s’est engagée à reprendre l’analyse de la demande d’autorisation et à assurer un traitement rigoureux et accéléré de celle-ci, dans la mesure des délais qui lui sont imputables;</w:t>
      </w:r>
    </w:p>
    <w:p w:rsidR="003861A6" w:rsidRPr="00FE3F45" w:rsidRDefault="003861A6" w:rsidP="001A6C65">
      <w:pPr>
        <w:tabs>
          <w:tab w:val="left" w:pos="2268"/>
        </w:tabs>
        <w:spacing w:line="252" w:lineRule="auto"/>
        <w:ind w:left="2268" w:hanging="2268"/>
        <w:jc w:val="both"/>
        <w:rPr>
          <w:rFonts w:ascii="Calibri" w:hAnsi="Calibri" w:cs="Calibri"/>
          <w:bCs/>
          <w:i/>
          <w:lang w:val="en-CA"/>
        </w:rPr>
      </w:pPr>
      <w:r w:rsidRPr="00FE3F45">
        <w:rPr>
          <w:rFonts w:ascii="Calibri" w:hAnsi="Calibri" w:cs="Calibri"/>
          <w:b/>
          <w:bCs/>
          <w:i/>
          <w:lang w:val="en-CA"/>
        </w:rPr>
        <w:t>WHEREAS</w:t>
      </w:r>
      <w:r w:rsidRPr="00FE3F45">
        <w:rPr>
          <w:rFonts w:ascii="Calibri" w:hAnsi="Calibri" w:cs="Calibri"/>
          <w:b/>
          <w:bCs/>
          <w:lang w:val="en-CA"/>
        </w:rPr>
        <w:t xml:space="preserve"> </w:t>
      </w:r>
      <w:r>
        <w:rPr>
          <w:rFonts w:ascii="Calibri" w:hAnsi="Calibri" w:cs="Calibri"/>
          <w:b/>
          <w:bCs/>
          <w:lang w:val="en-CA"/>
        </w:rPr>
        <w:tab/>
      </w:r>
      <w:r w:rsidRPr="00FE3F45">
        <w:rPr>
          <w:rFonts w:ascii="Calibri" w:hAnsi="Calibri" w:cs="Calibri"/>
          <w:bCs/>
          <w:i/>
          <w:lang w:val="en-CA"/>
        </w:rPr>
        <w:t>under Article 9 of this Agreement, the CPTAQ has undertaken to resume the analysis of the authorization request and to ensure rigorous and accelerated processing thereof, within the time limits which are attributable to him;</w:t>
      </w:r>
    </w:p>
    <w:p w:rsidR="003861A6" w:rsidRPr="00F936A5" w:rsidRDefault="003861A6" w:rsidP="001A6C65">
      <w:pPr>
        <w:spacing w:line="252" w:lineRule="auto"/>
        <w:ind w:left="2268" w:hanging="2268"/>
        <w:jc w:val="both"/>
        <w:rPr>
          <w:rFonts w:ascii="Calibri" w:hAnsi="Calibri" w:cs="Calibri"/>
        </w:rPr>
      </w:pPr>
      <w:r w:rsidRPr="00F936A5">
        <w:rPr>
          <w:rFonts w:ascii="Calibri" w:hAnsi="Calibri" w:cs="Calibri"/>
          <w:b/>
          <w:bCs/>
        </w:rPr>
        <w:t xml:space="preserve">ATTENDU </w:t>
      </w:r>
      <w:r w:rsidRPr="00F936A5">
        <w:rPr>
          <w:rFonts w:ascii="Calibri" w:hAnsi="Calibri" w:cs="Calibri"/>
          <w:b/>
          <w:bCs/>
        </w:rPr>
        <w:tab/>
      </w:r>
      <w:r w:rsidRPr="00F936A5">
        <w:rPr>
          <w:rFonts w:ascii="Calibri" w:hAnsi="Calibri" w:cs="Calibri"/>
        </w:rPr>
        <w:t xml:space="preserve">que </w:t>
      </w:r>
      <w:r>
        <w:rPr>
          <w:rFonts w:ascii="Calibri" w:hAnsi="Calibri" w:cs="Calibri"/>
        </w:rPr>
        <w:t>la CPTAQ n’a pas encore rendue sa décision;</w:t>
      </w:r>
    </w:p>
    <w:p w:rsidR="003861A6" w:rsidRPr="00B20878" w:rsidRDefault="003861A6" w:rsidP="001A6C65">
      <w:pPr>
        <w:spacing w:line="252" w:lineRule="auto"/>
        <w:ind w:left="2268" w:hanging="2268"/>
        <w:jc w:val="both"/>
        <w:rPr>
          <w:rFonts w:ascii="Calibri" w:hAnsi="Calibri" w:cs="Calibri"/>
          <w:bCs/>
          <w:i/>
          <w:lang w:val="en-CA" w:eastAsia="fr-CA"/>
        </w:rPr>
      </w:pPr>
      <w:r w:rsidRPr="00B20878">
        <w:rPr>
          <w:rFonts w:ascii="Calibri" w:hAnsi="Calibri" w:cs="Calibri"/>
          <w:b/>
          <w:bCs/>
          <w:i/>
          <w:lang w:val="en-CA" w:eastAsia="fr-CA"/>
        </w:rPr>
        <w:t xml:space="preserve">WHEREAS </w:t>
      </w:r>
      <w:r>
        <w:rPr>
          <w:rFonts w:ascii="Calibri" w:hAnsi="Calibri" w:cs="Calibri"/>
          <w:bCs/>
          <w:i/>
          <w:lang w:val="en-CA" w:eastAsia="fr-CA"/>
        </w:rPr>
        <w:tab/>
      </w:r>
      <w:r w:rsidRPr="00563970">
        <w:rPr>
          <w:rFonts w:ascii="Calibri" w:hAnsi="Calibri" w:cs="Calibri"/>
          <w:bCs/>
          <w:i/>
          <w:lang w:val="en-CA" w:eastAsia="fr-CA"/>
        </w:rPr>
        <w:t>the CPTAQ has not yet rendered its decision;</w:t>
      </w:r>
    </w:p>
    <w:p w:rsidR="003861A6" w:rsidRPr="00F936A5" w:rsidRDefault="003861A6" w:rsidP="001A6C65">
      <w:pPr>
        <w:widowControl w:val="0"/>
        <w:spacing w:line="252" w:lineRule="auto"/>
        <w:ind w:left="2268" w:hanging="2268"/>
        <w:jc w:val="both"/>
        <w:rPr>
          <w:rFonts w:ascii="Calibri" w:hAnsi="Calibri" w:cs="Calibri"/>
        </w:rPr>
      </w:pPr>
      <w:r w:rsidRPr="00F936A5">
        <w:rPr>
          <w:rFonts w:ascii="Calibri" w:hAnsi="Calibri" w:cs="Calibri"/>
          <w:b/>
          <w:bCs/>
        </w:rPr>
        <w:t>EN CONSÉQUENCE</w:t>
      </w:r>
      <w:r w:rsidRPr="00F936A5">
        <w:rPr>
          <w:rFonts w:ascii="Calibri" w:hAnsi="Calibri" w:cs="Calibri"/>
        </w:rPr>
        <w:tab/>
        <w:t xml:space="preserve">il est proposé par </w:t>
      </w:r>
      <w:r>
        <w:rPr>
          <w:rFonts w:ascii="Calibri" w:hAnsi="Calibri" w:cs="Calibri"/>
        </w:rPr>
        <w:t xml:space="preserve">la conseillère Natalia Czarnecka et résolu que la Municipalité, par le biais de ses procureurs, </w:t>
      </w:r>
      <w:r w:rsidRPr="00F936A5">
        <w:rPr>
          <w:rFonts w:ascii="Calibri" w:hAnsi="Calibri" w:cs="Calibri"/>
        </w:rPr>
        <w:t xml:space="preserve">demande à la </w:t>
      </w:r>
      <w:r>
        <w:rPr>
          <w:rFonts w:ascii="Calibri" w:hAnsi="Calibri" w:cs="Calibri"/>
        </w:rPr>
        <w:t xml:space="preserve">Cour Supérieure de </w:t>
      </w:r>
      <w:r w:rsidRPr="00563970">
        <w:rPr>
          <w:rFonts w:ascii="Calibri" w:hAnsi="Calibri" w:cs="Calibri"/>
        </w:rPr>
        <w:t xml:space="preserve">surseoir aux procédures judiciaires </w:t>
      </w:r>
      <w:r>
        <w:rPr>
          <w:rFonts w:ascii="Calibri" w:hAnsi="Calibri" w:cs="Calibri"/>
        </w:rPr>
        <w:t>l’opposant à</w:t>
      </w:r>
      <w:r w:rsidRPr="00563970">
        <w:rPr>
          <w:rFonts w:ascii="Calibri" w:hAnsi="Calibri" w:cs="Calibri"/>
        </w:rPr>
        <w:t xml:space="preserve"> Canada </w:t>
      </w:r>
      <w:proofErr w:type="spellStart"/>
      <w:r w:rsidRPr="00563970">
        <w:rPr>
          <w:rFonts w:ascii="Calibri" w:hAnsi="Calibri" w:cs="Calibri"/>
        </w:rPr>
        <w:t>Carbon</w:t>
      </w:r>
      <w:proofErr w:type="spellEnd"/>
      <w:r w:rsidRPr="00563970">
        <w:rPr>
          <w:rFonts w:ascii="Calibri" w:hAnsi="Calibri" w:cs="Calibri"/>
        </w:rPr>
        <w:t>, jusqu’à ce qu’une décision soit rendue par la Commission de la protection du territoire agricole du Québec (CPTAQ)</w:t>
      </w:r>
      <w:r>
        <w:rPr>
          <w:rFonts w:ascii="Calibri" w:hAnsi="Calibri" w:cs="Calibri"/>
        </w:rPr>
        <w:t>.</w:t>
      </w:r>
    </w:p>
    <w:p w:rsidR="003861A6" w:rsidRPr="009319D8" w:rsidRDefault="003861A6" w:rsidP="001A6C65">
      <w:pPr>
        <w:widowControl w:val="0"/>
        <w:spacing w:line="252" w:lineRule="auto"/>
        <w:ind w:left="2268" w:hanging="2268"/>
        <w:jc w:val="both"/>
        <w:rPr>
          <w:rFonts w:ascii="Calibri" w:hAnsi="Calibri" w:cs="Calibri"/>
          <w:i/>
          <w:lang w:val="en-CA"/>
        </w:rPr>
      </w:pPr>
      <w:r w:rsidRPr="0068719C">
        <w:rPr>
          <w:rFonts w:ascii="Calibri" w:hAnsi="Calibri" w:cs="Calibri"/>
          <w:b/>
          <w:i/>
          <w:lang w:val="en-CA"/>
        </w:rPr>
        <w:t>THEREFORE</w:t>
      </w:r>
      <w:r w:rsidRPr="0068719C">
        <w:rPr>
          <w:rFonts w:ascii="Calibri" w:hAnsi="Calibri" w:cs="Calibri"/>
          <w:i/>
          <w:lang w:val="en-CA"/>
        </w:rPr>
        <w:tab/>
        <w:t xml:space="preserve">it is proposed by Councillor </w:t>
      </w:r>
      <w:r>
        <w:rPr>
          <w:rFonts w:ascii="Calibri" w:hAnsi="Calibri" w:cs="Calibri"/>
          <w:i/>
          <w:lang w:val="en-CA"/>
        </w:rPr>
        <w:t>Natalia Czarnecka</w:t>
      </w:r>
      <w:r w:rsidRPr="0068719C">
        <w:rPr>
          <w:rFonts w:ascii="Calibri" w:hAnsi="Calibri" w:cs="Calibri"/>
          <w:i/>
          <w:lang w:val="en-CA"/>
        </w:rPr>
        <w:t xml:space="preserve"> and </w:t>
      </w:r>
      <w:r w:rsidRPr="00563970">
        <w:rPr>
          <w:rFonts w:ascii="Calibri" w:hAnsi="Calibri" w:cs="Calibri"/>
          <w:i/>
          <w:lang w:val="en-CA"/>
        </w:rPr>
        <w:t xml:space="preserve">resolved that the Municipality, through its attorneys, ask the Superior Court to stay the legal proceedings opposing it to Canada Carbon, until a decision is rendered by the </w:t>
      </w:r>
      <w:r w:rsidRPr="009319D8">
        <w:rPr>
          <w:rFonts w:ascii="Calibri" w:hAnsi="Calibri" w:cs="Calibri"/>
          <w:i/>
          <w:lang w:val="en-CA"/>
        </w:rPr>
        <w:t xml:space="preserve">Commission de la protection du </w:t>
      </w:r>
      <w:proofErr w:type="spellStart"/>
      <w:r w:rsidRPr="009319D8">
        <w:rPr>
          <w:rFonts w:ascii="Calibri" w:hAnsi="Calibri" w:cs="Calibri"/>
          <w:i/>
          <w:lang w:val="en-CA"/>
        </w:rPr>
        <w:t>territoire</w:t>
      </w:r>
      <w:proofErr w:type="spellEnd"/>
      <w:r w:rsidRPr="009319D8">
        <w:rPr>
          <w:rFonts w:ascii="Calibri" w:hAnsi="Calibri" w:cs="Calibri"/>
          <w:i/>
          <w:lang w:val="en-CA"/>
        </w:rPr>
        <w:t xml:space="preserve"> </w:t>
      </w:r>
      <w:proofErr w:type="spellStart"/>
      <w:r w:rsidRPr="009319D8">
        <w:rPr>
          <w:rFonts w:ascii="Calibri" w:hAnsi="Calibri" w:cs="Calibri"/>
          <w:i/>
          <w:lang w:val="en-CA"/>
        </w:rPr>
        <w:t>agricole</w:t>
      </w:r>
      <w:proofErr w:type="spellEnd"/>
      <w:r w:rsidRPr="009319D8">
        <w:rPr>
          <w:rFonts w:ascii="Calibri" w:hAnsi="Calibri" w:cs="Calibri"/>
          <w:i/>
          <w:lang w:val="en-CA"/>
        </w:rPr>
        <w:t xml:space="preserve"> du Québec (CPTAQ).</w:t>
      </w:r>
    </w:p>
    <w:p w:rsidR="00B43A88" w:rsidRPr="007A553A" w:rsidRDefault="00B43A88" w:rsidP="001A6C65">
      <w:pPr>
        <w:spacing w:after="0" w:line="252" w:lineRule="auto"/>
        <w:jc w:val="right"/>
        <w:rPr>
          <w:rFonts w:cstheme="minorHAnsi"/>
        </w:rPr>
      </w:pPr>
      <w:r w:rsidRPr="007A553A">
        <w:rPr>
          <w:rFonts w:cstheme="minorHAnsi"/>
        </w:rPr>
        <w:t>Adopté à l’unanimité des conseillers</w:t>
      </w:r>
    </w:p>
    <w:p w:rsidR="00B43A88" w:rsidRPr="007A553A" w:rsidRDefault="00B43A88" w:rsidP="001A6C65">
      <w:pPr>
        <w:spacing w:after="0" w:line="252" w:lineRule="auto"/>
        <w:jc w:val="right"/>
        <w:rPr>
          <w:rFonts w:cstheme="minorHAnsi"/>
          <w:i/>
        </w:rPr>
      </w:pPr>
      <w:proofErr w:type="spellStart"/>
      <w:r w:rsidRPr="007A553A">
        <w:rPr>
          <w:rFonts w:cstheme="minorHAnsi"/>
          <w:i/>
        </w:rPr>
        <w:t>Adopted</w:t>
      </w:r>
      <w:proofErr w:type="spellEnd"/>
      <w:r w:rsidRPr="007A553A">
        <w:rPr>
          <w:rFonts w:cstheme="minorHAnsi"/>
          <w:i/>
        </w:rPr>
        <w:t xml:space="preserve"> </w:t>
      </w:r>
      <w:proofErr w:type="spellStart"/>
      <w:r w:rsidRPr="007A553A">
        <w:rPr>
          <w:rFonts w:cstheme="minorHAnsi"/>
          <w:i/>
        </w:rPr>
        <w:t>unanimously</w:t>
      </w:r>
      <w:proofErr w:type="spellEnd"/>
      <w:r w:rsidRPr="007A553A">
        <w:rPr>
          <w:rFonts w:cstheme="minorHAnsi"/>
          <w:i/>
        </w:rPr>
        <w:t xml:space="preserve"> by </w:t>
      </w:r>
      <w:proofErr w:type="spellStart"/>
      <w:r w:rsidRPr="007A553A">
        <w:rPr>
          <w:rFonts w:cstheme="minorHAnsi"/>
          <w:i/>
        </w:rPr>
        <w:t>councillors</w:t>
      </w:r>
      <w:proofErr w:type="spellEnd"/>
    </w:p>
    <w:p w:rsidR="00B43A88" w:rsidRPr="007A553A" w:rsidRDefault="00B43A88" w:rsidP="001A6C65">
      <w:pPr>
        <w:spacing w:after="0" w:line="252" w:lineRule="auto"/>
        <w:jc w:val="right"/>
        <w:rPr>
          <w:rFonts w:cstheme="minorHAnsi"/>
          <w:i/>
        </w:rPr>
      </w:pPr>
    </w:p>
    <w:p w:rsidR="007A553A" w:rsidRDefault="007A553A" w:rsidP="001A6C65">
      <w:pPr>
        <w:spacing w:after="0" w:line="252" w:lineRule="auto"/>
        <w:jc w:val="both"/>
        <w:rPr>
          <w:rFonts w:cstheme="minorHAnsi"/>
          <w:b/>
          <w:u w:val="single"/>
        </w:rPr>
      </w:pPr>
      <w:r>
        <w:rPr>
          <w:rFonts w:cstheme="minorHAnsi"/>
          <w:b/>
          <w:u w:val="single"/>
        </w:rPr>
        <w:t>2021-09-299</w:t>
      </w:r>
      <w:r>
        <w:rPr>
          <w:rFonts w:cstheme="minorHAnsi"/>
          <w:b/>
          <w:u w:val="single"/>
        </w:rPr>
        <w:tab/>
        <w:t>Fin de probation de M. Yanick Poirier, chef de division des travaux publics</w:t>
      </w:r>
    </w:p>
    <w:p w:rsidR="007A553A" w:rsidRDefault="007A553A" w:rsidP="001A6C65">
      <w:pPr>
        <w:spacing w:after="0" w:line="252" w:lineRule="auto"/>
        <w:jc w:val="both"/>
        <w:rPr>
          <w:rFonts w:cstheme="minorHAnsi"/>
          <w:b/>
          <w:u w:val="single"/>
        </w:rPr>
      </w:pPr>
    </w:p>
    <w:p w:rsidR="007A553A" w:rsidRPr="00B83BA3" w:rsidRDefault="007A553A" w:rsidP="001A6C65">
      <w:pPr>
        <w:spacing w:after="0" w:line="252" w:lineRule="auto"/>
        <w:jc w:val="both"/>
        <w:rPr>
          <w:rFonts w:cstheme="minorHAnsi"/>
          <w:b/>
          <w:u w:val="single"/>
          <w:lang w:val="en-CA"/>
        </w:rPr>
      </w:pPr>
      <w:r>
        <w:rPr>
          <w:rFonts w:cstheme="minorHAnsi"/>
          <w:b/>
          <w:i/>
          <w:u w:val="single"/>
          <w:lang w:val="en-CA"/>
        </w:rPr>
        <w:t>2021-09-299</w:t>
      </w:r>
      <w:r>
        <w:rPr>
          <w:rFonts w:cstheme="minorHAnsi"/>
          <w:b/>
          <w:i/>
          <w:u w:val="single"/>
          <w:lang w:val="en-CA"/>
        </w:rPr>
        <w:tab/>
      </w:r>
      <w:r>
        <w:rPr>
          <w:rFonts w:cstheme="minorHAnsi"/>
          <w:b/>
          <w:i/>
          <w:u w:val="single"/>
          <w:lang w:val="en"/>
        </w:rPr>
        <w:t>End</w:t>
      </w:r>
      <w:r w:rsidRPr="00E06F9C">
        <w:rPr>
          <w:rFonts w:cstheme="minorHAnsi"/>
          <w:b/>
          <w:i/>
          <w:u w:val="single"/>
          <w:lang w:val="en"/>
        </w:rPr>
        <w:t xml:space="preserve"> of probatio</w:t>
      </w:r>
      <w:r>
        <w:rPr>
          <w:rFonts w:cstheme="minorHAnsi"/>
          <w:b/>
          <w:i/>
          <w:u w:val="single"/>
          <w:lang w:val="en"/>
        </w:rPr>
        <w:t xml:space="preserve">n of Mr. Yanick Poirier, </w:t>
      </w:r>
      <w:r w:rsidRPr="002219A9">
        <w:rPr>
          <w:rFonts w:cstheme="minorHAnsi"/>
          <w:b/>
          <w:i/>
          <w:u w:val="single"/>
          <w:lang w:val="en"/>
        </w:rPr>
        <w:t>head of the public works division</w:t>
      </w:r>
    </w:p>
    <w:p w:rsidR="007A553A" w:rsidRDefault="007A553A" w:rsidP="001A6C65">
      <w:pPr>
        <w:pStyle w:val="PrformatHTML"/>
        <w:spacing w:line="252" w:lineRule="auto"/>
        <w:jc w:val="both"/>
        <w:rPr>
          <w:rFonts w:asciiTheme="minorHAnsi" w:hAnsiTheme="minorHAnsi" w:cstheme="minorHAnsi"/>
          <w:b/>
          <w:i/>
          <w:sz w:val="22"/>
          <w:szCs w:val="22"/>
          <w:u w:val="single"/>
          <w:lang w:val="en"/>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r w:rsidRPr="00E06F9C">
        <w:rPr>
          <w:rFonts w:asciiTheme="minorHAnsi" w:hAnsiTheme="minorHAnsi" w:cstheme="minorHAnsi"/>
          <w:sz w:val="22"/>
          <w:szCs w:val="22"/>
        </w:rPr>
        <w:t xml:space="preserve">CONSIDÉRANT </w:t>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 xml:space="preserve">2021-01-013 relativement à l’embauche de </w:t>
      </w:r>
      <w:r w:rsidRPr="00E5123F">
        <w:rPr>
          <w:rFonts w:asciiTheme="minorHAnsi" w:hAnsiTheme="minorHAnsi" w:cstheme="minorHAnsi"/>
          <w:sz w:val="22"/>
          <w:szCs w:val="22"/>
        </w:rPr>
        <w:t xml:space="preserve">M. Yanick Poirier, </w:t>
      </w:r>
      <w:r>
        <w:rPr>
          <w:rFonts w:asciiTheme="minorHAnsi" w:hAnsiTheme="minorHAnsi" w:cstheme="minorHAnsi"/>
          <w:sz w:val="22"/>
          <w:szCs w:val="22"/>
        </w:rPr>
        <w:t xml:space="preserve">à titre de </w:t>
      </w:r>
      <w:r w:rsidRPr="00E5123F">
        <w:rPr>
          <w:rFonts w:asciiTheme="minorHAnsi" w:hAnsiTheme="minorHAnsi" w:cstheme="minorHAnsi"/>
          <w:sz w:val="22"/>
          <w:szCs w:val="22"/>
        </w:rPr>
        <w:t>chef de division des travaux publics</w:t>
      </w:r>
      <w:r>
        <w:rPr>
          <w:rFonts w:asciiTheme="minorHAnsi" w:hAnsiTheme="minorHAnsi" w:cstheme="minorHAnsi"/>
          <w:sz w:val="22"/>
          <w:szCs w:val="22"/>
        </w:rPr>
        <w:t xml:space="preserve"> pour la Municipalité;</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r w:rsidRPr="00D17B4D">
        <w:rPr>
          <w:rFonts w:asciiTheme="minorHAnsi" w:hAnsiTheme="minorHAnsi" w:cstheme="minorHAnsi"/>
          <w:i/>
          <w:sz w:val="22"/>
          <w:szCs w:val="22"/>
          <w:lang w:val="en-CA"/>
        </w:rPr>
        <w:t xml:space="preserve">CONSIDERING </w:t>
      </w:r>
      <w:r>
        <w:rPr>
          <w:rFonts w:asciiTheme="minorHAnsi" w:hAnsiTheme="minorHAnsi" w:cstheme="minorHAnsi"/>
          <w:i/>
          <w:sz w:val="22"/>
          <w:szCs w:val="22"/>
          <w:lang w:val="en-CA"/>
        </w:rPr>
        <w:tab/>
      </w:r>
      <w:r w:rsidRPr="00D17B4D">
        <w:rPr>
          <w:rFonts w:asciiTheme="minorHAnsi" w:hAnsiTheme="minorHAnsi" w:cstheme="minorHAnsi"/>
          <w:i/>
          <w:sz w:val="22"/>
          <w:szCs w:val="22"/>
          <w:lang w:val="en-CA"/>
        </w:rPr>
        <w:t>the content of resolution number 2021-01-013 relating to the hiring of Mr. Yanick Poirier, as head of the public works division for the Municipality;</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l’employé a complété sa période de probation tel que prévu à son contrat de travail signé le 13 janvier 2021;</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r w:rsidRPr="00D17B4D">
        <w:rPr>
          <w:rFonts w:asciiTheme="minorHAnsi" w:hAnsiTheme="minorHAnsi" w:cstheme="minorHAnsi"/>
          <w:i/>
          <w:sz w:val="22"/>
          <w:szCs w:val="22"/>
          <w:lang w:val="en-CA"/>
        </w:rPr>
        <w:t>CONSIDERING</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 has completed his probationary period as stipulated in his employment contract signed on </w:t>
      </w:r>
      <w:r>
        <w:rPr>
          <w:rFonts w:ascii="Calibri" w:hAnsi="Calibri" w:cs="Calibri"/>
          <w:i/>
          <w:sz w:val="22"/>
          <w:szCs w:val="22"/>
          <w:lang w:val="en"/>
        </w:rPr>
        <w:t>January 13, 2021;</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lastRenderedPageBreak/>
        <w:t>CONSIDÉRANT</w:t>
      </w:r>
      <w:r>
        <w:rPr>
          <w:rFonts w:asciiTheme="minorHAnsi" w:hAnsiTheme="minorHAnsi" w:cstheme="minorHAnsi"/>
          <w:sz w:val="22"/>
          <w:szCs w:val="22"/>
        </w:rPr>
        <w:tab/>
        <w:t>l’évaluation de rendement de l’employé attestant que M. Yanick Poirier a satisfait à toutes les exigences reliées au poste qu’il occupe;</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r w:rsidRPr="00D17B4D">
        <w:rPr>
          <w:rFonts w:asciiTheme="minorHAnsi" w:hAnsiTheme="minorHAnsi" w:cstheme="minorHAnsi"/>
          <w:i/>
          <w:sz w:val="22"/>
          <w:szCs w:val="22"/>
          <w:lang w:val="en-CA"/>
        </w:rPr>
        <w:t>CONSIDERING</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attesting that Mr. </w:t>
      </w:r>
      <w:r>
        <w:rPr>
          <w:rFonts w:ascii="Calibri" w:hAnsi="Calibri" w:cs="Calibri"/>
          <w:i/>
          <w:sz w:val="22"/>
          <w:szCs w:val="22"/>
          <w:lang w:val="en"/>
        </w:rPr>
        <w:t>Yanick Poirier</w:t>
      </w:r>
      <w:r w:rsidRPr="0050689A">
        <w:rPr>
          <w:rFonts w:ascii="Calibri" w:hAnsi="Calibri" w:cs="Calibri"/>
          <w:i/>
          <w:sz w:val="22"/>
          <w:szCs w:val="22"/>
          <w:lang w:val="en"/>
        </w:rPr>
        <w:t xml:space="preserve"> has met all the requirements related to the position he holds;</w:t>
      </w:r>
    </w:p>
    <w:p w:rsidR="007A553A" w:rsidRPr="00315C39"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du directeur général à l’effet de confirmer l’embauche de M. Yanick Poirier à titre de directeur des travaux publics;</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7A553A" w:rsidRDefault="007A553A" w:rsidP="001A6C65">
      <w:pPr>
        <w:pStyle w:val="PrformatHTML"/>
        <w:tabs>
          <w:tab w:val="clear" w:pos="916"/>
          <w:tab w:val="clear" w:pos="1832"/>
        </w:tabs>
        <w:spacing w:line="252" w:lineRule="auto"/>
        <w:ind w:left="2268" w:hanging="2268"/>
        <w:jc w:val="both"/>
        <w:rPr>
          <w:rFonts w:ascii="Calibri" w:hAnsi="Calibri" w:cs="Calibri"/>
          <w:i/>
          <w:sz w:val="22"/>
          <w:szCs w:val="22"/>
          <w:lang w:val="en"/>
        </w:rPr>
      </w:pPr>
      <w:r w:rsidRPr="00D17B4D">
        <w:rPr>
          <w:rFonts w:asciiTheme="minorHAnsi" w:hAnsiTheme="minorHAnsi" w:cstheme="minorHAnsi"/>
          <w:i/>
          <w:sz w:val="22"/>
          <w:szCs w:val="22"/>
          <w:lang w:val="en-CA"/>
        </w:rPr>
        <w:t>CONSIDERING</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recommendation of the </w:t>
      </w:r>
      <w:r w:rsidRPr="002E2072">
        <w:rPr>
          <w:rFonts w:ascii="Calibri" w:hAnsi="Calibri" w:cs="Calibri"/>
          <w:i/>
          <w:sz w:val="22"/>
          <w:szCs w:val="22"/>
          <w:lang w:val="en"/>
        </w:rPr>
        <w:t>Director General to confirm the hiring of Mr. Yanick Poirier as Director of Public Works;</w:t>
      </w:r>
    </w:p>
    <w:p w:rsidR="007A553A" w:rsidRPr="00315C39"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lang w:val="en-CA"/>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le conseiller Marc André Le Gris et résolu de confirmer l’embauche de M. Yanick Poirier à titre de Directeur des travaux publics, selon les termes du contrat signé le 13 janvier 2021 et de procéder à un ajustement salarial selon les discussions tenues lors du caucus du 9 septembre 2021.</w:t>
      </w: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7A553A" w:rsidRDefault="007A553A" w:rsidP="001A6C65">
      <w:pPr>
        <w:pStyle w:val="PrformatHTML"/>
        <w:tabs>
          <w:tab w:val="clear" w:pos="916"/>
          <w:tab w:val="clear" w:pos="1832"/>
        </w:tabs>
        <w:spacing w:line="252" w:lineRule="auto"/>
        <w:ind w:left="2268" w:hanging="2268"/>
        <w:jc w:val="both"/>
        <w:rPr>
          <w:rFonts w:asciiTheme="minorHAnsi" w:hAnsiTheme="minorHAnsi" w:cstheme="minorHAnsi"/>
          <w:i/>
          <w:sz w:val="22"/>
          <w:szCs w:val="22"/>
          <w:lang w:val="en-CA"/>
        </w:rPr>
      </w:pPr>
      <w:r w:rsidRPr="0050689A">
        <w:rPr>
          <w:rFonts w:asciiTheme="minorHAnsi" w:hAnsiTheme="minorHAnsi" w:cstheme="minorHAnsi"/>
          <w:i/>
          <w:sz w:val="22"/>
          <w:szCs w:val="22"/>
          <w:lang w:val="en-CA"/>
        </w:rPr>
        <w:t>THEREFORE</w:t>
      </w:r>
      <w:r w:rsidRPr="0050689A">
        <w:rPr>
          <w:rFonts w:asciiTheme="minorHAnsi" w:hAnsiTheme="minorHAnsi" w:cstheme="minorHAnsi"/>
          <w:i/>
          <w:sz w:val="22"/>
          <w:szCs w:val="22"/>
          <w:lang w:val="en-CA"/>
        </w:rPr>
        <w:tab/>
        <w:t xml:space="preserve">it is </w:t>
      </w:r>
      <w:r>
        <w:rPr>
          <w:rFonts w:asciiTheme="minorHAnsi" w:hAnsiTheme="minorHAnsi" w:cstheme="minorHAnsi"/>
          <w:i/>
          <w:sz w:val="22"/>
          <w:szCs w:val="22"/>
          <w:lang w:val="en-CA"/>
        </w:rPr>
        <w:t>proposed</w:t>
      </w:r>
      <w:r w:rsidRPr="0050689A">
        <w:rPr>
          <w:rFonts w:asciiTheme="minorHAnsi" w:hAnsiTheme="minorHAnsi" w:cstheme="minorHAnsi"/>
          <w:i/>
          <w:sz w:val="22"/>
          <w:szCs w:val="22"/>
          <w:lang w:val="en-CA"/>
        </w:rPr>
        <w:t xml:space="preserve"> by </w:t>
      </w:r>
      <w:r>
        <w:rPr>
          <w:rFonts w:asciiTheme="minorHAnsi" w:hAnsiTheme="minorHAnsi" w:cstheme="minorHAnsi"/>
          <w:i/>
          <w:sz w:val="22"/>
          <w:szCs w:val="22"/>
          <w:lang w:val="en-CA"/>
        </w:rPr>
        <w:t>Councillor Marc André Le Gris</w:t>
      </w:r>
      <w:r w:rsidRPr="0050689A">
        <w:rPr>
          <w:rFonts w:asciiTheme="minorHAnsi" w:hAnsiTheme="minorHAnsi" w:cstheme="minorHAnsi"/>
          <w:i/>
          <w:sz w:val="22"/>
          <w:szCs w:val="22"/>
          <w:lang w:val="en-CA"/>
        </w:rPr>
        <w:t xml:space="preserve"> and resolved </w:t>
      </w:r>
      <w:r w:rsidRPr="00CD45CC">
        <w:rPr>
          <w:rFonts w:asciiTheme="minorHAnsi" w:hAnsiTheme="minorHAnsi" w:cstheme="minorHAnsi"/>
          <w:i/>
          <w:sz w:val="22"/>
          <w:szCs w:val="22"/>
          <w:lang w:val="en-CA"/>
        </w:rPr>
        <w:t xml:space="preserve">to confirm the hiring of Mr. Yanick Poirier as </w:t>
      </w:r>
      <w:r>
        <w:rPr>
          <w:rFonts w:asciiTheme="minorHAnsi" w:hAnsiTheme="minorHAnsi" w:cstheme="minorHAnsi"/>
          <w:i/>
          <w:sz w:val="22"/>
          <w:szCs w:val="22"/>
          <w:lang w:val="en-CA"/>
        </w:rPr>
        <w:t xml:space="preserve">Director </w:t>
      </w:r>
      <w:r w:rsidRPr="00CD45CC">
        <w:rPr>
          <w:rFonts w:asciiTheme="minorHAnsi" w:hAnsiTheme="minorHAnsi" w:cstheme="minorHAnsi"/>
          <w:i/>
          <w:sz w:val="22"/>
          <w:szCs w:val="22"/>
          <w:lang w:val="en-CA"/>
        </w:rPr>
        <w:t>of the public works division, according to the terms of the cont</w:t>
      </w:r>
      <w:r>
        <w:rPr>
          <w:rFonts w:asciiTheme="minorHAnsi" w:hAnsiTheme="minorHAnsi" w:cstheme="minorHAnsi"/>
          <w:i/>
          <w:sz w:val="22"/>
          <w:szCs w:val="22"/>
          <w:lang w:val="en-CA"/>
        </w:rPr>
        <w:t xml:space="preserve">ract signed on January 13, 2021, </w:t>
      </w:r>
      <w:r w:rsidRPr="004744B9">
        <w:rPr>
          <w:rFonts w:asciiTheme="minorHAnsi" w:hAnsiTheme="minorHAnsi" w:cstheme="minorHAnsi"/>
          <w:i/>
          <w:sz w:val="22"/>
          <w:szCs w:val="22"/>
          <w:lang w:val="en-CA"/>
        </w:rPr>
        <w:t>and to make a salary adjustment based on the discussions held during the September 9, 2021 caucus.</w:t>
      </w:r>
    </w:p>
    <w:p w:rsidR="00B43A88" w:rsidRDefault="00B43A88" w:rsidP="001A6C65">
      <w:pPr>
        <w:spacing w:after="0" w:line="252" w:lineRule="auto"/>
        <w:jc w:val="right"/>
        <w:rPr>
          <w:rFonts w:cstheme="minorHAnsi"/>
          <w:i/>
          <w:lang w:val="en-CA"/>
        </w:rPr>
      </w:pPr>
    </w:p>
    <w:p w:rsidR="00B43A88" w:rsidRPr="00E7385D" w:rsidRDefault="00B43A88" w:rsidP="001A6C65">
      <w:pPr>
        <w:spacing w:after="0" w:line="252" w:lineRule="auto"/>
        <w:jc w:val="right"/>
        <w:rPr>
          <w:rFonts w:cstheme="minorHAnsi"/>
        </w:rPr>
      </w:pPr>
      <w:r w:rsidRPr="00E7385D">
        <w:rPr>
          <w:rFonts w:cstheme="minorHAnsi"/>
        </w:rPr>
        <w:t>Adopté à l’unanimité des conseillers</w:t>
      </w:r>
    </w:p>
    <w:p w:rsidR="00B43A88" w:rsidRPr="00E7385D" w:rsidRDefault="00B43A88" w:rsidP="001A6C65">
      <w:pPr>
        <w:spacing w:after="0" w:line="252" w:lineRule="auto"/>
        <w:jc w:val="right"/>
        <w:rPr>
          <w:rFonts w:cstheme="minorHAnsi"/>
          <w:i/>
        </w:rPr>
      </w:pPr>
      <w:proofErr w:type="spellStart"/>
      <w:r w:rsidRPr="00E7385D">
        <w:rPr>
          <w:rFonts w:cstheme="minorHAnsi"/>
          <w:i/>
        </w:rPr>
        <w:t>Adopted</w:t>
      </w:r>
      <w:proofErr w:type="spellEnd"/>
      <w:r w:rsidRPr="00E7385D">
        <w:rPr>
          <w:rFonts w:cstheme="minorHAnsi"/>
          <w:i/>
        </w:rPr>
        <w:t xml:space="preserve"> </w:t>
      </w:r>
      <w:proofErr w:type="spellStart"/>
      <w:r w:rsidRPr="00E7385D">
        <w:rPr>
          <w:rFonts w:cstheme="minorHAnsi"/>
          <w:i/>
        </w:rPr>
        <w:t>unanimously</w:t>
      </w:r>
      <w:proofErr w:type="spellEnd"/>
      <w:r w:rsidRPr="00E7385D">
        <w:rPr>
          <w:rFonts w:cstheme="minorHAnsi"/>
          <w:i/>
        </w:rPr>
        <w:t xml:space="preserve"> by </w:t>
      </w:r>
      <w:proofErr w:type="spellStart"/>
      <w:r w:rsidRPr="00E7385D">
        <w:rPr>
          <w:rFonts w:cstheme="minorHAnsi"/>
          <w:i/>
        </w:rPr>
        <w:t>councillors</w:t>
      </w:r>
      <w:proofErr w:type="spellEnd"/>
    </w:p>
    <w:p w:rsidR="00B43A88" w:rsidRPr="00E7385D" w:rsidRDefault="00B43A88" w:rsidP="001A6C65">
      <w:pPr>
        <w:spacing w:after="0" w:line="252" w:lineRule="auto"/>
        <w:jc w:val="right"/>
        <w:rPr>
          <w:rFonts w:cstheme="minorHAnsi"/>
          <w:i/>
        </w:rPr>
      </w:pPr>
    </w:p>
    <w:p w:rsidR="00E7385D" w:rsidRDefault="00E7385D" w:rsidP="001A6C65">
      <w:pPr>
        <w:spacing w:after="160" w:line="252" w:lineRule="auto"/>
        <w:jc w:val="both"/>
        <w:rPr>
          <w:rFonts w:cstheme="minorHAnsi"/>
          <w:b/>
          <w:u w:val="single"/>
        </w:rPr>
      </w:pPr>
      <w:r>
        <w:rPr>
          <w:rFonts w:cstheme="minorHAnsi"/>
          <w:b/>
          <w:u w:val="single"/>
        </w:rPr>
        <w:t>2021-09-300</w:t>
      </w:r>
      <w:r>
        <w:rPr>
          <w:rFonts w:cstheme="minorHAnsi"/>
          <w:b/>
          <w:u w:val="single"/>
        </w:rPr>
        <w:tab/>
      </w:r>
      <w:r w:rsidRPr="0027782D">
        <w:rPr>
          <w:rFonts w:cstheme="minorHAnsi"/>
          <w:b/>
          <w:u w:val="single"/>
        </w:rPr>
        <w:t xml:space="preserve">Autorisation de signer l’entente relative </w:t>
      </w:r>
      <w:r>
        <w:rPr>
          <w:rFonts w:cstheme="minorHAnsi"/>
          <w:b/>
          <w:u w:val="single"/>
        </w:rPr>
        <w:t>au déneigement</w:t>
      </w:r>
      <w:r w:rsidRPr="0027782D">
        <w:rPr>
          <w:rFonts w:cstheme="minorHAnsi"/>
          <w:b/>
          <w:u w:val="single"/>
        </w:rPr>
        <w:t xml:space="preserve"> sur une partie du territoire de la Municipalité </w:t>
      </w:r>
      <w:r>
        <w:rPr>
          <w:rFonts w:cstheme="minorHAnsi"/>
          <w:b/>
          <w:u w:val="single"/>
        </w:rPr>
        <w:t>d’</w:t>
      </w:r>
      <w:r w:rsidRPr="0027782D">
        <w:rPr>
          <w:rFonts w:cstheme="minorHAnsi"/>
          <w:b/>
          <w:u w:val="single"/>
        </w:rPr>
        <w:t>Harrington</w:t>
      </w:r>
    </w:p>
    <w:p w:rsidR="00E7385D" w:rsidRPr="00533C31" w:rsidRDefault="00E7385D" w:rsidP="001A6C65">
      <w:pPr>
        <w:spacing w:after="160" w:line="252" w:lineRule="auto"/>
        <w:jc w:val="both"/>
        <w:rPr>
          <w:rFonts w:cstheme="minorHAnsi"/>
          <w:b/>
          <w:i/>
          <w:u w:val="single"/>
          <w:lang w:val="en-CA"/>
        </w:rPr>
      </w:pPr>
      <w:r w:rsidRPr="00533C31">
        <w:rPr>
          <w:rFonts w:cstheme="minorHAnsi"/>
          <w:b/>
          <w:i/>
          <w:u w:val="single"/>
          <w:lang w:val="en-CA"/>
        </w:rPr>
        <w:t>2021-09-</w:t>
      </w:r>
      <w:r>
        <w:rPr>
          <w:rFonts w:cstheme="minorHAnsi"/>
          <w:b/>
          <w:i/>
          <w:u w:val="single"/>
          <w:lang w:val="en-CA"/>
        </w:rPr>
        <w:t>300</w:t>
      </w:r>
      <w:r w:rsidRPr="00533C31">
        <w:rPr>
          <w:rFonts w:cstheme="minorHAnsi"/>
          <w:b/>
          <w:i/>
          <w:u w:val="single"/>
          <w:lang w:val="en-CA"/>
        </w:rPr>
        <w:tab/>
        <w:t>Authorization to sign the agreement relating to snow removal on part of the territory of the Municipality of Harrington</w:t>
      </w:r>
    </w:p>
    <w:p w:rsidR="00E7385D" w:rsidRDefault="00E7385D" w:rsidP="001A6C65">
      <w:pPr>
        <w:tabs>
          <w:tab w:val="left" w:pos="2268"/>
        </w:tabs>
        <w:spacing w:after="160" w:line="252" w:lineRule="auto"/>
        <w:ind w:left="2268" w:hanging="2268"/>
        <w:jc w:val="both"/>
        <w:rPr>
          <w:rFonts w:cstheme="minorHAnsi"/>
        </w:rPr>
      </w:pPr>
      <w:r w:rsidRPr="0027782D">
        <w:rPr>
          <w:rFonts w:cstheme="minorHAnsi"/>
          <w:bCs/>
        </w:rPr>
        <w:t>ATTENDU QUE</w:t>
      </w:r>
      <w:r w:rsidRPr="0027782D">
        <w:rPr>
          <w:rFonts w:cstheme="minorHAnsi"/>
          <w:b/>
          <w:bCs/>
        </w:rPr>
        <w:t xml:space="preserve"> </w:t>
      </w:r>
      <w:r w:rsidRPr="0027782D">
        <w:rPr>
          <w:rFonts w:cstheme="minorHAnsi"/>
          <w:b/>
          <w:bCs/>
        </w:rPr>
        <w:tab/>
      </w:r>
      <w:r>
        <w:rPr>
          <w:rFonts w:cstheme="minorHAnsi"/>
          <w:bCs/>
        </w:rPr>
        <w:t>les</w:t>
      </w:r>
      <w:r>
        <w:rPr>
          <w:rFonts w:cstheme="minorHAnsi"/>
        </w:rPr>
        <w:t xml:space="preserve"> municipalités </w:t>
      </w:r>
      <w:r w:rsidRPr="0027782D">
        <w:rPr>
          <w:rFonts w:cstheme="minorHAnsi"/>
        </w:rPr>
        <w:t xml:space="preserve">de </w:t>
      </w:r>
      <w:r w:rsidRPr="0027782D">
        <w:rPr>
          <w:rFonts w:cstheme="minorHAnsi"/>
          <w:color w:val="222222"/>
          <w:shd w:val="clear" w:color="auto" w:fill="FFFFFF"/>
        </w:rPr>
        <w:t>Grenville-sur-la-Rouge</w:t>
      </w:r>
      <w:r w:rsidRPr="0027782D">
        <w:rPr>
          <w:rFonts w:cstheme="minorHAnsi"/>
        </w:rPr>
        <w:t xml:space="preserve"> et </w:t>
      </w:r>
      <w:r>
        <w:rPr>
          <w:rFonts w:cstheme="minorHAnsi"/>
        </w:rPr>
        <w:t>Harrington se sont entendues, afin que le chemin Harrington et les chemins qui sont contigus soient pris</w:t>
      </w:r>
      <w:r w:rsidRPr="0027782D">
        <w:rPr>
          <w:rFonts w:cstheme="minorHAnsi"/>
        </w:rPr>
        <w:t xml:space="preserve"> en charge par la Municipalité de </w:t>
      </w:r>
      <w:r w:rsidRPr="0027782D">
        <w:rPr>
          <w:rFonts w:cstheme="minorHAnsi"/>
          <w:color w:val="222222"/>
          <w:shd w:val="clear" w:color="auto" w:fill="FFFFFF"/>
        </w:rPr>
        <w:t>Grenville-sur-la-Rouge</w:t>
      </w:r>
      <w:r w:rsidRPr="0027782D">
        <w:rPr>
          <w:rFonts w:cstheme="minorHAnsi"/>
        </w:rPr>
        <w:t xml:space="preserve"> pour tous les services relatifs </w:t>
      </w:r>
      <w:r>
        <w:rPr>
          <w:rFonts w:cstheme="minorHAnsi"/>
        </w:rPr>
        <w:t>au déneigement et à l’entretien hivernal desdits chemins;</w:t>
      </w:r>
    </w:p>
    <w:p w:rsidR="00E7385D" w:rsidRPr="00B04C99" w:rsidRDefault="00E7385D" w:rsidP="001A6C65">
      <w:pPr>
        <w:spacing w:after="160" w:line="252" w:lineRule="auto"/>
        <w:ind w:left="2268" w:hanging="2268"/>
        <w:jc w:val="both"/>
        <w:rPr>
          <w:rFonts w:cstheme="minorHAnsi"/>
          <w:i/>
          <w:lang w:val="en-CA"/>
        </w:rPr>
      </w:pPr>
      <w:r w:rsidRPr="00B04C99">
        <w:rPr>
          <w:rFonts w:cstheme="minorHAnsi"/>
          <w:i/>
          <w:lang w:val="en-CA"/>
        </w:rPr>
        <w:t>WHEREAS</w:t>
      </w:r>
      <w:r w:rsidRPr="00B04C99">
        <w:rPr>
          <w:rFonts w:cstheme="minorHAnsi"/>
          <w:i/>
          <w:lang w:val="en-CA"/>
        </w:rPr>
        <w:tab/>
        <w:t>the municipalities of Grenville-sur-la-Rouge and Harrington have come to an agreement so that Harrington Road and the adjoining roads are taken over by the Municipality of Grenville-sur-la-Rouge for all services relating to the snow removal and winter maintenance of said roads;</w:t>
      </w:r>
    </w:p>
    <w:p w:rsidR="00E7385D" w:rsidRDefault="00E7385D" w:rsidP="001A6C65">
      <w:pPr>
        <w:spacing w:after="160" w:line="252" w:lineRule="auto"/>
        <w:ind w:left="2268" w:hanging="2268"/>
        <w:jc w:val="both"/>
        <w:rPr>
          <w:rFonts w:cstheme="minorHAnsi"/>
        </w:rPr>
      </w:pPr>
      <w:r w:rsidRPr="0027782D">
        <w:rPr>
          <w:rFonts w:cstheme="minorHAnsi"/>
          <w:bCs/>
        </w:rPr>
        <w:t>ATTENDU QUE</w:t>
      </w:r>
      <w:r w:rsidRPr="0027782D">
        <w:rPr>
          <w:rFonts w:cstheme="minorHAnsi"/>
          <w:b/>
          <w:bCs/>
        </w:rPr>
        <w:tab/>
      </w:r>
      <w:r w:rsidRPr="00533C31">
        <w:rPr>
          <w:rFonts w:cstheme="minorHAnsi"/>
        </w:rPr>
        <w:t xml:space="preserve">les municipalités de Grenville-sur-la-Rouge et Harrington se sont entendues </w:t>
      </w:r>
      <w:r w:rsidRPr="0027782D">
        <w:rPr>
          <w:rFonts w:cstheme="minorHAnsi"/>
        </w:rPr>
        <w:t>sur le</w:t>
      </w:r>
      <w:r>
        <w:rPr>
          <w:rFonts w:cstheme="minorHAnsi"/>
        </w:rPr>
        <w:t>s modalités financières pour le service</w:t>
      </w:r>
      <w:r w:rsidRPr="0027782D">
        <w:rPr>
          <w:rFonts w:cstheme="minorHAnsi"/>
        </w:rPr>
        <w:t xml:space="preserve"> de </w:t>
      </w:r>
      <w:r>
        <w:rPr>
          <w:rFonts w:cstheme="minorHAnsi"/>
        </w:rPr>
        <w:t>déneigement et d’entretien hivernal</w:t>
      </w:r>
      <w:r w:rsidRPr="0027782D">
        <w:rPr>
          <w:rFonts w:cstheme="minorHAnsi"/>
        </w:rPr>
        <w:t xml:space="preserve"> </w:t>
      </w:r>
      <w:r>
        <w:rPr>
          <w:rFonts w:cstheme="minorHAnsi"/>
        </w:rPr>
        <w:t>desdits chemins, par une entente contractuelle;</w:t>
      </w:r>
    </w:p>
    <w:p w:rsidR="00E7385D" w:rsidRDefault="00E7385D" w:rsidP="001A6C65">
      <w:pPr>
        <w:spacing w:after="160" w:line="252" w:lineRule="auto"/>
        <w:ind w:left="2268" w:hanging="2268"/>
        <w:jc w:val="both"/>
        <w:rPr>
          <w:rFonts w:cstheme="minorHAnsi"/>
          <w:lang w:val="en-CA"/>
        </w:rPr>
      </w:pPr>
      <w:r w:rsidRPr="0027782D">
        <w:rPr>
          <w:rFonts w:cstheme="minorHAnsi"/>
          <w:i/>
          <w:lang w:val="en-CA"/>
        </w:rPr>
        <w:t>WHEREAS</w:t>
      </w:r>
      <w:r w:rsidRPr="0027782D">
        <w:rPr>
          <w:rFonts w:cstheme="minorHAnsi"/>
          <w:i/>
          <w:lang w:val="en-CA"/>
        </w:rPr>
        <w:tab/>
      </w:r>
      <w:r w:rsidRPr="0027782D">
        <w:rPr>
          <w:rFonts w:cstheme="minorHAnsi"/>
          <w:i/>
          <w:lang w:val="en"/>
        </w:rPr>
        <w:t>the</w:t>
      </w:r>
      <w:r w:rsidRPr="00B04C99">
        <w:rPr>
          <w:lang w:val="en-CA"/>
        </w:rPr>
        <w:t xml:space="preserve"> </w:t>
      </w:r>
      <w:r w:rsidRPr="00B04C99">
        <w:rPr>
          <w:rFonts w:cstheme="minorHAnsi"/>
          <w:i/>
          <w:lang w:val="en"/>
        </w:rPr>
        <w:t>municipalities of Grenville-sur-la-Rouge and Harrington have agreed on the financial terms for the snow removal and winter maintenance service of said roads, by a contractual agreement;</w:t>
      </w:r>
    </w:p>
    <w:p w:rsidR="00E7385D" w:rsidRDefault="00E7385D" w:rsidP="001A6C65">
      <w:pPr>
        <w:spacing w:after="160" w:line="252" w:lineRule="auto"/>
        <w:ind w:left="2268" w:hanging="2268"/>
        <w:jc w:val="both"/>
        <w:rPr>
          <w:rFonts w:cstheme="minorHAnsi"/>
        </w:rPr>
      </w:pPr>
      <w:r w:rsidRPr="0027782D">
        <w:rPr>
          <w:rFonts w:cstheme="minorHAnsi"/>
        </w:rPr>
        <w:lastRenderedPageBreak/>
        <w:t>PAR CONSÉQUENT</w:t>
      </w:r>
      <w:r w:rsidRPr="0027782D">
        <w:rPr>
          <w:rFonts w:cstheme="minorHAnsi"/>
        </w:rPr>
        <w:tab/>
        <w:t xml:space="preserve">il est proposé par </w:t>
      </w:r>
      <w:r>
        <w:rPr>
          <w:rFonts w:cstheme="minorHAnsi"/>
        </w:rPr>
        <w:t>le conseiller Marc André Le Gris</w:t>
      </w:r>
      <w:r w:rsidRPr="0027782D">
        <w:rPr>
          <w:rFonts w:cstheme="minorHAnsi"/>
        </w:rPr>
        <w:t xml:space="preserve"> et résolu que le maire et la direction générale soit autorisé</w:t>
      </w:r>
      <w:r>
        <w:rPr>
          <w:rFonts w:cstheme="minorHAnsi"/>
        </w:rPr>
        <w:t>e</w:t>
      </w:r>
      <w:r w:rsidRPr="0027782D">
        <w:rPr>
          <w:rFonts w:cstheme="minorHAnsi"/>
        </w:rPr>
        <w:t xml:space="preserve"> à signer l’entente </w:t>
      </w:r>
      <w:r>
        <w:rPr>
          <w:rFonts w:cstheme="minorHAnsi"/>
        </w:rPr>
        <w:t>contractuelle</w:t>
      </w:r>
      <w:r w:rsidRPr="0027782D">
        <w:rPr>
          <w:rFonts w:cstheme="minorHAnsi"/>
        </w:rPr>
        <w:t xml:space="preserve"> au nom de la Municipalité.</w:t>
      </w:r>
    </w:p>
    <w:p w:rsidR="00E7385D" w:rsidRPr="009F4CE2" w:rsidRDefault="00E7385D" w:rsidP="001A6C65">
      <w:pPr>
        <w:spacing w:after="160" w:line="252" w:lineRule="auto"/>
        <w:ind w:left="2268" w:hanging="2268"/>
        <w:jc w:val="both"/>
        <w:rPr>
          <w:rFonts w:cstheme="minorHAnsi"/>
          <w:i/>
          <w:lang w:val="en-CA"/>
        </w:rPr>
      </w:pPr>
      <w:r w:rsidRPr="009F4CE2">
        <w:rPr>
          <w:rFonts w:cstheme="minorHAnsi"/>
          <w:i/>
          <w:lang w:val="en-CA"/>
        </w:rPr>
        <w:t>THEREFORE</w:t>
      </w:r>
      <w:r w:rsidRPr="009F4CE2">
        <w:rPr>
          <w:rFonts w:cstheme="minorHAnsi"/>
          <w:i/>
          <w:lang w:val="en-CA"/>
        </w:rPr>
        <w:tab/>
      </w:r>
      <w:r w:rsidRPr="009F4CE2">
        <w:rPr>
          <w:rFonts w:cstheme="minorHAnsi"/>
          <w:i/>
          <w:lang w:val="en"/>
        </w:rPr>
        <w:t xml:space="preserve">it is proposed by </w:t>
      </w:r>
      <w:proofErr w:type="spellStart"/>
      <w:r w:rsidRPr="009F4CE2">
        <w:rPr>
          <w:rFonts w:cstheme="minorHAnsi"/>
          <w:i/>
          <w:lang w:val="en"/>
        </w:rPr>
        <w:t>Councillor</w:t>
      </w:r>
      <w:proofErr w:type="spellEnd"/>
      <w:r w:rsidRPr="009F4CE2">
        <w:rPr>
          <w:rFonts w:cstheme="minorHAnsi"/>
          <w:i/>
          <w:lang w:val="en"/>
        </w:rPr>
        <w:t xml:space="preserve"> </w:t>
      </w:r>
      <w:r>
        <w:rPr>
          <w:rFonts w:cstheme="minorHAnsi"/>
          <w:i/>
          <w:lang w:val="en"/>
        </w:rPr>
        <w:t>Marc André Le Gris</w:t>
      </w:r>
      <w:r w:rsidRPr="009F4CE2">
        <w:rPr>
          <w:rFonts w:cstheme="minorHAnsi"/>
          <w:i/>
          <w:lang w:val="en"/>
        </w:rPr>
        <w:t xml:space="preserve"> and resolved that the Mayor and the General Management be authorized to </w:t>
      </w:r>
      <w:r w:rsidRPr="00720E72">
        <w:rPr>
          <w:rFonts w:cstheme="minorHAnsi"/>
          <w:i/>
          <w:lang w:val="en"/>
        </w:rPr>
        <w:t>sign the contractual agreement</w:t>
      </w:r>
      <w:r w:rsidRPr="009F4CE2">
        <w:rPr>
          <w:rFonts w:cstheme="minorHAnsi"/>
          <w:i/>
          <w:lang w:val="en"/>
        </w:rPr>
        <w:t xml:space="preserve"> on behalf of the Municipality.</w:t>
      </w:r>
    </w:p>
    <w:p w:rsidR="00B43A88" w:rsidRPr="00C86470" w:rsidRDefault="00B43A88" w:rsidP="001A6C65">
      <w:pPr>
        <w:spacing w:after="0" w:line="252" w:lineRule="auto"/>
        <w:jc w:val="right"/>
        <w:rPr>
          <w:rFonts w:cstheme="minorHAnsi"/>
        </w:rPr>
      </w:pPr>
      <w:r w:rsidRPr="00C86470">
        <w:rPr>
          <w:rFonts w:cstheme="minorHAnsi"/>
        </w:rPr>
        <w:t>Adopté à l’unanimité des conseillers</w:t>
      </w:r>
    </w:p>
    <w:p w:rsidR="00B43A88" w:rsidRPr="00C86470" w:rsidRDefault="00B43A88" w:rsidP="001A6C65">
      <w:pPr>
        <w:spacing w:after="0" w:line="252" w:lineRule="auto"/>
        <w:jc w:val="right"/>
        <w:rPr>
          <w:rFonts w:cstheme="minorHAnsi"/>
          <w:i/>
        </w:rPr>
      </w:pPr>
      <w:proofErr w:type="spellStart"/>
      <w:r w:rsidRPr="00C86470">
        <w:rPr>
          <w:rFonts w:cstheme="minorHAnsi"/>
          <w:i/>
        </w:rPr>
        <w:t>Adopted</w:t>
      </w:r>
      <w:proofErr w:type="spellEnd"/>
      <w:r w:rsidRPr="00C86470">
        <w:rPr>
          <w:rFonts w:cstheme="minorHAnsi"/>
          <w:i/>
        </w:rPr>
        <w:t xml:space="preserve"> </w:t>
      </w:r>
      <w:proofErr w:type="spellStart"/>
      <w:r w:rsidRPr="00C86470">
        <w:rPr>
          <w:rFonts w:cstheme="minorHAnsi"/>
          <w:i/>
        </w:rPr>
        <w:t>unanimously</w:t>
      </w:r>
      <w:proofErr w:type="spellEnd"/>
      <w:r w:rsidRPr="00C86470">
        <w:rPr>
          <w:rFonts w:cstheme="minorHAnsi"/>
          <w:i/>
        </w:rPr>
        <w:t xml:space="preserve"> by </w:t>
      </w:r>
      <w:proofErr w:type="spellStart"/>
      <w:r w:rsidRPr="00C86470">
        <w:rPr>
          <w:rFonts w:cstheme="minorHAnsi"/>
          <w:i/>
        </w:rPr>
        <w:t>councillors</w:t>
      </w:r>
      <w:proofErr w:type="spellEnd"/>
    </w:p>
    <w:p w:rsidR="00B43A88" w:rsidRPr="00C86470" w:rsidRDefault="00B43A88" w:rsidP="001A6C65">
      <w:pPr>
        <w:spacing w:after="0" w:line="252" w:lineRule="auto"/>
        <w:jc w:val="right"/>
        <w:rPr>
          <w:rFonts w:cstheme="minorHAnsi"/>
          <w:i/>
        </w:rPr>
      </w:pPr>
    </w:p>
    <w:p w:rsidR="00C86470" w:rsidRDefault="00C86470" w:rsidP="001A6C65">
      <w:pPr>
        <w:pStyle w:val="Sansinterligne"/>
        <w:spacing w:line="252" w:lineRule="auto"/>
        <w:jc w:val="both"/>
        <w:rPr>
          <w:rFonts w:cstheme="minorHAnsi"/>
          <w:b/>
          <w:u w:val="single"/>
        </w:rPr>
      </w:pPr>
      <w:r>
        <w:rPr>
          <w:rFonts w:cstheme="minorHAnsi"/>
          <w:b/>
          <w:u w:val="single"/>
        </w:rPr>
        <w:t>2021-09-301</w:t>
      </w:r>
      <w:r>
        <w:rPr>
          <w:rFonts w:cstheme="minorHAnsi"/>
          <w:b/>
          <w:u w:val="single"/>
        </w:rPr>
        <w:tab/>
        <w:t>Renouvellement de l’entente relative aux services aux sinistrés de la Société canadienne de la Croix-Rouge</w:t>
      </w:r>
    </w:p>
    <w:p w:rsidR="00C86470" w:rsidRDefault="00C86470" w:rsidP="001A6C65">
      <w:pPr>
        <w:pStyle w:val="Sansinterligne"/>
        <w:spacing w:line="252" w:lineRule="auto"/>
        <w:jc w:val="both"/>
        <w:rPr>
          <w:rFonts w:cstheme="minorHAnsi"/>
          <w:b/>
          <w:u w:val="single"/>
        </w:rPr>
      </w:pPr>
    </w:p>
    <w:p w:rsidR="00C86470" w:rsidRPr="008009BA" w:rsidRDefault="00C86470" w:rsidP="001A6C65">
      <w:pPr>
        <w:pStyle w:val="Sansinterligne"/>
        <w:spacing w:line="252" w:lineRule="auto"/>
        <w:jc w:val="both"/>
        <w:rPr>
          <w:rFonts w:cstheme="minorHAnsi"/>
          <w:b/>
          <w:u w:val="single"/>
          <w:lang w:val="en-CA"/>
        </w:rPr>
      </w:pPr>
      <w:r w:rsidRPr="008009BA">
        <w:rPr>
          <w:rFonts w:cstheme="minorHAnsi"/>
          <w:b/>
          <w:i/>
          <w:u w:val="single"/>
          <w:lang w:val="en-CA"/>
        </w:rPr>
        <w:t>2021-09-</w:t>
      </w:r>
      <w:r>
        <w:rPr>
          <w:rFonts w:cstheme="minorHAnsi"/>
          <w:b/>
          <w:i/>
          <w:u w:val="single"/>
          <w:lang w:val="en-CA"/>
        </w:rPr>
        <w:t>301</w:t>
      </w:r>
      <w:r w:rsidRPr="008009BA">
        <w:rPr>
          <w:rFonts w:cstheme="minorHAnsi"/>
          <w:b/>
          <w:i/>
          <w:u w:val="single"/>
          <w:lang w:val="en-CA"/>
        </w:rPr>
        <w:tab/>
        <w:t>Renewal of the Canadian Red Cross Society Disaster Services Agreement</w:t>
      </w:r>
    </w:p>
    <w:p w:rsidR="00C86470" w:rsidRPr="008009BA" w:rsidRDefault="00C86470" w:rsidP="001A6C65">
      <w:pPr>
        <w:spacing w:after="0" w:line="252" w:lineRule="auto"/>
        <w:jc w:val="both"/>
        <w:rPr>
          <w:b/>
          <w:u w:val="single"/>
          <w:lang w:val="en-CA"/>
        </w:rPr>
      </w:pPr>
    </w:p>
    <w:p w:rsidR="00C86470" w:rsidRDefault="00C86470" w:rsidP="001A6C65">
      <w:pPr>
        <w:spacing w:after="120" w:line="252" w:lineRule="auto"/>
        <w:ind w:left="2268" w:hanging="2268"/>
        <w:jc w:val="both"/>
        <w:rPr>
          <w:rFonts w:cstheme="minorHAnsi"/>
          <w:color w:val="000000"/>
        </w:rPr>
      </w:pPr>
      <w:r w:rsidRPr="008F6053">
        <w:rPr>
          <w:rFonts w:cstheme="minorHAnsi"/>
          <w:color w:val="000000"/>
        </w:rPr>
        <w:t>ATTENDU QUE</w:t>
      </w:r>
      <w:r w:rsidRPr="008F6053">
        <w:rPr>
          <w:rFonts w:cstheme="minorHAnsi"/>
          <w:color w:val="000000"/>
        </w:rPr>
        <w:tab/>
        <w:t>la Municipalité de Gr</w:t>
      </w:r>
      <w:r>
        <w:rPr>
          <w:rFonts w:cstheme="minorHAnsi"/>
          <w:color w:val="000000"/>
        </w:rPr>
        <w:t>enville-sur-le-Rouge a reçu de l</w:t>
      </w:r>
      <w:r w:rsidRPr="008F6053">
        <w:rPr>
          <w:rFonts w:cstheme="minorHAnsi"/>
          <w:color w:val="000000"/>
        </w:rPr>
        <w:t>a Croix Rouge canadienne une proposition de renouvellement d’entente pour les services aux sinistrés sur son terr</w:t>
      </w:r>
      <w:r>
        <w:rPr>
          <w:rFonts w:cstheme="minorHAnsi"/>
          <w:color w:val="000000"/>
        </w:rPr>
        <w:t>itoire, laquelle entente définit</w:t>
      </w:r>
      <w:r w:rsidRPr="008F6053">
        <w:rPr>
          <w:rFonts w:cstheme="minorHAnsi"/>
          <w:color w:val="000000"/>
        </w:rPr>
        <w:t xml:space="preserve"> les conditions et tarifs de façon à préciser la responsabili</w:t>
      </w:r>
      <w:r>
        <w:rPr>
          <w:rFonts w:cstheme="minorHAnsi"/>
          <w:color w:val="000000"/>
        </w:rPr>
        <w:t>té de l</w:t>
      </w:r>
      <w:r w:rsidRPr="008F6053">
        <w:rPr>
          <w:rFonts w:cstheme="minorHAnsi"/>
          <w:color w:val="000000"/>
        </w:rPr>
        <w:t>a Croix Rouge canadienne;</w:t>
      </w:r>
    </w:p>
    <w:p w:rsidR="00C86470" w:rsidRPr="008009BA" w:rsidRDefault="00C86470" w:rsidP="001A6C65">
      <w:pPr>
        <w:spacing w:after="120" w:line="252" w:lineRule="auto"/>
        <w:ind w:left="2268" w:hanging="2268"/>
        <w:jc w:val="both"/>
        <w:rPr>
          <w:rFonts w:cstheme="minorHAnsi"/>
          <w:i/>
          <w:color w:val="000000"/>
          <w:lang w:val="en-CA"/>
        </w:rPr>
      </w:pPr>
      <w:r w:rsidRPr="008009BA">
        <w:rPr>
          <w:rFonts w:cstheme="minorHAnsi"/>
          <w:i/>
          <w:color w:val="000000"/>
          <w:lang w:val="en-CA"/>
        </w:rPr>
        <w:t xml:space="preserve">WHEREAS </w:t>
      </w:r>
      <w:r w:rsidRPr="008009BA">
        <w:rPr>
          <w:rFonts w:cstheme="minorHAnsi"/>
          <w:i/>
          <w:color w:val="000000"/>
          <w:lang w:val="en-CA"/>
        </w:rPr>
        <w:tab/>
        <w:t>the Municipality of Grenville-sur-le-Rouge has received from the Canadian Red Cross a proposal for the renewal of an agreement for disaster relief services on its territory, which agreement defines the conditions and rates so as to specify the responsibility of the Canadian Red Cross;</w:t>
      </w:r>
    </w:p>
    <w:p w:rsidR="00C86470" w:rsidRDefault="00C86470" w:rsidP="001A6C65">
      <w:pPr>
        <w:spacing w:after="120" w:line="252" w:lineRule="auto"/>
        <w:ind w:left="2268" w:hanging="2268"/>
        <w:jc w:val="both"/>
        <w:rPr>
          <w:rFonts w:cstheme="minorHAnsi"/>
          <w:color w:val="000000"/>
        </w:rPr>
      </w:pPr>
      <w:r w:rsidRPr="008F6053">
        <w:rPr>
          <w:rFonts w:cstheme="minorHAnsi"/>
          <w:color w:val="000000"/>
        </w:rPr>
        <w:t xml:space="preserve">ATTENDU QUE </w:t>
      </w:r>
      <w:r>
        <w:rPr>
          <w:rFonts w:cstheme="minorHAnsi"/>
          <w:color w:val="000000"/>
        </w:rPr>
        <w:tab/>
      </w:r>
      <w:r w:rsidRPr="008F6053">
        <w:rPr>
          <w:rFonts w:cstheme="minorHAnsi"/>
          <w:color w:val="000000"/>
        </w:rPr>
        <w:t>la nouvelle entente serait d’une durée d</w:t>
      </w:r>
      <w:r>
        <w:rPr>
          <w:rFonts w:cstheme="minorHAnsi"/>
          <w:color w:val="000000"/>
        </w:rPr>
        <w:t>e 3 ans, soit du 7 décembre 2021 au 7 décembre 2024</w:t>
      </w:r>
      <w:r w:rsidRPr="008F6053">
        <w:rPr>
          <w:rFonts w:cstheme="minorHAnsi"/>
          <w:color w:val="000000"/>
        </w:rPr>
        <w:t>;</w:t>
      </w:r>
    </w:p>
    <w:p w:rsidR="00C86470" w:rsidRPr="008009BA" w:rsidRDefault="00C86470" w:rsidP="001A6C65">
      <w:pPr>
        <w:spacing w:after="120" w:line="252" w:lineRule="auto"/>
        <w:ind w:left="2268" w:hanging="2268"/>
        <w:jc w:val="both"/>
        <w:rPr>
          <w:rFonts w:cstheme="minorHAnsi"/>
          <w:i/>
          <w:color w:val="000000"/>
          <w:lang w:val="en-CA"/>
        </w:rPr>
      </w:pPr>
      <w:r w:rsidRPr="008009BA">
        <w:rPr>
          <w:rFonts w:cstheme="minorHAnsi"/>
          <w:i/>
          <w:color w:val="000000"/>
          <w:lang w:val="en-CA"/>
        </w:rPr>
        <w:t xml:space="preserve">WHEREAS </w:t>
      </w:r>
      <w:r w:rsidRPr="008009BA">
        <w:rPr>
          <w:rFonts w:cstheme="minorHAnsi"/>
          <w:i/>
          <w:color w:val="000000"/>
          <w:lang w:val="en-CA"/>
        </w:rPr>
        <w:tab/>
        <w:t>the new agreement would be for a period of 3 years, from December 7, 2021 to December 7, 2024;</w:t>
      </w:r>
    </w:p>
    <w:p w:rsidR="00C86470" w:rsidRPr="00BB6273" w:rsidRDefault="00C86470" w:rsidP="001A6C65">
      <w:pPr>
        <w:spacing w:after="120" w:line="252" w:lineRule="auto"/>
        <w:ind w:left="2268" w:hanging="2268"/>
        <w:jc w:val="both"/>
        <w:rPr>
          <w:rFonts w:cstheme="minorHAnsi"/>
          <w:color w:val="000000"/>
          <w:lang w:val="en-CA"/>
        </w:rPr>
      </w:pPr>
      <w:r w:rsidRPr="008F6053">
        <w:rPr>
          <w:rFonts w:cstheme="minorHAnsi"/>
          <w:color w:val="000000"/>
        </w:rPr>
        <w:t>PAR CONSÉQUENT</w:t>
      </w:r>
      <w:r w:rsidRPr="008F6053">
        <w:rPr>
          <w:rFonts w:cstheme="minorHAnsi"/>
          <w:color w:val="000000"/>
        </w:rPr>
        <w:tab/>
        <w:t xml:space="preserve">il est proposé par </w:t>
      </w:r>
      <w:r>
        <w:rPr>
          <w:rFonts w:cstheme="minorHAnsi"/>
          <w:color w:val="000000"/>
        </w:rPr>
        <w:t>la conseillère Natalia Czarnecka</w:t>
      </w:r>
      <w:r w:rsidRPr="008F6053">
        <w:rPr>
          <w:rFonts w:cstheme="minorHAnsi"/>
          <w:color w:val="000000"/>
        </w:rPr>
        <w:t xml:space="preserve"> et résolu que le conseil municipal entérine l’entente relative aux services aux sinistrés sur son territoire avec </w:t>
      </w:r>
      <w:r>
        <w:rPr>
          <w:rFonts w:cstheme="minorHAnsi"/>
          <w:color w:val="000000"/>
        </w:rPr>
        <w:t xml:space="preserve">la Société Canadienne de la Croix Rouge </w:t>
      </w:r>
      <w:r w:rsidRPr="008F6053">
        <w:rPr>
          <w:rFonts w:cstheme="minorHAnsi"/>
          <w:color w:val="000000"/>
        </w:rPr>
        <w:t xml:space="preserve">et qu’il autorise </w:t>
      </w:r>
      <w:r>
        <w:rPr>
          <w:rFonts w:cstheme="minorHAnsi"/>
          <w:color w:val="000000"/>
        </w:rPr>
        <w:t xml:space="preserve">le Maire et le Directeur général </w:t>
      </w:r>
      <w:r w:rsidRPr="008F6053">
        <w:rPr>
          <w:rFonts w:cstheme="minorHAnsi"/>
          <w:color w:val="000000"/>
        </w:rPr>
        <w:t>à signer ladite entente.</w:t>
      </w:r>
      <w:r>
        <w:rPr>
          <w:rFonts w:cstheme="minorHAnsi"/>
          <w:color w:val="000000"/>
        </w:rPr>
        <w:t xml:space="preserve">  </w:t>
      </w:r>
      <w:proofErr w:type="gramStart"/>
      <w:r w:rsidRPr="00BB6273">
        <w:rPr>
          <w:rFonts w:cstheme="minorHAnsi"/>
          <w:color w:val="000000"/>
          <w:lang w:val="en-CA"/>
        </w:rPr>
        <w:t xml:space="preserve">Les </w:t>
      </w:r>
      <w:proofErr w:type="spellStart"/>
      <w:r w:rsidRPr="00BB6273">
        <w:rPr>
          <w:rFonts w:cstheme="minorHAnsi"/>
          <w:color w:val="000000"/>
          <w:lang w:val="en-CA"/>
        </w:rPr>
        <w:t>fonds</w:t>
      </w:r>
      <w:proofErr w:type="spellEnd"/>
      <w:r w:rsidRPr="00BB6273">
        <w:rPr>
          <w:rFonts w:cstheme="minorHAnsi"/>
          <w:color w:val="000000"/>
          <w:lang w:val="en-CA"/>
        </w:rPr>
        <w:t xml:space="preserve"> </w:t>
      </w:r>
      <w:proofErr w:type="spellStart"/>
      <w:r w:rsidRPr="00BB6273">
        <w:rPr>
          <w:rFonts w:cstheme="minorHAnsi"/>
          <w:color w:val="000000"/>
          <w:lang w:val="en-CA"/>
        </w:rPr>
        <w:t>nécessaires</w:t>
      </w:r>
      <w:proofErr w:type="spellEnd"/>
      <w:r w:rsidRPr="00BB6273">
        <w:rPr>
          <w:rFonts w:cstheme="minorHAnsi"/>
          <w:color w:val="000000"/>
          <w:lang w:val="en-CA"/>
        </w:rPr>
        <w:t xml:space="preserve"> </w:t>
      </w:r>
      <w:proofErr w:type="spellStart"/>
      <w:r w:rsidRPr="00BB6273">
        <w:rPr>
          <w:rFonts w:cstheme="minorHAnsi"/>
          <w:color w:val="000000"/>
          <w:lang w:val="en-CA"/>
        </w:rPr>
        <w:t>seront</w:t>
      </w:r>
      <w:proofErr w:type="spellEnd"/>
      <w:r w:rsidRPr="00BB6273">
        <w:rPr>
          <w:rFonts w:cstheme="minorHAnsi"/>
          <w:color w:val="000000"/>
          <w:lang w:val="en-CA"/>
        </w:rPr>
        <w:t xml:space="preserve"> </w:t>
      </w:r>
      <w:proofErr w:type="spellStart"/>
      <w:r w:rsidRPr="00BB6273">
        <w:rPr>
          <w:rFonts w:cstheme="minorHAnsi"/>
          <w:color w:val="000000"/>
          <w:lang w:val="en-CA"/>
        </w:rPr>
        <w:t>prélevés</w:t>
      </w:r>
      <w:proofErr w:type="spellEnd"/>
      <w:r w:rsidRPr="00BB6273">
        <w:rPr>
          <w:rFonts w:cstheme="minorHAnsi"/>
          <w:color w:val="000000"/>
          <w:lang w:val="en-CA"/>
        </w:rPr>
        <w:t xml:space="preserve"> au poste </w:t>
      </w:r>
      <w:proofErr w:type="spellStart"/>
      <w:r w:rsidRPr="00BB6273">
        <w:rPr>
          <w:rFonts w:cstheme="minorHAnsi"/>
          <w:color w:val="000000"/>
          <w:lang w:val="en-CA"/>
        </w:rPr>
        <w:t>budgétaire</w:t>
      </w:r>
      <w:proofErr w:type="spellEnd"/>
      <w:r w:rsidRPr="00BB6273">
        <w:rPr>
          <w:rFonts w:cstheme="minorHAnsi"/>
          <w:color w:val="000000"/>
          <w:lang w:val="en-CA"/>
        </w:rPr>
        <w:t xml:space="preserve"> </w:t>
      </w:r>
      <w:r w:rsidRPr="006A154D">
        <w:rPr>
          <w:rFonts w:cstheme="minorHAnsi"/>
          <w:color w:val="000000"/>
          <w:lang w:val="en-CA"/>
        </w:rPr>
        <w:t>02.220.00.999</w:t>
      </w:r>
      <w:r>
        <w:rPr>
          <w:rFonts w:cstheme="minorHAnsi"/>
          <w:color w:val="000000"/>
          <w:lang w:val="en-CA"/>
        </w:rPr>
        <w:t>.</w:t>
      </w:r>
      <w:proofErr w:type="gramEnd"/>
    </w:p>
    <w:p w:rsidR="00C86470" w:rsidRPr="00834040" w:rsidRDefault="00C86470" w:rsidP="001A6C65">
      <w:pPr>
        <w:spacing w:after="120" w:line="252" w:lineRule="auto"/>
        <w:ind w:left="2268" w:hanging="2268"/>
        <w:jc w:val="both"/>
        <w:rPr>
          <w:rFonts w:cstheme="minorHAnsi"/>
          <w:i/>
          <w:color w:val="000000"/>
          <w:lang w:val="en-CA"/>
        </w:rPr>
      </w:pPr>
      <w:r w:rsidRPr="00834040">
        <w:rPr>
          <w:rFonts w:cstheme="minorHAnsi"/>
          <w:i/>
          <w:color w:val="000000"/>
          <w:lang w:val="en-CA"/>
        </w:rPr>
        <w:t xml:space="preserve">THEREFORE </w:t>
      </w:r>
      <w:r w:rsidRPr="00834040">
        <w:rPr>
          <w:rFonts w:cstheme="minorHAnsi"/>
          <w:i/>
          <w:color w:val="000000"/>
          <w:lang w:val="en-CA"/>
        </w:rPr>
        <w:tab/>
        <w:t xml:space="preserve">it is proposed by </w:t>
      </w:r>
      <w:r>
        <w:rPr>
          <w:rFonts w:cstheme="minorHAnsi"/>
          <w:i/>
          <w:color w:val="000000"/>
          <w:lang w:val="en-CA"/>
        </w:rPr>
        <w:t>Councillor Natalia Czarnecka</w:t>
      </w:r>
      <w:r w:rsidRPr="00834040">
        <w:rPr>
          <w:rFonts w:cstheme="minorHAnsi"/>
          <w:i/>
          <w:color w:val="000000"/>
          <w:lang w:val="en-CA"/>
        </w:rPr>
        <w:t xml:space="preserve"> and resolved that the municipal council endorse the agreement relating to disaster services on its territory with the Canadian Red Cross Society and that it authorize the Mayor and the Director </w:t>
      </w:r>
      <w:proofErr w:type="gramStart"/>
      <w:r w:rsidRPr="00834040">
        <w:rPr>
          <w:rFonts w:cstheme="minorHAnsi"/>
          <w:i/>
          <w:color w:val="000000"/>
          <w:lang w:val="en-CA"/>
        </w:rPr>
        <w:t>general</w:t>
      </w:r>
      <w:proofErr w:type="gramEnd"/>
      <w:r w:rsidRPr="00834040">
        <w:rPr>
          <w:rFonts w:cstheme="minorHAnsi"/>
          <w:i/>
          <w:color w:val="000000"/>
          <w:lang w:val="en-CA"/>
        </w:rPr>
        <w:t xml:space="preserve"> to sign said agreement. The necessary funds will be taken from budget item </w:t>
      </w:r>
      <w:r w:rsidRPr="006A154D">
        <w:rPr>
          <w:rFonts w:cstheme="minorHAnsi"/>
          <w:i/>
          <w:color w:val="000000"/>
          <w:lang w:val="en-CA"/>
        </w:rPr>
        <w:t>02.220.00.999</w:t>
      </w:r>
      <w:r>
        <w:rPr>
          <w:rFonts w:cstheme="minorHAnsi"/>
          <w:i/>
          <w:color w:val="000000"/>
          <w:lang w:val="en-CA"/>
        </w:rPr>
        <w:t>.</w:t>
      </w:r>
    </w:p>
    <w:p w:rsidR="00B43A88" w:rsidRDefault="00B43A88" w:rsidP="001A6C65">
      <w:pPr>
        <w:spacing w:after="0" w:line="252" w:lineRule="auto"/>
        <w:jc w:val="right"/>
        <w:rPr>
          <w:rFonts w:cstheme="minorHAnsi"/>
          <w:i/>
          <w:lang w:val="en-CA"/>
        </w:rPr>
      </w:pPr>
    </w:p>
    <w:p w:rsidR="00B43A88" w:rsidRPr="00EE2A8A" w:rsidRDefault="00B43A88" w:rsidP="001A6C65">
      <w:pPr>
        <w:spacing w:after="0" w:line="252" w:lineRule="auto"/>
        <w:jc w:val="right"/>
        <w:rPr>
          <w:rFonts w:cstheme="minorHAnsi"/>
        </w:rPr>
      </w:pPr>
      <w:r w:rsidRPr="00EE2A8A">
        <w:rPr>
          <w:rFonts w:cstheme="minorHAnsi"/>
        </w:rPr>
        <w:t>Adopté à l’unanimité des conseillers</w:t>
      </w:r>
    </w:p>
    <w:p w:rsidR="00B43A88" w:rsidRPr="00EE2A8A" w:rsidRDefault="00B43A88" w:rsidP="001A6C65">
      <w:pPr>
        <w:spacing w:after="0" w:line="252" w:lineRule="auto"/>
        <w:jc w:val="right"/>
        <w:rPr>
          <w:rFonts w:cstheme="minorHAnsi"/>
          <w:i/>
        </w:rPr>
      </w:pPr>
      <w:proofErr w:type="spellStart"/>
      <w:r w:rsidRPr="00EE2A8A">
        <w:rPr>
          <w:rFonts w:cstheme="minorHAnsi"/>
          <w:i/>
        </w:rPr>
        <w:t>Adopted</w:t>
      </w:r>
      <w:proofErr w:type="spellEnd"/>
      <w:r w:rsidRPr="00EE2A8A">
        <w:rPr>
          <w:rFonts w:cstheme="minorHAnsi"/>
          <w:i/>
        </w:rPr>
        <w:t xml:space="preserve"> </w:t>
      </w:r>
      <w:proofErr w:type="spellStart"/>
      <w:r w:rsidRPr="00EE2A8A">
        <w:rPr>
          <w:rFonts w:cstheme="minorHAnsi"/>
          <w:i/>
        </w:rPr>
        <w:t>unanimously</w:t>
      </w:r>
      <w:proofErr w:type="spellEnd"/>
      <w:r w:rsidRPr="00EE2A8A">
        <w:rPr>
          <w:rFonts w:cstheme="minorHAnsi"/>
          <w:i/>
        </w:rPr>
        <w:t xml:space="preserve"> by </w:t>
      </w:r>
      <w:proofErr w:type="spellStart"/>
      <w:r w:rsidRPr="00EE2A8A">
        <w:rPr>
          <w:rFonts w:cstheme="minorHAnsi"/>
          <w:i/>
        </w:rPr>
        <w:t>councillors</w:t>
      </w:r>
      <w:proofErr w:type="spellEnd"/>
    </w:p>
    <w:p w:rsidR="00B43A88" w:rsidRPr="00EE2A8A" w:rsidRDefault="00B43A88" w:rsidP="001A6C65">
      <w:pPr>
        <w:spacing w:after="0" w:line="252" w:lineRule="auto"/>
        <w:jc w:val="right"/>
        <w:rPr>
          <w:rFonts w:cstheme="minorHAnsi"/>
          <w:i/>
        </w:rPr>
      </w:pPr>
    </w:p>
    <w:p w:rsidR="00EE2A8A" w:rsidRDefault="00EE2A8A" w:rsidP="001A6C65">
      <w:pPr>
        <w:spacing w:after="0" w:line="252" w:lineRule="auto"/>
        <w:jc w:val="both"/>
        <w:rPr>
          <w:rFonts w:eastAsia="Times New Roman" w:cs="Times New Roman"/>
          <w:b/>
          <w:color w:val="000000"/>
          <w:u w:val="single"/>
          <w:lang w:eastAsia="fr-CA"/>
        </w:rPr>
      </w:pPr>
      <w:r>
        <w:rPr>
          <w:rFonts w:eastAsia="Times New Roman" w:cs="Arial"/>
          <w:b/>
          <w:noProof/>
          <w:color w:val="000000"/>
          <w:u w:val="single"/>
        </w:rPr>
        <w:t>2021-09-302</w:t>
      </w:r>
      <w:r>
        <w:rPr>
          <w:rFonts w:eastAsia="Times New Roman" w:cs="Arial"/>
          <w:b/>
          <w:noProof/>
          <w:color w:val="000000"/>
          <w:u w:val="single"/>
        </w:rPr>
        <w:tab/>
      </w:r>
      <w:r w:rsidRPr="00310DAF">
        <w:rPr>
          <w:rFonts w:eastAsia="Times New Roman" w:cs="Times New Roman"/>
          <w:b/>
          <w:color w:val="000000"/>
          <w:u w:val="single"/>
          <w:lang w:eastAsia="fr-CA"/>
        </w:rPr>
        <w:t>Dé</w:t>
      </w:r>
      <w:r>
        <w:rPr>
          <w:rFonts w:eastAsia="Times New Roman" w:cs="Times New Roman"/>
          <w:b/>
          <w:color w:val="000000"/>
          <w:u w:val="single"/>
          <w:lang w:eastAsia="fr-CA"/>
        </w:rPr>
        <w:t>mission de M. Patrick Joly, pompier</w:t>
      </w:r>
    </w:p>
    <w:p w:rsidR="00EE2A8A" w:rsidRDefault="00EE2A8A" w:rsidP="001A6C65">
      <w:pPr>
        <w:tabs>
          <w:tab w:val="left" w:pos="1002"/>
        </w:tabs>
        <w:spacing w:after="0" w:line="252" w:lineRule="auto"/>
        <w:jc w:val="both"/>
        <w:rPr>
          <w:rFonts w:eastAsia="Times New Roman" w:cs="Times New Roman"/>
          <w:b/>
          <w:color w:val="000000"/>
          <w:u w:val="single"/>
          <w:lang w:eastAsia="fr-CA"/>
        </w:rPr>
      </w:pPr>
    </w:p>
    <w:p w:rsidR="00EE2A8A" w:rsidRPr="007C6504" w:rsidRDefault="00EE2A8A" w:rsidP="001A6C65">
      <w:pPr>
        <w:spacing w:after="0" w:line="252" w:lineRule="auto"/>
        <w:jc w:val="both"/>
        <w:rPr>
          <w:rFonts w:eastAsia="Times New Roman" w:cs="Times New Roman"/>
          <w:b/>
          <w:color w:val="000000"/>
          <w:u w:val="single"/>
          <w:lang w:val="en-CA" w:eastAsia="fr-CA"/>
        </w:rPr>
      </w:pPr>
      <w:r>
        <w:rPr>
          <w:rFonts w:cstheme="minorHAnsi"/>
          <w:b/>
          <w:noProof/>
          <w:color w:val="000000"/>
          <w:u w:val="single"/>
          <w:lang w:val="en-CA"/>
        </w:rPr>
        <w:t>2021-09-302</w:t>
      </w:r>
      <w:r>
        <w:rPr>
          <w:rFonts w:cstheme="minorHAnsi"/>
          <w:b/>
          <w:noProof/>
          <w:color w:val="000000"/>
          <w:u w:val="single"/>
          <w:lang w:val="en-CA"/>
        </w:rPr>
        <w:tab/>
      </w:r>
      <w:r w:rsidRPr="00285A9A">
        <w:rPr>
          <w:rFonts w:cstheme="minorHAnsi"/>
          <w:b/>
          <w:i/>
          <w:noProof/>
          <w:color w:val="000000"/>
          <w:u w:val="single"/>
          <w:lang w:val="en-CA"/>
        </w:rPr>
        <w:t xml:space="preserve">Resignation of </w:t>
      </w:r>
      <w:r>
        <w:rPr>
          <w:rFonts w:cstheme="minorHAnsi"/>
          <w:b/>
          <w:i/>
          <w:noProof/>
          <w:color w:val="000000"/>
          <w:u w:val="single"/>
          <w:lang w:val="en-CA"/>
        </w:rPr>
        <w:t>Mr. Patrick Joly, fireman</w:t>
      </w:r>
    </w:p>
    <w:p w:rsidR="00EE2A8A" w:rsidRPr="00547FBD" w:rsidRDefault="00EE2A8A" w:rsidP="001A6C65">
      <w:pPr>
        <w:spacing w:after="0" w:line="252" w:lineRule="auto"/>
        <w:jc w:val="both"/>
        <w:rPr>
          <w:rFonts w:eastAsia="Times New Roman" w:cs="Arial"/>
          <w:b/>
          <w:i/>
          <w:noProof/>
          <w:color w:val="000000"/>
          <w:u w:val="single"/>
          <w:lang w:val="en-CA"/>
        </w:rPr>
      </w:pPr>
    </w:p>
    <w:p w:rsidR="00EE2A8A" w:rsidRPr="00547FBD" w:rsidRDefault="00EE2A8A" w:rsidP="001A6C65">
      <w:pPr>
        <w:spacing w:after="160" w:line="252" w:lineRule="auto"/>
        <w:ind w:left="2268" w:hanging="2268"/>
        <w:jc w:val="both"/>
        <w:rPr>
          <w:rFonts w:cstheme="minorHAnsi"/>
          <w:color w:val="000000"/>
        </w:rPr>
      </w:pPr>
      <w:r w:rsidRPr="00547FBD">
        <w:rPr>
          <w:rFonts w:cstheme="minorHAnsi"/>
          <w:color w:val="000000"/>
        </w:rPr>
        <w:lastRenderedPageBreak/>
        <w:t xml:space="preserve">CONSIDÉRANT QUE </w:t>
      </w:r>
      <w:r w:rsidRPr="00547FBD">
        <w:rPr>
          <w:rFonts w:cstheme="minorHAnsi"/>
          <w:color w:val="000000"/>
        </w:rPr>
        <w:tab/>
        <w:t xml:space="preserve">M. </w:t>
      </w:r>
      <w:r>
        <w:rPr>
          <w:rFonts w:cstheme="minorHAnsi"/>
          <w:color w:val="000000"/>
        </w:rPr>
        <w:t>Patrick Joly</w:t>
      </w:r>
      <w:r w:rsidRPr="00547FBD">
        <w:rPr>
          <w:rFonts w:cstheme="minorHAnsi"/>
          <w:color w:val="000000"/>
        </w:rPr>
        <w:t xml:space="preserve">, en date du </w:t>
      </w:r>
      <w:r>
        <w:rPr>
          <w:rFonts w:cstheme="minorHAnsi"/>
          <w:color w:val="000000"/>
        </w:rPr>
        <w:t xml:space="preserve">7 septembre </w:t>
      </w:r>
      <w:r w:rsidRPr="00547FBD">
        <w:rPr>
          <w:rFonts w:cstheme="minorHAnsi"/>
          <w:color w:val="000000"/>
        </w:rPr>
        <w:t xml:space="preserve">dernier, a remis sa démission à titre </w:t>
      </w:r>
      <w:r>
        <w:rPr>
          <w:rFonts w:cstheme="minorHAnsi"/>
          <w:color w:val="000000"/>
        </w:rPr>
        <w:t>de pompier;</w:t>
      </w:r>
    </w:p>
    <w:p w:rsidR="00EE2A8A" w:rsidRPr="00547FBD" w:rsidRDefault="00EE2A8A" w:rsidP="001A6C65">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 Patrick Joly,</w:t>
      </w:r>
      <w:r w:rsidRPr="00547FBD">
        <w:rPr>
          <w:rFonts w:cstheme="minorHAnsi"/>
          <w:i/>
          <w:color w:val="000000"/>
          <w:lang w:val="en-CA"/>
        </w:rPr>
        <w:t xml:space="preserve"> on </w:t>
      </w:r>
      <w:r>
        <w:rPr>
          <w:rFonts w:cstheme="minorHAnsi"/>
          <w:i/>
          <w:color w:val="000000"/>
          <w:lang w:val="en-CA"/>
        </w:rPr>
        <w:t xml:space="preserve">September 7, </w:t>
      </w:r>
      <w:r w:rsidRPr="00547FBD">
        <w:rPr>
          <w:rFonts w:cstheme="minorHAnsi"/>
          <w:i/>
          <w:color w:val="000000"/>
          <w:lang w:val="en-CA"/>
        </w:rPr>
        <w:t xml:space="preserve">resigned as </w:t>
      </w:r>
      <w:r>
        <w:rPr>
          <w:rFonts w:cstheme="minorHAnsi"/>
          <w:i/>
          <w:color w:val="000000"/>
          <w:lang w:val="en-CA"/>
        </w:rPr>
        <w:t>fireman;</w:t>
      </w:r>
    </w:p>
    <w:p w:rsidR="00EE2A8A" w:rsidRPr="00547FBD" w:rsidRDefault="00EE2A8A" w:rsidP="001A6C65">
      <w:pPr>
        <w:spacing w:after="160" w:line="252" w:lineRule="auto"/>
        <w:ind w:left="2268" w:hanging="2268"/>
        <w:jc w:val="both"/>
        <w:rPr>
          <w:rFonts w:cstheme="minorHAnsi"/>
          <w:color w:val="000000"/>
        </w:rPr>
      </w:pPr>
      <w:r>
        <w:rPr>
          <w:rFonts w:cstheme="minorHAnsi"/>
          <w:color w:val="000000"/>
        </w:rPr>
        <w:t>EN CONSÉQUENCE</w:t>
      </w:r>
      <w:r w:rsidRPr="00547FBD">
        <w:rPr>
          <w:rFonts w:cstheme="minorHAnsi"/>
          <w:color w:val="000000"/>
        </w:rPr>
        <w:tab/>
        <w:t xml:space="preserve">il est proposé par </w:t>
      </w:r>
      <w:r>
        <w:rPr>
          <w:rFonts w:cstheme="minorHAnsi"/>
          <w:color w:val="000000"/>
        </w:rPr>
        <w:t>le conseiller Marc André Le Gris</w:t>
      </w:r>
      <w:r w:rsidRPr="00547FBD">
        <w:rPr>
          <w:rFonts w:cstheme="minorHAnsi"/>
          <w:color w:val="000000"/>
        </w:rPr>
        <w:t xml:space="preserve"> et résolu que le conseil municipal accepte, avec regrets, la démission de M. </w:t>
      </w:r>
      <w:r>
        <w:rPr>
          <w:rFonts w:cstheme="minorHAnsi"/>
          <w:color w:val="000000"/>
        </w:rPr>
        <w:t>Patrick Joly</w:t>
      </w:r>
      <w:r w:rsidRPr="00547FBD">
        <w:rPr>
          <w:rFonts w:cstheme="minorHAnsi"/>
          <w:color w:val="000000"/>
        </w:rPr>
        <w:t xml:space="preserve"> et remercie ce dernier pour tous les services rendus à la Municipalité au cours des </w:t>
      </w:r>
      <w:r>
        <w:rPr>
          <w:rFonts w:cstheme="minorHAnsi"/>
          <w:color w:val="000000"/>
        </w:rPr>
        <w:t>2 dernières années.</w:t>
      </w:r>
    </w:p>
    <w:p w:rsidR="00EE2A8A" w:rsidRPr="00547FBD" w:rsidRDefault="00EE2A8A" w:rsidP="001A6C65">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Marc André Le Gris</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 xml:space="preserve">Mr. Patrick Joly </w:t>
      </w:r>
      <w:r w:rsidRPr="00547FBD">
        <w:rPr>
          <w:rFonts w:cstheme="minorHAnsi"/>
          <w:i/>
          <w:color w:val="000000"/>
          <w:lang w:val="en-CA"/>
        </w:rPr>
        <w:t xml:space="preserve">and thanks him for his service to the Municipality during the last </w:t>
      </w:r>
      <w:r>
        <w:rPr>
          <w:rFonts w:cstheme="minorHAnsi"/>
          <w:i/>
          <w:color w:val="000000"/>
          <w:lang w:val="en-CA"/>
        </w:rPr>
        <w:t>2 years.</w:t>
      </w:r>
    </w:p>
    <w:p w:rsidR="00B43A88" w:rsidRPr="00E25767" w:rsidRDefault="00B43A88" w:rsidP="001A6C65">
      <w:pPr>
        <w:spacing w:after="0" w:line="252" w:lineRule="auto"/>
        <w:jc w:val="right"/>
        <w:rPr>
          <w:rFonts w:cstheme="minorHAnsi"/>
        </w:rPr>
      </w:pPr>
      <w:r w:rsidRPr="00E25767">
        <w:rPr>
          <w:rFonts w:cstheme="minorHAnsi"/>
        </w:rPr>
        <w:t>Adopté à l’unanimité des conseillers</w:t>
      </w:r>
    </w:p>
    <w:p w:rsidR="00B43A88" w:rsidRPr="00E25767" w:rsidRDefault="00B43A88" w:rsidP="001A6C65">
      <w:pPr>
        <w:spacing w:after="0" w:line="252" w:lineRule="auto"/>
        <w:jc w:val="right"/>
        <w:rPr>
          <w:rFonts w:cstheme="minorHAnsi"/>
          <w:i/>
        </w:rPr>
      </w:pPr>
      <w:proofErr w:type="spellStart"/>
      <w:r w:rsidRPr="00E25767">
        <w:rPr>
          <w:rFonts w:cstheme="minorHAnsi"/>
          <w:i/>
        </w:rPr>
        <w:t>Adopted</w:t>
      </w:r>
      <w:proofErr w:type="spellEnd"/>
      <w:r w:rsidRPr="00E25767">
        <w:rPr>
          <w:rFonts w:cstheme="minorHAnsi"/>
          <w:i/>
        </w:rPr>
        <w:t xml:space="preserve"> </w:t>
      </w:r>
      <w:proofErr w:type="spellStart"/>
      <w:r w:rsidRPr="00E25767">
        <w:rPr>
          <w:rFonts w:cstheme="minorHAnsi"/>
          <w:i/>
        </w:rPr>
        <w:t>unanimously</w:t>
      </w:r>
      <w:proofErr w:type="spellEnd"/>
      <w:r w:rsidRPr="00E25767">
        <w:rPr>
          <w:rFonts w:cstheme="minorHAnsi"/>
          <w:i/>
        </w:rPr>
        <w:t xml:space="preserve"> by </w:t>
      </w:r>
      <w:proofErr w:type="spellStart"/>
      <w:r w:rsidRPr="00E25767">
        <w:rPr>
          <w:rFonts w:cstheme="minorHAnsi"/>
          <w:i/>
        </w:rPr>
        <w:t>councillors</w:t>
      </w:r>
      <w:proofErr w:type="spellEnd"/>
    </w:p>
    <w:p w:rsidR="00B43A88" w:rsidRPr="00E25767" w:rsidRDefault="00B43A88" w:rsidP="001A6C65">
      <w:pPr>
        <w:spacing w:after="0" w:line="252" w:lineRule="auto"/>
        <w:jc w:val="right"/>
        <w:rPr>
          <w:rFonts w:cstheme="minorHAnsi"/>
          <w:i/>
        </w:rPr>
      </w:pPr>
    </w:p>
    <w:p w:rsidR="00E25767" w:rsidRDefault="00E25767" w:rsidP="001A6C65">
      <w:pPr>
        <w:spacing w:after="0" w:line="252" w:lineRule="auto"/>
        <w:jc w:val="both"/>
        <w:rPr>
          <w:rFonts w:eastAsia="Times New Roman" w:cs="Times New Roman"/>
          <w:b/>
          <w:color w:val="000000"/>
          <w:u w:val="single"/>
          <w:lang w:eastAsia="fr-CA"/>
        </w:rPr>
      </w:pPr>
      <w:r>
        <w:rPr>
          <w:rFonts w:eastAsia="Times New Roman" w:cs="Arial"/>
          <w:b/>
          <w:noProof/>
          <w:color w:val="000000"/>
          <w:u w:val="single"/>
        </w:rPr>
        <w:t>2021-09-303</w:t>
      </w:r>
      <w:r>
        <w:rPr>
          <w:rFonts w:eastAsia="Times New Roman" w:cs="Arial"/>
          <w:b/>
          <w:noProof/>
          <w:color w:val="000000"/>
          <w:u w:val="single"/>
        </w:rPr>
        <w:tab/>
      </w:r>
      <w:r w:rsidRPr="00310DAF">
        <w:rPr>
          <w:rFonts w:eastAsia="Times New Roman" w:cs="Times New Roman"/>
          <w:b/>
          <w:color w:val="000000"/>
          <w:u w:val="single"/>
          <w:lang w:eastAsia="fr-CA"/>
        </w:rPr>
        <w:t>Dé</w:t>
      </w:r>
      <w:r>
        <w:rPr>
          <w:rFonts w:eastAsia="Times New Roman" w:cs="Times New Roman"/>
          <w:b/>
          <w:color w:val="000000"/>
          <w:u w:val="single"/>
          <w:lang w:eastAsia="fr-CA"/>
        </w:rPr>
        <w:t>mission de M. Rémy Tillard, inspecteur municipal</w:t>
      </w:r>
    </w:p>
    <w:p w:rsidR="00E25767" w:rsidRDefault="00E25767" w:rsidP="001A6C65">
      <w:pPr>
        <w:spacing w:after="0" w:line="252" w:lineRule="auto"/>
        <w:jc w:val="both"/>
        <w:rPr>
          <w:rFonts w:eastAsia="Times New Roman" w:cs="Times New Roman"/>
          <w:b/>
          <w:color w:val="000000"/>
          <w:u w:val="single"/>
          <w:lang w:eastAsia="fr-CA"/>
        </w:rPr>
      </w:pPr>
    </w:p>
    <w:p w:rsidR="00E25767" w:rsidRPr="007C6504" w:rsidRDefault="00E25767" w:rsidP="001A6C65">
      <w:pPr>
        <w:spacing w:after="0" w:line="252" w:lineRule="auto"/>
        <w:jc w:val="both"/>
        <w:rPr>
          <w:rFonts w:eastAsia="Times New Roman" w:cs="Times New Roman"/>
          <w:b/>
          <w:color w:val="000000"/>
          <w:u w:val="single"/>
          <w:lang w:val="en-CA" w:eastAsia="fr-CA"/>
        </w:rPr>
      </w:pPr>
      <w:r>
        <w:rPr>
          <w:rFonts w:cstheme="minorHAnsi"/>
          <w:b/>
          <w:noProof/>
          <w:color w:val="000000"/>
          <w:u w:val="single"/>
          <w:lang w:val="en-CA"/>
        </w:rPr>
        <w:t>2021-09-303</w:t>
      </w:r>
      <w:r>
        <w:rPr>
          <w:rFonts w:cstheme="minorHAnsi"/>
          <w:b/>
          <w:noProof/>
          <w:color w:val="000000"/>
          <w:u w:val="single"/>
          <w:lang w:val="en-CA"/>
        </w:rPr>
        <w:tab/>
      </w:r>
      <w:r w:rsidRPr="00285A9A">
        <w:rPr>
          <w:rFonts w:cstheme="minorHAnsi"/>
          <w:b/>
          <w:i/>
          <w:noProof/>
          <w:color w:val="000000"/>
          <w:u w:val="single"/>
          <w:lang w:val="en-CA"/>
        </w:rPr>
        <w:t xml:space="preserve">Resignation of </w:t>
      </w:r>
      <w:r>
        <w:rPr>
          <w:rFonts w:cstheme="minorHAnsi"/>
          <w:b/>
          <w:i/>
          <w:noProof/>
          <w:color w:val="000000"/>
          <w:u w:val="single"/>
          <w:lang w:val="en-CA"/>
        </w:rPr>
        <w:t>Mr. Rémy Tillard</w:t>
      </w:r>
      <w:r w:rsidRPr="00285A9A">
        <w:rPr>
          <w:rFonts w:cstheme="minorHAnsi"/>
          <w:b/>
          <w:i/>
          <w:noProof/>
          <w:color w:val="000000"/>
          <w:u w:val="single"/>
          <w:lang w:val="en-CA"/>
        </w:rPr>
        <w:t xml:space="preserve">, </w:t>
      </w:r>
      <w:r>
        <w:rPr>
          <w:rFonts w:cstheme="minorHAnsi"/>
          <w:b/>
          <w:i/>
          <w:noProof/>
          <w:color w:val="000000"/>
          <w:u w:val="single"/>
          <w:lang w:val="en-CA"/>
        </w:rPr>
        <w:t>municipal</w:t>
      </w:r>
      <w:r w:rsidRPr="00285A9A">
        <w:rPr>
          <w:rFonts w:cstheme="minorHAnsi"/>
          <w:b/>
          <w:i/>
          <w:u w:val="single"/>
          <w:lang w:val="en"/>
        </w:rPr>
        <w:t xml:space="preserve"> inspector</w:t>
      </w:r>
    </w:p>
    <w:p w:rsidR="00E25767" w:rsidRPr="00547FBD" w:rsidRDefault="00E25767" w:rsidP="001A6C65">
      <w:pPr>
        <w:spacing w:after="0" w:line="252" w:lineRule="auto"/>
        <w:jc w:val="both"/>
        <w:rPr>
          <w:rFonts w:eastAsia="Times New Roman" w:cs="Arial"/>
          <w:b/>
          <w:i/>
          <w:noProof/>
          <w:color w:val="000000"/>
          <w:u w:val="single"/>
          <w:lang w:val="en-CA"/>
        </w:rPr>
      </w:pPr>
    </w:p>
    <w:p w:rsidR="00E25767" w:rsidRPr="00547FBD" w:rsidRDefault="00E25767" w:rsidP="001A6C65">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r>
        <w:rPr>
          <w:rFonts w:cstheme="minorHAnsi"/>
          <w:color w:val="000000"/>
        </w:rPr>
        <w:t>Rémy Tillard</w:t>
      </w:r>
      <w:r w:rsidRPr="00547FBD">
        <w:rPr>
          <w:rFonts w:cstheme="minorHAnsi"/>
          <w:color w:val="000000"/>
        </w:rPr>
        <w:t xml:space="preserve">, en date du </w:t>
      </w:r>
      <w:r>
        <w:rPr>
          <w:rFonts w:cstheme="minorHAnsi"/>
          <w:color w:val="000000"/>
        </w:rPr>
        <w:t>16 août</w:t>
      </w:r>
      <w:r w:rsidRPr="00547FBD">
        <w:rPr>
          <w:rFonts w:cstheme="minorHAnsi"/>
          <w:color w:val="000000"/>
        </w:rPr>
        <w:t xml:space="preserve"> dernier, a remis sa démission à titre </w:t>
      </w:r>
      <w:r>
        <w:rPr>
          <w:rFonts w:cstheme="minorHAnsi"/>
          <w:color w:val="000000"/>
        </w:rPr>
        <w:t>d’inspecteur municipal;</w:t>
      </w:r>
    </w:p>
    <w:p w:rsidR="00E25767" w:rsidRPr="00547FBD" w:rsidRDefault="00E25767" w:rsidP="001A6C65">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 xml:space="preserve">Mr. </w:t>
      </w:r>
      <w:proofErr w:type="spellStart"/>
      <w:r>
        <w:rPr>
          <w:rFonts w:cstheme="minorHAnsi"/>
          <w:i/>
          <w:color w:val="000000"/>
          <w:lang w:val="en-CA"/>
        </w:rPr>
        <w:t>Rémy</w:t>
      </w:r>
      <w:proofErr w:type="spellEnd"/>
      <w:r>
        <w:rPr>
          <w:rFonts w:cstheme="minorHAnsi"/>
          <w:i/>
          <w:color w:val="000000"/>
          <w:lang w:val="en-CA"/>
        </w:rPr>
        <w:t xml:space="preserve"> Tillard,</w:t>
      </w:r>
      <w:r w:rsidRPr="00547FBD">
        <w:rPr>
          <w:rFonts w:cstheme="minorHAnsi"/>
          <w:i/>
          <w:color w:val="000000"/>
          <w:lang w:val="en-CA"/>
        </w:rPr>
        <w:t xml:space="preserve"> on </w:t>
      </w:r>
      <w:r>
        <w:rPr>
          <w:rFonts w:cstheme="minorHAnsi"/>
          <w:i/>
          <w:color w:val="000000"/>
          <w:lang w:val="en-CA"/>
        </w:rPr>
        <w:t xml:space="preserve">August 16, </w:t>
      </w:r>
      <w:r w:rsidRPr="00547FBD">
        <w:rPr>
          <w:rFonts w:cstheme="minorHAnsi"/>
          <w:i/>
          <w:color w:val="000000"/>
          <w:lang w:val="en-CA"/>
        </w:rPr>
        <w:t xml:space="preserve">resigned as </w:t>
      </w:r>
      <w:r>
        <w:rPr>
          <w:rFonts w:cstheme="minorHAnsi"/>
          <w:i/>
          <w:color w:val="000000"/>
          <w:lang w:val="en-CA"/>
        </w:rPr>
        <w:t>municipal inspector;</w:t>
      </w:r>
    </w:p>
    <w:p w:rsidR="00E25767" w:rsidRPr="00547FBD" w:rsidRDefault="00E25767" w:rsidP="001A6C65">
      <w:pPr>
        <w:spacing w:after="160" w:line="252" w:lineRule="auto"/>
        <w:ind w:left="2268" w:hanging="2268"/>
        <w:jc w:val="both"/>
        <w:rPr>
          <w:rFonts w:cstheme="minorHAnsi"/>
          <w:color w:val="000000"/>
        </w:rPr>
      </w:pPr>
      <w:r>
        <w:rPr>
          <w:rFonts w:cstheme="minorHAnsi"/>
          <w:color w:val="000000"/>
        </w:rPr>
        <w:t>EN CONSÉQUENCE</w:t>
      </w:r>
      <w:r w:rsidRPr="00547FBD">
        <w:rPr>
          <w:rFonts w:cstheme="minorHAnsi"/>
          <w:color w:val="000000"/>
        </w:rPr>
        <w:tab/>
        <w:t xml:space="preserve">il est proposé par </w:t>
      </w:r>
      <w:r>
        <w:rPr>
          <w:rFonts w:cstheme="minorHAnsi"/>
          <w:color w:val="000000"/>
        </w:rPr>
        <w:t>la conseillère Natalia Czarnecka</w:t>
      </w:r>
      <w:r w:rsidRPr="00547FBD">
        <w:rPr>
          <w:rFonts w:cstheme="minorHAnsi"/>
          <w:color w:val="000000"/>
        </w:rPr>
        <w:t xml:space="preserve"> et résolu que le conseil municipal accepte, avec regrets, la démission de M. </w:t>
      </w:r>
      <w:r>
        <w:rPr>
          <w:rFonts w:cstheme="minorHAnsi"/>
          <w:color w:val="000000"/>
        </w:rPr>
        <w:t>Rémy Tillard</w:t>
      </w:r>
      <w:r w:rsidRPr="00547FBD">
        <w:rPr>
          <w:rFonts w:cstheme="minorHAnsi"/>
          <w:color w:val="000000"/>
        </w:rPr>
        <w:t xml:space="preserve"> et remercie ce dernier pour tous les services rendus à la Municipalité au cours des </w:t>
      </w:r>
      <w:r>
        <w:rPr>
          <w:rFonts w:cstheme="minorHAnsi"/>
          <w:color w:val="000000"/>
        </w:rPr>
        <w:t>2 dernières années.</w:t>
      </w:r>
    </w:p>
    <w:p w:rsidR="00E25767" w:rsidRPr="00547FBD" w:rsidRDefault="00E25767" w:rsidP="001A6C65">
      <w:pPr>
        <w:spacing w:after="160" w:line="252" w:lineRule="auto"/>
        <w:ind w:left="2268" w:hanging="2268"/>
        <w:jc w:val="both"/>
        <w:rPr>
          <w:rFonts w:cstheme="minorHAnsi"/>
          <w:i/>
          <w:color w:val="000000"/>
          <w:lang w:val="en-CA"/>
        </w:rPr>
      </w:pPr>
      <w:r>
        <w:rPr>
          <w:rFonts w:cstheme="minorHAnsi"/>
          <w:i/>
          <w:color w:val="000000"/>
          <w:lang w:val="en-CA"/>
        </w:rPr>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Natalia Czarnecka</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 xml:space="preserve">Mr. </w:t>
      </w:r>
      <w:proofErr w:type="spellStart"/>
      <w:r>
        <w:rPr>
          <w:rFonts w:cstheme="minorHAnsi"/>
          <w:i/>
          <w:color w:val="000000"/>
          <w:lang w:val="en-CA"/>
        </w:rPr>
        <w:t>Rémy</w:t>
      </w:r>
      <w:proofErr w:type="spellEnd"/>
      <w:r>
        <w:rPr>
          <w:rFonts w:cstheme="minorHAnsi"/>
          <w:i/>
          <w:color w:val="000000"/>
          <w:lang w:val="en-CA"/>
        </w:rPr>
        <w:t xml:space="preserve"> Tillard</w:t>
      </w:r>
      <w:r w:rsidRPr="00547FBD">
        <w:rPr>
          <w:rFonts w:cstheme="minorHAnsi"/>
          <w:i/>
          <w:color w:val="000000"/>
          <w:lang w:val="en-CA"/>
        </w:rPr>
        <w:t xml:space="preserve"> and thanks him for his service to the Municipality during the last </w:t>
      </w:r>
      <w:r>
        <w:rPr>
          <w:rFonts w:cstheme="minorHAnsi"/>
          <w:i/>
          <w:color w:val="000000"/>
          <w:lang w:val="en-CA"/>
        </w:rPr>
        <w:t>2 years.</w:t>
      </w:r>
    </w:p>
    <w:p w:rsidR="00B43A88" w:rsidRPr="008A28C1" w:rsidRDefault="00B43A88" w:rsidP="001A6C65">
      <w:pPr>
        <w:spacing w:after="0" w:line="252" w:lineRule="auto"/>
        <w:jc w:val="right"/>
        <w:rPr>
          <w:rFonts w:cstheme="minorHAnsi"/>
        </w:rPr>
      </w:pPr>
      <w:r w:rsidRPr="008A28C1">
        <w:rPr>
          <w:rFonts w:cstheme="minorHAnsi"/>
        </w:rPr>
        <w:t>Adopté à l’unanimité des conseillers</w:t>
      </w:r>
    </w:p>
    <w:p w:rsidR="00B43A88" w:rsidRPr="008A28C1" w:rsidRDefault="00B43A88" w:rsidP="001A6C65">
      <w:pPr>
        <w:spacing w:after="0" w:line="252" w:lineRule="auto"/>
        <w:jc w:val="right"/>
        <w:rPr>
          <w:rFonts w:cstheme="minorHAnsi"/>
          <w:i/>
        </w:rPr>
      </w:pPr>
      <w:proofErr w:type="spellStart"/>
      <w:r w:rsidRPr="008A28C1">
        <w:rPr>
          <w:rFonts w:cstheme="minorHAnsi"/>
          <w:i/>
        </w:rPr>
        <w:t>Adopted</w:t>
      </w:r>
      <w:proofErr w:type="spellEnd"/>
      <w:r w:rsidRPr="008A28C1">
        <w:rPr>
          <w:rFonts w:cstheme="minorHAnsi"/>
          <w:i/>
        </w:rPr>
        <w:t xml:space="preserve"> </w:t>
      </w:r>
      <w:proofErr w:type="spellStart"/>
      <w:r w:rsidRPr="008A28C1">
        <w:rPr>
          <w:rFonts w:cstheme="minorHAnsi"/>
          <w:i/>
        </w:rPr>
        <w:t>unanimously</w:t>
      </w:r>
      <w:proofErr w:type="spellEnd"/>
      <w:r w:rsidRPr="008A28C1">
        <w:rPr>
          <w:rFonts w:cstheme="minorHAnsi"/>
          <w:i/>
        </w:rPr>
        <w:t xml:space="preserve"> by </w:t>
      </w:r>
      <w:proofErr w:type="spellStart"/>
      <w:r w:rsidRPr="008A28C1">
        <w:rPr>
          <w:rFonts w:cstheme="minorHAnsi"/>
          <w:i/>
        </w:rPr>
        <w:t>councillors</w:t>
      </w:r>
      <w:proofErr w:type="spellEnd"/>
    </w:p>
    <w:p w:rsidR="00B43A88" w:rsidRPr="008A28C1" w:rsidRDefault="00B43A88" w:rsidP="001A6C65">
      <w:pPr>
        <w:spacing w:after="0" w:line="252" w:lineRule="auto"/>
        <w:jc w:val="right"/>
        <w:rPr>
          <w:rFonts w:cstheme="minorHAnsi"/>
          <w:i/>
        </w:rPr>
      </w:pPr>
    </w:p>
    <w:p w:rsidR="008A28C1" w:rsidRPr="008A28C1" w:rsidRDefault="008A28C1" w:rsidP="001A6C65">
      <w:pPr>
        <w:pStyle w:val="Sansinterligne"/>
        <w:spacing w:after="160" w:line="252" w:lineRule="auto"/>
        <w:jc w:val="both"/>
        <w:rPr>
          <w:rFonts w:cs="Arial"/>
          <w:b/>
          <w:u w:val="single"/>
        </w:rPr>
      </w:pPr>
      <w:r w:rsidRPr="008A28C1">
        <w:rPr>
          <w:rFonts w:cs="Arial"/>
          <w:b/>
          <w:u w:val="single"/>
        </w:rPr>
        <w:t>2021-09-304</w:t>
      </w:r>
      <w:r w:rsidRPr="008A28C1">
        <w:rPr>
          <w:rFonts w:cs="Arial"/>
          <w:b/>
          <w:u w:val="single"/>
        </w:rPr>
        <w:tab/>
        <w:t>Embauche d’une inspectrice municipale</w:t>
      </w:r>
    </w:p>
    <w:p w:rsidR="008A28C1" w:rsidRPr="0068625A" w:rsidRDefault="008A28C1" w:rsidP="001A6C65">
      <w:pPr>
        <w:pStyle w:val="Sansinterligne"/>
        <w:spacing w:after="160" w:line="252" w:lineRule="auto"/>
        <w:jc w:val="both"/>
        <w:rPr>
          <w:rFonts w:cs="Arial"/>
          <w:b/>
          <w:i/>
          <w:u w:val="single"/>
          <w:lang w:val="en-CA"/>
        </w:rPr>
      </w:pPr>
      <w:r>
        <w:rPr>
          <w:rFonts w:cs="Arial"/>
          <w:b/>
          <w:i/>
          <w:u w:val="single"/>
          <w:lang w:val="en-CA"/>
        </w:rPr>
        <w:t>2021-09-304</w:t>
      </w:r>
      <w:r w:rsidRPr="0068625A">
        <w:rPr>
          <w:rFonts w:cs="Arial"/>
          <w:b/>
          <w:i/>
          <w:u w:val="single"/>
          <w:lang w:val="en-CA"/>
        </w:rPr>
        <w:tab/>
        <w:t>Hiring of the municipal inspecto</w:t>
      </w:r>
      <w:r>
        <w:rPr>
          <w:rFonts w:cs="Arial"/>
          <w:b/>
          <w:i/>
          <w:u w:val="single"/>
          <w:lang w:val="en-CA"/>
        </w:rPr>
        <w:t>r</w:t>
      </w:r>
    </w:p>
    <w:p w:rsidR="008A28C1" w:rsidRPr="00D165FD" w:rsidRDefault="008A28C1" w:rsidP="001A6C65">
      <w:pPr>
        <w:pStyle w:val="Sansinterligne"/>
        <w:tabs>
          <w:tab w:val="left" w:pos="2268"/>
        </w:tabs>
        <w:spacing w:after="160" w:line="252" w:lineRule="auto"/>
        <w:ind w:left="2268" w:hanging="2268"/>
        <w:jc w:val="both"/>
        <w:rPr>
          <w:rFonts w:cs="Arial"/>
        </w:rPr>
      </w:pPr>
      <w:r w:rsidRPr="00D165FD">
        <w:rPr>
          <w:rFonts w:cs="Arial"/>
        </w:rPr>
        <w:t>CONSIDÉRANT QUE</w:t>
      </w:r>
      <w:r w:rsidRPr="00D165FD">
        <w:rPr>
          <w:rFonts w:cs="Arial"/>
        </w:rPr>
        <w:tab/>
      </w:r>
      <w:r>
        <w:rPr>
          <w:rFonts w:cs="Arial"/>
        </w:rPr>
        <w:t>l</w:t>
      </w:r>
      <w:r w:rsidRPr="00D165FD">
        <w:rPr>
          <w:rFonts w:cs="Arial"/>
        </w:rPr>
        <w:t xml:space="preserve">’inspecteur municipal </w:t>
      </w:r>
      <w:r>
        <w:rPr>
          <w:rFonts w:cs="Arial"/>
        </w:rPr>
        <w:t>quitte son poste le 30 septembre 2021;</w:t>
      </w:r>
    </w:p>
    <w:p w:rsidR="008A28C1" w:rsidRDefault="008A28C1" w:rsidP="001A6C65">
      <w:pPr>
        <w:pStyle w:val="Sansinterligne"/>
        <w:tabs>
          <w:tab w:val="left" w:pos="2268"/>
        </w:tabs>
        <w:spacing w:after="160" w:line="252" w:lineRule="auto"/>
        <w:ind w:left="2268" w:hanging="2268"/>
        <w:jc w:val="both"/>
        <w:rPr>
          <w:rFonts w:cs="Arial"/>
          <w:i/>
          <w:lang w:val="en-CA"/>
        </w:rPr>
      </w:pPr>
      <w:r w:rsidRPr="00D165FD">
        <w:rPr>
          <w:rFonts w:cs="Arial"/>
          <w:i/>
          <w:lang w:val="en-CA"/>
        </w:rPr>
        <w:t>WHEREAS</w:t>
      </w:r>
      <w:r w:rsidRPr="00D165FD">
        <w:rPr>
          <w:rFonts w:cs="Arial"/>
          <w:i/>
          <w:lang w:val="en-CA"/>
        </w:rPr>
        <w:tab/>
      </w:r>
      <w:r w:rsidRPr="00B94A10">
        <w:rPr>
          <w:rFonts w:cs="Arial"/>
          <w:i/>
          <w:lang w:val="en-CA"/>
        </w:rPr>
        <w:t>that the Municipal Inspector leaves his post on September 30, 2021;</w:t>
      </w:r>
    </w:p>
    <w:p w:rsidR="008A28C1" w:rsidRDefault="008A28C1" w:rsidP="001A6C65">
      <w:pPr>
        <w:pStyle w:val="Sansinterligne"/>
        <w:tabs>
          <w:tab w:val="left" w:pos="2268"/>
        </w:tabs>
        <w:spacing w:after="160" w:line="252" w:lineRule="auto"/>
        <w:ind w:left="2268" w:hanging="2268"/>
        <w:jc w:val="both"/>
        <w:rPr>
          <w:rFonts w:cs="Arial"/>
          <w:i/>
        </w:rPr>
      </w:pPr>
      <w:r w:rsidRPr="00CE05E8">
        <w:rPr>
          <w:rFonts w:cstheme="minorHAnsi"/>
          <w:szCs w:val="21"/>
        </w:rPr>
        <w:t>CONSIDÉRANT QU’</w:t>
      </w:r>
      <w:r w:rsidRPr="00CE05E8">
        <w:rPr>
          <w:rFonts w:cstheme="minorHAnsi"/>
          <w:szCs w:val="21"/>
        </w:rPr>
        <w:tab/>
        <w:t xml:space="preserve">un affichage de poste a eu lieu </w:t>
      </w:r>
      <w:r>
        <w:rPr>
          <w:rFonts w:cstheme="minorHAnsi"/>
          <w:szCs w:val="21"/>
        </w:rPr>
        <w:t xml:space="preserve">au mois d’août </w:t>
      </w:r>
      <w:r w:rsidRPr="00CE05E8">
        <w:rPr>
          <w:rFonts w:cstheme="minorHAnsi"/>
          <w:szCs w:val="21"/>
        </w:rPr>
        <w:t>pour combler</w:t>
      </w:r>
      <w:r>
        <w:rPr>
          <w:rFonts w:cstheme="minorHAnsi"/>
          <w:szCs w:val="21"/>
        </w:rPr>
        <w:t xml:space="preserve"> </w:t>
      </w:r>
      <w:r w:rsidRPr="00CE05E8">
        <w:rPr>
          <w:rFonts w:cstheme="minorHAnsi"/>
          <w:szCs w:val="21"/>
        </w:rPr>
        <w:t xml:space="preserve">le poste </w:t>
      </w:r>
      <w:r>
        <w:rPr>
          <w:rFonts w:cstheme="minorHAnsi"/>
          <w:szCs w:val="21"/>
        </w:rPr>
        <w:t>d’inspecteur municipal;</w:t>
      </w:r>
    </w:p>
    <w:p w:rsidR="008A28C1" w:rsidRDefault="008A28C1" w:rsidP="001A6C65">
      <w:pPr>
        <w:pStyle w:val="Sansinterligne"/>
        <w:tabs>
          <w:tab w:val="left" w:pos="2268"/>
        </w:tabs>
        <w:spacing w:after="160" w:line="252" w:lineRule="auto"/>
        <w:ind w:left="2268" w:hanging="2268"/>
        <w:jc w:val="both"/>
        <w:rPr>
          <w:rFonts w:cstheme="minorHAnsi"/>
          <w:i/>
          <w:szCs w:val="21"/>
          <w:lang w:val="en-CA"/>
        </w:rPr>
      </w:pPr>
      <w:r w:rsidRPr="00CE05E8">
        <w:rPr>
          <w:rFonts w:cstheme="minorHAnsi"/>
          <w:i/>
          <w:szCs w:val="21"/>
          <w:lang w:val="en-CA"/>
        </w:rPr>
        <w:t>WHEREAS</w:t>
      </w:r>
      <w:r w:rsidRPr="00CE05E8">
        <w:rPr>
          <w:rFonts w:cstheme="minorHAnsi"/>
          <w:i/>
          <w:szCs w:val="21"/>
          <w:lang w:val="en-CA"/>
        </w:rPr>
        <w:tab/>
        <w:t xml:space="preserve">that a job posting was </w:t>
      </w:r>
      <w:r>
        <w:rPr>
          <w:rFonts w:cstheme="minorHAnsi"/>
          <w:i/>
          <w:szCs w:val="21"/>
          <w:lang w:val="en-CA"/>
        </w:rPr>
        <w:t>held on august</w:t>
      </w:r>
      <w:r w:rsidRPr="00CE05E8">
        <w:rPr>
          <w:rFonts w:cstheme="minorHAnsi"/>
          <w:i/>
          <w:szCs w:val="21"/>
          <w:lang w:val="en-CA"/>
        </w:rPr>
        <w:t xml:space="preserve"> to find a new </w:t>
      </w:r>
      <w:r>
        <w:rPr>
          <w:rFonts w:cstheme="minorHAnsi"/>
          <w:i/>
          <w:szCs w:val="21"/>
          <w:lang w:val="en-CA"/>
        </w:rPr>
        <w:t>municipal inspector;</w:t>
      </w:r>
    </w:p>
    <w:p w:rsidR="008A28C1" w:rsidRPr="00D165FD" w:rsidRDefault="008A28C1" w:rsidP="001A6C65">
      <w:pPr>
        <w:pStyle w:val="Sansinterligne"/>
        <w:tabs>
          <w:tab w:val="left" w:pos="2268"/>
        </w:tabs>
        <w:spacing w:after="160" w:line="252" w:lineRule="auto"/>
        <w:ind w:left="2268" w:hanging="2268"/>
        <w:jc w:val="both"/>
        <w:rPr>
          <w:rFonts w:cs="Arial"/>
          <w:i/>
        </w:rPr>
      </w:pPr>
      <w:r w:rsidRPr="00D165FD">
        <w:rPr>
          <w:rFonts w:cs="Arial"/>
        </w:rPr>
        <w:t>CONSIDÉRANT QUE</w:t>
      </w:r>
      <w:r w:rsidRPr="00D165FD">
        <w:rPr>
          <w:rFonts w:cs="Arial"/>
        </w:rPr>
        <w:tab/>
      </w:r>
      <w:r>
        <w:rPr>
          <w:rFonts w:cs="Arial"/>
        </w:rPr>
        <w:t xml:space="preserve">Mme Monique </w:t>
      </w:r>
      <w:proofErr w:type="spellStart"/>
      <w:r>
        <w:rPr>
          <w:rFonts w:cs="Arial"/>
        </w:rPr>
        <w:t>Cadotte</w:t>
      </w:r>
      <w:proofErr w:type="spellEnd"/>
      <w:r w:rsidRPr="00D165FD">
        <w:rPr>
          <w:rFonts w:cs="Arial"/>
        </w:rPr>
        <w:t xml:space="preserve"> a répondu aux critères de sélection tant au niveau de la formation que de l’expérience;</w:t>
      </w:r>
    </w:p>
    <w:p w:rsidR="008A28C1" w:rsidRPr="00D165FD" w:rsidRDefault="008A28C1" w:rsidP="001A6C65">
      <w:pPr>
        <w:pStyle w:val="Sansinterligne"/>
        <w:tabs>
          <w:tab w:val="left" w:pos="2268"/>
        </w:tabs>
        <w:spacing w:after="160" w:line="252" w:lineRule="auto"/>
        <w:ind w:left="2268" w:hanging="2268"/>
        <w:jc w:val="both"/>
        <w:rPr>
          <w:rFonts w:cs="Arial"/>
          <w:i/>
          <w:lang w:val="en-CA"/>
        </w:rPr>
      </w:pPr>
      <w:r w:rsidRPr="00D165FD">
        <w:rPr>
          <w:rFonts w:cs="Arial"/>
          <w:i/>
          <w:lang w:val="en-CA"/>
        </w:rPr>
        <w:t>WHEREAS</w:t>
      </w:r>
      <w:r w:rsidRPr="00D165FD">
        <w:rPr>
          <w:rFonts w:cs="Arial"/>
          <w:i/>
          <w:lang w:val="en-CA"/>
        </w:rPr>
        <w:tab/>
        <w:t xml:space="preserve">that </w:t>
      </w:r>
      <w:r>
        <w:rPr>
          <w:rFonts w:cs="Arial"/>
          <w:i/>
          <w:lang w:val="en-CA"/>
        </w:rPr>
        <w:t xml:space="preserve">Mrs. Monique </w:t>
      </w:r>
      <w:proofErr w:type="spellStart"/>
      <w:r>
        <w:rPr>
          <w:rFonts w:cs="Arial"/>
          <w:i/>
          <w:lang w:val="en-CA"/>
        </w:rPr>
        <w:t>Cadotte</w:t>
      </w:r>
      <w:proofErr w:type="spellEnd"/>
      <w:r w:rsidRPr="00D165FD">
        <w:rPr>
          <w:rFonts w:cs="Arial"/>
          <w:i/>
          <w:lang w:val="en-CA"/>
        </w:rPr>
        <w:t xml:space="preserve"> has met the selection criteria both in terms of training and experience;</w:t>
      </w:r>
    </w:p>
    <w:p w:rsidR="008A28C1" w:rsidRDefault="008A28C1" w:rsidP="001747E7">
      <w:pPr>
        <w:pStyle w:val="Sansinterligne"/>
        <w:tabs>
          <w:tab w:val="left" w:pos="2268"/>
        </w:tabs>
        <w:spacing w:after="160" w:line="264" w:lineRule="auto"/>
        <w:ind w:left="2268" w:hanging="2268"/>
        <w:jc w:val="both"/>
        <w:rPr>
          <w:rFonts w:cstheme="minorHAnsi"/>
        </w:rPr>
      </w:pPr>
      <w:r w:rsidRPr="00D165FD">
        <w:rPr>
          <w:rFonts w:cs="Arial"/>
        </w:rPr>
        <w:lastRenderedPageBreak/>
        <w:t>EN CONSÉQUENCE</w:t>
      </w:r>
      <w:r w:rsidRPr="00D165FD">
        <w:rPr>
          <w:rFonts w:cs="Arial"/>
        </w:rPr>
        <w:tab/>
        <w:t xml:space="preserve">il est proposé par </w:t>
      </w:r>
      <w:r>
        <w:rPr>
          <w:rFonts w:cs="Arial"/>
        </w:rPr>
        <w:t>le conseiller Marc André Le Gris</w:t>
      </w:r>
      <w:r w:rsidRPr="00D165FD">
        <w:rPr>
          <w:rFonts w:cs="Arial"/>
        </w:rPr>
        <w:t xml:space="preserve"> et résolu que le conseil municipal autorise l’embauche de </w:t>
      </w:r>
      <w:r>
        <w:rPr>
          <w:rFonts w:cs="Arial"/>
        </w:rPr>
        <w:t xml:space="preserve">Mme Monique </w:t>
      </w:r>
      <w:proofErr w:type="spellStart"/>
      <w:r>
        <w:rPr>
          <w:rFonts w:cs="Arial"/>
        </w:rPr>
        <w:t>Cadotte</w:t>
      </w:r>
      <w:proofErr w:type="spellEnd"/>
      <w:r w:rsidRPr="00D165FD">
        <w:rPr>
          <w:rFonts w:cs="Arial"/>
        </w:rPr>
        <w:t xml:space="preserve"> à titre d’inspectrice municipale et de fonctionnaire désigné pour la Municipalité de Grenville-sur-la-Rouge </w:t>
      </w:r>
      <w:r w:rsidRPr="00D165FD">
        <w:rPr>
          <w:rFonts w:cstheme="minorHAnsi"/>
        </w:rPr>
        <w:t xml:space="preserve">et que Mme </w:t>
      </w:r>
      <w:r>
        <w:rPr>
          <w:rFonts w:cstheme="minorHAnsi"/>
        </w:rPr>
        <w:t xml:space="preserve">Monique </w:t>
      </w:r>
      <w:proofErr w:type="spellStart"/>
      <w:r>
        <w:rPr>
          <w:rFonts w:cstheme="minorHAnsi"/>
        </w:rPr>
        <w:t>Cadotte</w:t>
      </w:r>
      <w:proofErr w:type="spellEnd"/>
      <w:r w:rsidRPr="00D165FD">
        <w:rPr>
          <w:rFonts w:cstheme="minorHAnsi"/>
        </w:rPr>
        <w:t xml:space="preserve"> entre en fonction le </w:t>
      </w:r>
      <w:r>
        <w:rPr>
          <w:rFonts w:cstheme="minorHAnsi"/>
        </w:rPr>
        <w:t>plus tôt possible,</w:t>
      </w:r>
      <w:r w:rsidRPr="00D165FD">
        <w:rPr>
          <w:rFonts w:cstheme="minorHAnsi"/>
        </w:rPr>
        <w:t xml:space="preserve"> selon les termes de la lettre d’embauche signée par l</w:t>
      </w:r>
      <w:r>
        <w:rPr>
          <w:rFonts w:cstheme="minorHAnsi"/>
        </w:rPr>
        <w:t>e Maire et le directeur général.</w:t>
      </w:r>
    </w:p>
    <w:p w:rsidR="008A28C1" w:rsidRPr="00AF06E9" w:rsidRDefault="008A28C1" w:rsidP="001747E7">
      <w:pPr>
        <w:pStyle w:val="Sansinterligne"/>
        <w:tabs>
          <w:tab w:val="left" w:pos="2268"/>
        </w:tabs>
        <w:spacing w:after="160" w:line="264" w:lineRule="auto"/>
        <w:ind w:left="2268" w:hanging="2268"/>
        <w:jc w:val="both"/>
        <w:rPr>
          <w:color w:val="000000"/>
          <w:lang w:val="en-CA"/>
        </w:rPr>
      </w:pPr>
      <w:r w:rsidRPr="00D165FD">
        <w:rPr>
          <w:rFonts w:cs="Arial"/>
          <w:i/>
          <w:lang w:val="en-CA"/>
        </w:rPr>
        <w:t>THEREFORE</w:t>
      </w:r>
      <w:r w:rsidRPr="00D165FD">
        <w:rPr>
          <w:rFonts w:cs="Arial"/>
          <w:i/>
          <w:lang w:val="en-CA"/>
        </w:rPr>
        <w:tab/>
        <w:t xml:space="preserve">it is </w:t>
      </w:r>
      <w:r>
        <w:rPr>
          <w:rFonts w:cs="Arial"/>
          <w:i/>
          <w:lang w:val="en-CA"/>
        </w:rPr>
        <w:t>proposed</w:t>
      </w:r>
      <w:r w:rsidRPr="00D165FD">
        <w:rPr>
          <w:rFonts w:cs="Arial"/>
          <w:i/>
          <w:lang w:val="en-CA"/>
        </w:rPr>
        <w:t xml:space="preserve"> by Councillor </w:t>
      </w:r>
      <w:r>
        <w:rPr>
          <w:rFonts w:cs="Arial"/>
          <w:i/>
          <w:lang w:val="en-CA"/>
        </w:rPr>
        <w:t>Marc André Le Gris</w:t>
      </w:r>
      <w:r w:rsidRPr="00D165FD">
        <w:rPr>
          <w:rFonts w:cs="Arial"/>
          <w:i/>
          <w:lang w:val="en-CA"/>
        </w:rPr>
        <w:t xml:space="preserve"> and </w:t>
      </w:r>
      <w:r w:rsidRPr="00EB5338">
        <w:rPr>
          <w:rFonts w:cs="Arial"/>
          <w:i/>
          <w:lang w:val="en-CA"/>
        </w:rPr>
        <w:t xml:space="preserve">resolved that the municipal council authorizes the hiring of </w:t>
      </w:r>
      <w:r>
        <w:rPr>
          <w:rFonts w:cs="Arial"/>
          <w:i/>
          <w:lang w:val="en-CA"/>
        </w:rPr>
        <w:t xml:space="preserve">Mrs. Monique </w:t>
      </w:r>
      <w:proofErr w:type="spellStart"/>
      <w:r>
        <w:rPr>
          <w:rFonts w:cs="Arial"/>
          <w:i/>
          <w:lang w:val="en-CA"/>
        </w:rPr>
        <w:t>Cadotte</w:t>
      </w:r>
      <w:proofErr w:type="spellEnd"/>
      <w:r w:rsidRPr="00EB5338">
        <w:rPr>
          <w:rFonts w:cs="Arial"/>
          <w:i/>
          <w:lang w:val="en-CA"/>
        </w:rPr>
        <w:t xml:space="preserve"> as municipal inspector and designated official for the Municipality of Grenville-sur-la-Rouge and that Mrs. </w:t>
      </w:r>
      <w:r>
        <w:rPr>
          <w:rFonts w:cs="Arial"/>
          <w:i/>
          <w:lang w:val="en-CA"/>
        </w:rPr>
        <w:t xml:space="preserve">Monique </w:t>
      </w:r>
      <w:proofErr w:type="spellStart"/>
      <w:r>
        <w:rPr>
          <w:rFonts w:cs="Arial"/>
          <w:i/>
          <w:lang w:val="en-CA"/>
        </w:rPr>
        <w:t>Cadotte</w:t>
      </w:r>
      <w:proofErr w:type="spellEnd"/>
      <w:r w:rsidRPr="00EB5338">
        <w:rPr>
          <w:rFonts w:cs="Arial"/>
          <w:i/>
          <w:lang w:val="en-CA"/>
        </w:rPr>
        <w:t xml:space="preserve"> take office </w:t>
      </w:r>
      <w:r>
        <w:rPr>
          <w:rFonts w:cs="Arial"/>
          <w:i/>
          <w:lang w:val="en-CA"/>
        </w:rPr>
        <w:t>as soon as possible</w:t>
      </w:r>
      <w:r w:rsidRPr="00EB5338">
        <w:rPr>
          <w:rFonts w:cs="Arial"/>
          <w:i/>
          <w:lang w:val="en-CA"/>
        </w:rPr>
        <w:t>, according to the terms of the letter of employment signed by the Mayor</w:t>
      </w:r>
      <w:r>
        <w:rPr>
          <w:rFonts w:cs="Arial"/>
          <w:i/>
          <w:lang w:val="en-CA"/>
        </w:rPr>
        <w:t xml:space="preserve"> and the Director General.</w:t>
      </w:r>
    </w:p>
    <w:p w:rsidR="00B43A88" w:rsidRPr="008461A7" w:rsidRDefault="00B43A88" w:rsidP="001747E7">
      <w:pPr>
        <w:spacing w:after="0" w:line="264" w:lineRule="auto"/>
        <w:jc w:val="right"/>
        <w:rPr>
          <w:rFonts w:cstheme="minorHAnsi"/>
        </w:rPr>
      </w:pPr>
      <w:r w:rsidRPr="008461A7">
        <w:rPr>
          <w:rFonts w:cstheme="minorHAnsi"/>
        </w:rPr>
        <w:t>Adopté à l’unanimité des conseillers</w:t>
      </w:r>
    </w:p>
    <w:p w:rsidR="00B43A88" w:rsidRPr="008461A7" w:rsidRDefault="00B43A88" w:rsidP="001747E7">
      <w:pPr>
        <w:spacing w:after="0" w:line="264" w:lineRule="auto"/>
        <w:jc w:val="right"/>
        <w:rPr>
          <w:rFonts w:cstheme="minorHAnsi"/>
          <w:i/>
        </w:rPr>
      </w:pPr>
      <w:proofErr w:type="spellStart"/>
      <w:r w:rsidRPr="008461A7">
        <w:rPr>
          <w:rFonts w:cstheme="minorHAnsi"/>
          <w:i/>
        </w:rPr>
        <w:t>Adopted</w:t>
      </w:r>
      <w:proofErr w:type="spellEnd"/>
      <w:r w:rsidRPr="008461A7">
        <w:rPr>
          <w:rFonts w:cstheme="minorHAnsi"/>
          <w:i/>
        </w:rPr>
        <w:t xml:space="preserve"> </w:t>
      </w:r>
      <w:proofErr w:type="spellStart"/>
      <w:r w:rsidRPr="008461A7">
        <w:rPr>
          <w:rFonts w:cstheme="minorHAnsi"/>
          <w:i/>
        </w:rPr>
        <w:t>unanimously</w:t>
      </w:r>
      <w:proofErr w:type="spellEnd"/>
      <w:r w:rsidRPr="008461A7">
        <w:rPr>
          <w:rFonts w:cstheme="minorHAnsi"/>
          <w:i/>
        </w:rPr>
        <w:t xml:space="preserve"> by </w:t>
      </w:r>
      <w:proofErr w:type="spellStart"/>
      <w:r w:rsidRPr="008461A7">
        <w:rPr>
          <w:rFonts w:cstheme="minorHAnsi"/>
          <w:i/>
        </w:rPr>
        <w:t>councillors</w:t>
      </w:r>
      <w:proofErr w:type="spellEnd"/>
    </w:p>
    <w:p w:rsidR="00B43A88" w:rsidRPr="008461A7" w:rsidRDefault="00B43A88" w:rsidP="001747E7">
      <w:pPr>
        <w:spacing w:after="0" w:line="264" w:lineRule="auto"/>
        <w:jc w:val="right"/>
        <w:rPr>
          <w:rFonts w:cstheme="minorHAnsi"/>
          <w:i/>
        </w:rPr>
      </w:pPr>
    </w:p>
    <w:p w:rsidR="008461A7" w:rsidRPr="008461A7" w:rsidRDefault="008461A7" w:rsidP="001747E7">
      <w:pPr>
        <w:spacing w:after="0" w:line="264" w:lineRule="auto"/>
        <w:rPr>
          <w:b/>
          <w:u w:val="single"/>
        </w:rPr>
      </w:pPr>
      <w:r w:rsidRPr="003B73BB">
        <w:rPr>
          <w:b/>
          <w:u w:val="single"/>
        </w:rPr>
        <w:t>2021-09-305</w:t>
      </w:r>
      <w:r w:rsidRPr="008461A7">
        <w:rPr>
          <w:b/>
          <w:u w:val="single"/>
        </w:rPr>
        <w:tab/>
        <w:t>Embauche d’un chef mécanicien</w:t>
      </w:r>
    </w:p>
    <w:p w:rsidR="008461A7" w:rsidRPr="008461A7" w:rsidRDefault="008461A7" w:rsidP="001747E7">
      <w:pPr>
        <w:spacing w:after="0" w:line="264" w:lineRule="auto"/>
        <w:rPr>
          <w:b/>
          <w:u w:val="single"/>
        </w:rPr>
      </w:pPr>
    </w:p>
    <w:p w:rsidR="008461A7" w:rsidRPr="008461A7" w:rsidRDefault="008461A7" w:rsidP="001747E7">
      <w:pPr>
        <w:spacing w:after="0" w:line="264" w:lineRule="auto"/>
        <w:rPr>
          <w:b/>
          <w:u w:val="single"/>
        </w:rPr>
      </w:pPr>
      <w:r w:rsidRPr="008461A7">
        <w:rPr>
          <w:rFonts w:eastAsia="Times New Roman" w:cstheme="minorHAnsi"/>
          <w:b/>
          <w:i/>
          <w:szCs w:val="20"/>
          <w:u w:val="single"/>
          <w:lang w:eastAsia="fr-CA"/>
        </w:rPr>
        <w:t>2021-09-305</w:t>
      </w:r>
      <w:r w:rsidRPr="008461A7">
        <w:rPr>
          <w:rFonts w:eastAsia="Times New Roman" w:cstheme="minorHAnsi"/>
          <w:b/>
          <w:i/>
          <w:szCs w:val="20"/>
          <w:u w:val="single"/>
          <w:lang w:eastAsia="fr-CA"/>
        </w:rPr>
        <w:tab/>
      </w:r>
      <w:proofErr w:type="spellStart"/>
      <w:r w:rsidRPr="008461A7">
        <w:rPr>
          <w:rFonts w:eastAsia="Times New Roman" w:cstheme="minorHAnsi"/>
          <w:b/>
          <w:i/>
          <w:szCs w:val="20"/>
          <w:u w:val="single"/>
          <w:lang w:eastAsia="fr-CA"/>
        </w:rPr>
        <w:t>Hiring</w:t>
      </w:r>
      <w:proofErr w:type="spellEnd"/>
      <w:r w:rsidRPr="008461A7">
        <w:rPr>
          <w:rFonts w:eastAsia="Times New Roman" w:cstheme="minorHAnsi"/>
          <w:b/>
          <w:i/>
          <w:szCs w:val="20"/>
          <w:u w:val="single"/>
          <w:lang w:eastAsia="fr-CA"/>
        </w:rPr>
        <w:t xml:space="preserve"> of a </w:t>
      </w:r>
      <w:proofErr w:type="spellStart"/>
      <w:r w:rsidRPr="008461A7">
        <w:rPr>
          <w:rFonts w:eastAsia="Times New Roman" w:cstheme="minorHAnsi"/>
          <w:b/>
          <w:i/>
          <w:szCs w:val="20"/>
          <w:u w:val="single"/>
          <w:lang w:eastAsia="fr-CA"/>
        </w:rPr>
        <w:t>chief</w:t>
      </w:r>
      <w:proofErr w:type="spellEnd"/>
      <w:r w:rsidRPr="008461A7">
        <w:rPr>
          <w:rFonts w:eastAsia="Times New Roman" w:cstheme="minorHAnsi"/>
          <w:b/>
          <w:i/>
          <w:szCs w:val="20"/>
          <w:u w:val="single"/>
          <w:lang w:eastAsia="fr-CA"/>
        </w:rPr>
        <w:t xml:space="preserve"> </w:t>
      </w:r>
      <w:proofErr w:type="spellStart"/>
      <w:r w:rsidRPr="008461A7">
        <w:rPr>
          <w:rFonts w:eastAsia="Times New Roman" w:cstheme="minorHAnsi"/>
          <w:b/>
          <w:i/>
          <w:szCs w:val="20"/>
          <w:u w:val="single"/>
          <w:lang w:eastAsia="fr-CA"/>
        </w:rPr>
        <w:t>mechanic</w:t>
      </w:r>
      <w:proofErr w:type="spellEnd"/>
    </w:p>
    <w:p w:rsidR="008461A7" w:rsidRPr="008461A7" w:rsidRDefault="003B73BB" w:rsidP="001747E7">
      <w:pPr>
        <w:spacing w:after="0" w:line="264" w:lineRule="auto"/>
        <w:rPr>
          <w:b/>
          <w:u w:val="single"/>
        </w:rPr>
      </w:pPr>
      <w:r w:rsidRPr="003B73BB">
        <w:rPr>
          <w:b/>
          <w:noProof/>
          <w:u w:val="single"/>
        </w:rPr>
        <mc:AlternateContent>
          <mc:Choice Requires="wps">
            <w:drawing>
              <wp:anchor distT="0" distB="0" distL="114300" distR="114300" simplePos="0" relativeHeight="251659264" behindDoc="0" locked="0" layoutInCell="1" allowOverlap="1" wp14:anchorId="1337F639" wp14:editId="64EDA685">
                <wp:simplePos x="0" y="0"/>
                <wp:positionH relativeFrom="column">
                  <wp:posOffset>-1150772</wp:posOffset>
                </wp:positionH>
                <wp:positionV relativeFrom="paragraph">
                  <wp:posOffset>144882</wp:posOffset>
                </wp:positionV>
                <wp:extent cx="907059" cy="1403985"/>
                <wp:effectExtent l="0" t="0" r="26670" b="234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59" cy="1403985"/>
                        </a:xfrm>
                        <a:prstGeom prst="rect">
                          <a:avLst/>
                        </a:prstGeom>
                        <a:solidFill>
                          <a:srgbClr val="FFFFFF"/>
                        </a:solidFill>
                        <a:ln w="9525">
                          <a:solidFill>
                            <a:srgbClr val="000000"/>
                          </a:solidFill>
                          <a:miter lim="800000"/>
                          <a:headEnd/>
                          <a:tailEnd/>
                        </a:ln>
                      </wps:spPr>
                      <wps:txbx>
                        <w:txbxContent>
                          <w:p w:rsidR="003B73BB" w:rsidRPr="003B73BB" w:rsidRDefault="003B73BB">
                            <w:pPr>
                              <w:rPr>
                                <w:rFonts w:ascii="Arial Narrow" w:hAnsi="Arial Narrow"/>
                                <w:sz w:val="20"/>
                              </w:rPr>
                            </w:pPr>
                            <w:r w:rsidRPr="003B73BB">
                              <w:rPr>
                                <w:rFonts w:ascii="Arial Narrow" w:hAnsi="Arial Narrow"/>
                                <w:sz w:val="20"/>
                              </w:rPr>
                              <w:t>Annulée par la résolution 2021-10-336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0.6pt;margin-top:11.4pt;width:7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">
                <v:textbox style="mso-fit-shape-to-text:t">
                  <w:txbxContent>
                    <w:p w:rsidR="003B73BB" w:rsidRPr="003B73BB" w:rsidRDefault="003B73BB">
                      <w:pPr>
                        <w:rPr>
                          <w:rFonts w:ascii="Arial Narrow" w:hAnsi="Arial Narrow"/>
                          <w:sz w:val="20"/>
                        </w:rPr>
                      </w:pPr>
                      <w:r w:rsidRPr="003B73BB">
                        <w:rPr>
                          <w:rFonts w:ascii="Arial Narrow" w:hAnsi="Arial Narrow"/>
                          <w:sz w:val="20"/>
                        </w:rPr>
                        <w:t>Annulée par la résolution 2021-10-336</w:t>
                      </w:r>
                    </w:p>
                  </w:txbxContent>
                </v:textbox>
              </v:shape>
            </w:pict>
          </mc:Fallback>
        </mc:AlternateContent>
      </w:r>
    </w:p>
    <w:p w:rsidR="008461A7" w:rsidRDefault="008461A7" w:rsidP="001747E7">
      <w:pPr>
        <w:pStyle w:val="Sansinterligne"/>
        <w:spacing w:after="200" w:line="264" w:lineRule="auto"/>
        <w:ind w:left="2829" w:hanging="2829"/>
        <w:jc w:val="both"/>
        <w:rPr>
          <w:rFonts w:cstheme="minorHAnsi"/>
          <w:szCs w:val="21"/>
        </w:rPr>
      </w:pPr>
      <w:r>
        <w:rPr>
          <w:rFonts w:cstheme="minorHAnsi"/>
          <w:szCs w:val="21"/>
        </w:rPr>
        <w:t>CONSIDÉRANT QUE</w:t>
      </w:r>
      <w:r>
        <w:rPr>
          <w:rFonts w:cstheme="minorHAnsi"/>
          <w:szCs w:val="21"/>
        </w:rPr>
        <w:tab/>
        <w:t>la municipalité veut se doter d’un chef mécanicien pour voir à l’entretien de l’équipement de voirie;</w:t>
      </w:r>
    </w:p>
    <w:p w:rsidR="008461A7" w:rsidRPr="00CD1D60" w:rsidRDefault="008461A7" w:rsidP="001747E7">
      <w:pPr>
        <w:pStyle w:val="Sansinterligne"/>
        <w:spacing w:after="200" w:line="264" w:lineRule="auto"/>
        <w:ind w:left="2829" w:hanging="2829"/>
        <w:jc w:val="both"/>
        <w:rPr>
          <w:rFonts w:cstheme="minorHAnsi"/>
          <w:szCs w:val="21"/>
          <w:lang w:val="en-CA"/>
        </w:rPr>
      </w:pPr>
      <w:r w:rsidRPr="00CD1D60">
        <w:rPr>
          <w:rFonts w:cstheme="minorHAnsi"/>
          <w:i/>
          <w:szCs w:val="21"/>
          <w:lang w:val="en-CA"/>
        </w:rPr>
        <w:t xml:space="preserve">WHEREAS </w:t>
      </w:r>
      <w:r>
        <w:rPr>
          <w:rFonts w:cstheme="minorHAnsi"/>
          <w:i/>
          <w:szCs w:val="21"/>
          <w:lang w:val="en-CA"/>
        </w:rPr>
        <w:tab/>
      </w:r>
      <w:r w:rsidRPr="00CD1D60">
        <w:rPr>
          <w:rFonts w:cstheme="minorHAnsi"/>
          <w:i/>
          <w:szCs w:val="21"/>
          <w:lang w:val="en-CA"/>
        </w:rPr>
        <w:t>the Municipality wants to have a chief mechanic to see to the maintenance of the road equipment;</w:t>
      </w:r>
    </w:p>
    <w:p w:rsidR="008461A7" w:rsidRPr="00CE05E8" w:rsidRDefault="008461A7" w:rsidP="001747E7">
      <w:pPr>
        <w:pStyle w:val="Sansinterligne"/>
        <w:spacing w:after="200" w:line="264" w:lineRule="auto"/>
        <w:ind w:left="2829" w:hanging="2829"/>
        <w:jc w:val="both"/>
        <w:rPr>
          <w:rFonts w:cstheme="minorHAnsi"/>
          <w:szCs w:val="21"/>
        </w:rPr>
      </w:pPr>
      <w:r w:rsidRPr="00CE05E8">
        <w:rPr>
          <w:rFonts w:cstheme="minorHAnsi"/>
          <w:szCs w:val="21"/>
        </w:rPr>
        <w:t>CONSIDÉRANT QU’</w:t>
      </w:r>
      <w:r w:rsidRPr="00CE05E8">
        <w:rPr>
          <w:rFonts w:cstheme="minorHAnsi"/>
          <w:szCs w:val="21"/>
        </w:rPr>
        <w:tab/>
        <w:t xml:space="preserve">un affichage de poste a eu lieu </w:t>
      </w:r>
      <w:r>
        <w:rPr>
          <w:rFonts w:cstheme="minorHAnsi"/>
          <w:szCs w:val="21"/>
        </w:rPr>
        <w:t>au mois d’août</w:t>
      </w:r>
      <w:r w:rsidRPr="00CE05E8">
        <w:rPr>
          <w:rFonts w:cstheme="minorHAnsi"/>
          <w:szCs w:val="21"/>
        </w:rPr>
        <w:t xml:space="preserve"> pour combler</w:t>
      </w:r>
      <w:r>
        <w:rPr>
          <w:rFonts w:cstheme="minorHAnsi"/>
          <w:szCs w:val="21"/>
        </w:rPr>
        <w:t xml:space="preserve"> </w:t>
      </w:r>
      <w:r w:rsidRPr="00CE05E8">
        <w:rPr>
          <w:rFonts w:cstheme="minorHAnsi"/>
          <w:szCs w:val="21"/>
        </w:rPr>
        <w:t xml:space="preserve">le poste de </w:t>
      </w:r>
      <w:r>
        <w:rPr>
          <w:rFonts w:cstheme="minorHAnsi"/>
          <w:szCs w:val="21"/>
        </w:rPr>
        <w:t>chef mécanicien</w:t>
      </w:r>
      <w:r w:rsidRPr="00CE05E8">
        <w:rPr>
          <w:rFonts w:cstheme="minorHAnsi"/>
          <w:szCs w:val="21"/>
        </w:rPr>
        <w:t xml:space="preserve">; </w:t>
      </w:r>
    </w:p>
    <w:p w:rsidR="008461A7" w:rsidRDefault="008461A7" w:rsidP="001747E7">
      <w:pPr>
        <w:pStyle w:val="Sansinterligne"/>
        <w:spacing w:after="200" w:line="264" w:lineRule="auto"/>
        <w:ind w:left="2832" w:hanging="2832"/>
        <w:jc w:val="both"/>
        <w:rPr>
          <w:rFonts w:cstheme="minorHAnsi"/>
          <w:i/>
          <w:szCs w:val="21"/>
          <w:lang w:val="en-CA"/>
        </w:rPr>
      </w:pPr>
      <w:r w:rsidRPr="00CE05E8">
        <w:rPr>
          <w:rFonts w:cstheme="minorHAnsi"/>
          <w:i/>
          <w:szCs w:val="21"/>
          <w:lang w:val="en-CA"/>
        </w:rPr>
        <w:t>WHEREAS</w:t>
      </w:r>
      <w:r w:rsidRPr="00CE05E8">
        <w:rPr>
          <w:rFonts w:cstheme="minorHAnsi"/>
          <w:i/>
          <w:szCs w:val="21"/>
          <w:lang w:val="en-CA"/>
        </w:rPr>
        <w:tab/>
        <w:t xml:space="preserve">that a job posting was </w:t>
      </w:r>
      <w:r>
        <w:rPr>
          <w:rFonts w:cstheme="minorHAnsi"/>
          <w:i/>
          <w:szCs w:val="21"/>
          <w:lang w:val="en-CA"/>
        </w:rPr>
        <w:t>held on august to find a chief mechanic;</w:t>
      </w:r>
    </w:p>
    <w:p w:rsidR="008461A7" w:rsidRPr="00CE05E8" w:rsidRDefault="008461A7" w:rsidP="001747E7">
      <w:pPr>
        <w:pStyle w:val="Sansinterligne"/>
        <w:spacing w:after="200" w:line="264" w:lineRule="auto"/>
        <w:ind w:left="2832" w:hanging="2832"/>
        <w:jc w:val="both"/>
        <w:rPr>
          <w:rFonts w:cstheme="minorHAnsi"/>
          <w:szCs w:val="21"/>
        </w:rPr>
      </w:pPr>
      <w:r w:rsidRPr="00CE05E8">
        <w:rPr>
          <w:rFonts w:cstheme="minorHAnsi"/>
          <w:szCs w:val="21"/>
        </w:rPr>
        <w:t xml:space="preserve">CONSIDÉRANT QUE </w:t>
      </w:r>
      <w:r w:rsidRPr="00CE05E8">
        <w:rPr>
          <w:rFonts w:cstheme="minorHAnsi"/>
          <w:szCs w:val="21"/>
        </w:rPr>
        <w:tab/>
        <w:t xml:space="preserve">M. </w:t>
      </w:r>
      <w:r>
        <w:rPr>
          <w:rFonts w:cstheme="minorHAnsi"/>
          <w:szCs w:val="21"/>
        </w:rPr>
        <w:t>Patrick Gravel</w:t>
      </w:r>
      <w:r w:rsidRPr="00CE05E8">
        <w:rPr>
          <w:rFonts w:cstheme="minorHAnsi"/>
          <w:szCs w:val="21"/>
        </w:rPr>
        <w:t xml:space="preserve"> est le candidat ayant répondu le mieux aux qualifications recherchées tant au niveau de la formation que de l’expérience;</w:t>
      </w:r>
    </w:p>
    <w:p w:rsidR="008461A7" w:rsidRPr="00CE05E8" w:rsidRDefault="008461A7" w:rsidP="001747E7">
      <w:pPr>
        <w:pStyle w:val="Sansinterligne"/>
        <w:spacing w:after="200" w:line="264" w:lineRule="auto"/>
        <w:ind w:left="2832" w:hanging="2832"/>
        <w:jc w:val="both"/>
        <w:rPr>
          <w:rFonts w:cstheme="minorHAnsi"/>
          <w:i/>
          <w:szCs w:val="21"/>
          <w:lang w:val="en-CA"/>
        </w:rPr>
      </w:pPr>
      <w:r>
        <w:rPr>
          <w:rFonts w:cstheme="minorHAnsi"/>
          <w:i/>
          <w:szCs w:val="21"/>
          <w:lang w:val="en-CA"/>
        </w:rPr>
        <w:t>WHEREAS</w:t>
      </w:r>
      <w:r>
        <w:rPr>
          <w:rFonts w:cstheme="minorHAnsi"/>
          <w:i/>
          <w:szCs w:val="21"/>
          <w:lang w:val="en-CA"/>
        </w:rPr>
        <w:tab/>
        <w:t xml:space="preserve">that Mr. Patrick Gravel </w:t>
      </w:r>
      <w:r w:rsidRPr="00CE05E8">
        <w:rPr>
          <w:rFonts w:cstheme="minorHAnsi"/>
          <w:i/>
          <w:szCs w:val="21"/>
          <w:lang w:val="en-CA"/>
        </w:rPr>
        <w:t>is the candidate who best meets the qualifications sought both in terms of training and experience;</w:t>
      </w:r>
    </w:p>
    <w:p w:rsidR="008461A7" w:rsidRDefault="008461A7" w:rsidP="001747E7">
      <w:pPr>
        <w:pStyle w:val="Sansinterligne"/>
        <w:spacing w:after="200" w:line="264" w:lineRule="auto"/>
        <w:ind w:left="2832" w:hanging="2832"/>
        <w:jc w:val="both"/>
        <w:rPr>
          <w:rFonts w:cstheme="minorHAnsi"/>
          <w:szCs w:val="21"/>
        </w:rPr>
      </w:pPr>
      <w:r w:rsidRPr="00CE05E8">
        <w:rPr>
          <w:rFonts w:cstheme="minorHAnsi"/>
          <w:szCs w:val="21"/>
        </w:rPr>
        <w:t>EN CONSÉQUENCE</w:t>
      </w:r>
      <w:r w:rsidRPr="00CE05E8">
        <w:rPr>
          <w:rFonts w:cstheme="minorHAnsi"/>
          <w:szCs w:val="21"/>
        </w:rPr>
        <w:tab/>
        <w:t xml:space="preserve">il est proposé par </w:t>
      </w:r>
      <w:r>
        <w:rPr>
          <w:rFonts w:cstheme="minorHAnsi"/>
          <w:szCs w:val="21"/>
        </w:rPr>
        <w:t xml:space="preserve">le conseiller Marc André Le Gris </w:t>
      </w:r>
      <w:r w:rsidRPr="00CE05E8">
        <w:rPr>
          <w:rFonts w:cstheme="minorHAnsi"/>
          <w:szCs w:val="21"/>
        </w:rPr>
        <w:t xml:space="preserve">et résolu que le conseil municipal </w:t>
      </w:r>
      <w:r>
        <w:rPr>
          <w:rFonts w:cstheme="minorHAnsi"/>
          <w:szCs w:val="21"/>
        </w:rPr>
        <w:t xml:space="preserve">autorise le maire et le directeur général à signer un contrat d’embauche avec </w:t>
      </w:r>
      <w:r w:rsidRPr="00CE05E8">
        <w:rPr>
          <w:rFonts w:cstheme="minorHAnsi"/>
          <w:szCs w:val="21"/>
        </w:rPr>
        <w:t xml:space="preserve">M. </w:t>
      </w:r>
      <w:r>
        <w:rPr>
          <w:rFonts w:cstheme="minorHAnsi"/>
          <w:szCs w:val="21"/>
        </w:rPr>
        <w:t>Patrick Gravel,</w:t>
      </w:r>
      <w:r w:rsidRPr="00CE05E8">
        <w:rPr>
          <w:rFonts w:cstheme="minorHAnsi"/>
          <w:szCs w:val="21"/>
        </w:rPr>
        <w:t xml:space="preserve"> à titre de </w:t>
      </w:r>
      <w:r>
        <w:rPr>
          <w:rFonts w:cstheme="minorHAnsi"/>
          <w:szCs w:val="21"/>
        </w:rPr>
        <w:t>chef mécanicien</w:t>
      </w:r>
      <w:r w:rsidRPr="00CE05E8">
        <w:rPr>
          <w:rFonts w:cstheme="minorHAnsi"/>
          <w:szCs w:val="21"/>
        </w:rPr>
        <w:t xml:space="preserve"> pour la Municipalité de Grenville-sur-la-Rouge</w:t>
      </w:r>
      <w:r>
        <w:rPr>
          <w:rFonts w:cstheme="minorHAnsi"/>
          <w:szCs w:val="21"/>
        </w:rPr>
        <w:t>,</w:t>
      </w:r>
      <w:r w:rsidRPr="00CE05E8">
        <w:rPr>
          <w:rFonts w:cstheme="minorHAnsi"/>
          <w:szCs w:val="21"/>
        </w:rPr>
        <w:t xml:space="preserve"> selon les termes de l’entente intervenu</w:t>
      </w:r>
      <w:r>
        <w:rPr>
          <w:rFonts w:cstheme="minorHAnsi"/>
          <w:szCs w:val="21"/>
        </w:rPr>
        <w:t>e</w:t>
      </w:r>
      <w:r w:rsidRPr="00CE05E8">
        <w:rPr>
          <w:rFonts w:cstheme="minorHAnsi"/>
          <w:szCs w:val="21"/>
        </w:rPr>
        <w:t xml:space="preserve"> entre ce dernier et les membres de l’administration municipale et </w:t>
      </w:r>
      <w:r>
        <w:rPr>
          <w:rFonts w:cstheme="minorHAnsi"/>
          <w:szCs w:val="21"/>
        </w:rPr>
        <w:t>ce,</w:t>
      </w:r>
      <w:r w:rsidRPr="00CE05E8">
        <w:rPr>
          <w:rFonts w:cstheme="minorHAnsi"/>
          <w:szCs w:val="21"/>
        </w:rPr>
        <w:t xml:space="preserve"> conditionnelle</w:t>
      </w:r>
      <w:r>
        <w:rPr>
          <w:rFonts w:cstheme="minorHAnsi"/>
          <w:szCs w:val="21"/>
        </w:rPr>
        <w:t>ment</w:t>
      </w:r>
      <w:r w:rsidRPr="00CE05E8">
        <w:rPr>
          <w:rFonts w:cstheme="minorHAnsi"/>
          <w:szCs w:val="21"/>
        </w:rPr>
        <w:t xml:space="preserve"> à un examen médical et une </w:t>
      </w:r>
      <w:r>
        <w:rPr>
          <w:rFonts w:cstheme="minorHAnsi"/>
          <w:szCs w:val="21"/>
        </w:rPr>
        <w:t>vérification d’antécédents judiciaires favorables</w:t>
      </w:r>
      <w:r w:rsidRPr="00CE05E8">
        <w:rPr>
          <w:rFonts w:cstheme="minorHAnsi"/>
          <w:szCs w:val="21"/>
        </w:rPr>
        <w:t xml:space="preserve">. </w:t>
      </w:r>
    </w:p>
    <w:p w:rsidR="008461A7" w:rsidRDefault="008461A7" w:rsidP="001747E7">
      <w:pPr>
        <w:pStyle w:val="Sansinterligne"/>
        <w:spacing w:after="200" w:line="264" w:lineRule="auto"/>
        <w:ind w:left="2829" w:hanging="2829"/>
        <w:jc w:val="both"/>
        <w:rPr>
          <w:rFonts w:cstheme="minorHAnsi"/>
          <w:i/>
          <w:szCs w:val="21"/>
          <w:lang w:val="en-CA"/>
        </w:rPr>
      </w:pPr>
      <w:r>
        <w:rPr>
          <w:rFonts w:cstheme="minorHAnsi"/>
          <w:i/>
          <w:szCs w:val="21"/>
          <w:lang w:val="en-CA"/>
        </w:rPr>
        <w:t>THEREFORE</w:t>
      </w:r>
      <w:r>
        <w:rPr>
          <w:rFonts w:cstheme="minorHAnsi"/>
          <w:i/>
          <w:szCs w:val="21"/>
          <w:lang w:val="en-CA"/>
        </w:rPr>
        <w:tab/>
      </w:r>
      <w:r w:rsidRPr="00CE05E8">
        <w:rPr>
          <w:rFonts w:cstheme="minorHAnsi"/>
          <w:i/>
          <w:szCs w:val="21"/>
          <w:lang w:val="en-CA"/>
        </w:rPr>
        <w:t xml:space="preserve">it is </w:t>
      </w:r>
      <w:r>
        <w:rPr>
          <w:rFonts w:cstheme="minorHAnsi"/>
          <w:i/>
          <w:szCs w:val="21"/>
          <w:lang w:val="en-CA"/>
        </w:rPr>
        <w:t>propos</w:t>
      </w:r>
      <w:r w:rsidRPr="00CE05E8">
        <w:rPr>
          <w:rFonts w:cstheme="minorHAnsi"/>
          <w:i/>
          <w:szCs w:val="21"/>
          <w:lang w:val="en-CA"/>
        </w:rPr>
        <w:t xml:space="preserve">ed by </w:t>
      </w:r>
      <w:r>
        <w:rPr>
          <w:rFonts w:cstheme="minorHAnsi"/>
          <w:i/>
          <w:szCs w:val="21"/>
          <w:lang w:val="en-CA"/>
        </w:rPr>
        <w:t>Councillor Marc André Le Gris</w:t>
      </w:r>
      <w:r w:rsidRPr="00CE05E8">
        <w:rPr>
          <w:rFonts w:cstheme="minorHAnsi"/>
          <w:i/>
          <w:szCs w:val="21"/>
          <w:lang w:val="en-CA"/>
        </w:rPr>
        <w:t xml:space="preserve"> and resolved that the municipal council </w:t>
      </w:r>
      <w:r>
        <w:rPr>
          <w:rFonts w:cstheme="minorHAnsi"/>
          <w:i/>
          <w:szCs w:val="21"/>
          <w:lang w:val="en-CA"/>
        </w:rPr>
        <w:t xml:space="preserve">authorises the mayor and the director general to sign a contract with Mr. Patrick Gravel </w:t>
      </w:r>
      <w:r w:rsidRPr="00CE05E8">
        <w:rPr>
          <w:rFonts w:cstheme="minorHAnsi"/>
          <w:i/>
          <w:szCs w:val="21"/>
          <w:lang w:val="en-CA"/>
        </w:rPr>
        <w:t xml:space="preserve">as </w:t>
      </w:r>
      <w:r>
        <w:rPr>
          <w:rFonts w:cstheme="minorHAnsi"/>
          <w:i/>
          <w:szCs w:val="21"/>
          <w:lang w:val="en-CA"/>
        </w:rPr>
        <w:t>chief mechanic</w:t>
      </w:r>
      <w:r w:rsidRPr="00CE05E8">
        <w:rPr>
          <w:rFonts w:cstheme="minorHAnsi"/>
          <w:i/>
          <w:szCs w:val="21"/>
          <w:lang w:val="en-CA"/>
        </w:rPr>
        <w:t xml:space="preserve"> for the </w:t>
      </w:r>
      <w:r w:rsidRPr="00CE05E8">
        <w:rPr>
          <w:rFonts w:cstheme="minorHAnsi"/>
          <w:i/>
          <w:szCs w:val="21"/>
          <w:lang w:val="en-CA"/>
        </w:rPr>
        <w:lastRenderedPageBreak/>
        <w:t>Municipality of Grenville-sur-la-Rouge</w:t>
      </w:r>
      <w:r>
        <w:rPr>
          <w:rFonts w:cstheme="minorHAnsi"/>
          <w:i/>
          <w:szCs w:val="21"/>
          <w:lang w:val="en-CA"/>
        </w:rPr>
        <w:t>,</w:t>
      </w:r>
      <w:r w:rsidRPr="00CE05E8">
        <w:rPr>
          <w:rFonts w:cstheme="minorHAnsi"/>
          <w:i/>
          <w:szCs w:val="21"/>
          <w:lang w:val="en-CA"/>
        </w:rPr>
        <w:t xml:space="preserve"> according to the </w:t>
      </w:r>
      <w:r>
        <w:rPr>
          <w:rFonts w:cstheme="minorHAnsi"/>
          <w:i/>
          <w:szCs w:val="21"/>
          <w:lang w:val="en-CA"/>
        </w:rPr>
        <w:t>agreement</w:t>
      </w:r>
      <w:r w:rsidRPr="00CE05E8">
        <w:rPr>
          <w:rFonts w:cstheme="minorHAnsi"/>
          <w:i/>
          <w:szCs w:val="21"/>
          <w:lang w:val="en-CA"/>
        </w:rPr>
        <w:t xml:space="preserve"> between the latter and the members of the municipal administration</w:t>
      </w:r>
      <w:r>
        <w:rPr>
          <w:rFonts w:cstheme="minorHAnsi"/>
          <w:i/>
          <w:szCs w:val="21"/>
          <w:lang w:val="en-CA"/>
        </w:rPr>
        <w:t>,</w:t>
      </w:r>
      <w:r w:rsidRPr="00CE05E8">
        <w:rPr>
          <w:rFonts w:cstheme="minorHAnsi"/>
          <w:i/>
          <w:szCs w:val="21"/>
          <w:lang w:val="en-CA"/>
        </w:rPr>
        <w:t xml:space="preserve"> and conditional to a </w:t>
      </w:r>
      <w:r>
        <w:rPr>
          <w:rFonts w:cstheme="minorHAnsi"/>
          <w:i/>
          <w:szCs w:val="21"/>
          <w:lang w:val="en-CA"/>
        </w:rPr>
        <w:t xml:space="preserve">favorable </w:t>
      </w:r>
      <w:r w:rsidRPr="00CE05E8">
        <w:rPr>
          <w:rFonts w:cstheme="minorHAnsi"/>
          <w:i/>
          <w:szCs w:val="21"/>
          <w:lang w:val="en-CA"/>
        </w:rPr>
        <w:t xml:space="preserve">medical exam and </w:t>
      </w:r>
      <w:r>
        <w:rPr>
          <w:rFonts w:cstheme="minorHAnsi"/>
          <w:i/>
          <w:szCs w:val="21"/>
          <w:lang w:val="en-CA"/>
        </w:rPr>
        <w:t>background checks</w:t>
      </w:r>
      <w:r w:rsidRPr="00CE05E8">
        <w:rPr>
          <w:rFonts w:cstheme="minorHAnsi"/>
          <w:i/>
          <w:szCs w:val="21"/>
          <w:lang w:val="en-CA"/>
        </w:rPr>
        <w:t xml:space="preserve">. </w:t>
      </w:r>
    </w:p>
    <w:p w:rsidR="00B43A88" w:rsidRPr="00DF4862" w:rsidRDefault="00B43A88" w:rsidP="001747E7">
      <w:pPr>
        <w:spacing w:after="0" w:line="264" w:lineRule="auto"/>
        <w:jc w:val="right"/>
        <w:rPr>
          <w:rFonts w:cstheme="minorHAnsi"/>
        </w:rPr>
      </w:pPr>
      <w:r w:rsidRPr="00DF4862">
        <w:rPr>
          <w:rFonts w:cstheme="minorHAnsi"/>
        </w:rPr>
        <w:t>Adopté à l’unanimité des conseillers</w:t>
      </w:r>
    </w:p>
    <w:p w:rsidR="00B43A88" w:rsidRPr="00DF4862" w:rsidRDefault="00B43A88" w:rsidP="001747E7">
      <w:pPr>
        <w:spacing w:after="0" w:line="264" w:lineRule="auto"/>
        <w:jc w:val="right"/>
        <w:rPr>
          <w:rFonts w:cstheme="minorHAnsi"/>
          <w:i/>
        </w:rPr>
      </w:pPr>
      <w:proofErr w:type="spellStart"/>
      <w:r w:rsidRPr="00DF4862">
        <w:rPr>
          <w:rFonts w:cstheme="minorHAnsi"/>
          <w:i/>
        </w:rPr>
        <w:t>Adopted</w:t>
      </w:r>
      <w:proofErr w:type="spellEnd"/>
      <w:r w:rsidRPr="00DF4862">
        <w:rPr>
          <w:rFonts w:cstheme="minorHAnsi"/>
          <w:i/>
        </w:rPr>
        <w:t xml:space="preserve"> </w:t>
      </w:r>
      <w:proofErr w:type="spellStart"/>
      <w:r w:rsidRPr="00DF4862">
        <w:rPr>
          <w:rFonts w:cstheme="minorHAnsi"/>
          <w:i/>
        </w:rPr>
        <w:t>unanimously</w:t>
      </w:r>
      <w:proofErr w:type="spellEnd"/>
      <w:r w:rsidRPr="00DF4862">
        <w:rPr>
          <w:rFonts w:cstheme="minorHAnsi"/>
          <w:i/>
        </w:rPr>
        <w:t xml:space="preserve"> by </w:t>
      </w:r>
      <w:proofErr w:type="spellStart"/>
      <w:r w:rsidRPr="00DF4862">
        <w:rPr>
          <w:rFonts w:cstheme="minorHAnsi"/>
          <w:i/>
        </w:rPr>
        <w:t>councillors</w:t>
      </w:r>
      <w:proofErr w:type="spellEnd"/>
    </w:p>
    <w:p w:rsidR="00B43A88" w:rsidRPr="00DF4862" w:rsidRDefault="00B43A88" w:rsidP="001747E7">
      <w:pPr>
        <w:spacing w:after="0" w:line="264" w:lineRule="auto"/>
        <w:jc w:val="right"/>
        <w:rPr>
          <w:rFonts w:cstheme="minorHAnsi"/>
          <w:i/>
        </w:rPr>
      </w:pPr>
    </w:p>
    <w:p w:rsidR="00DF4862" w:rsidRDefault="00DF4862" w:rsidP="001747E7">
      <w:pPr>
        <w:spacing w:after="0" w:line="264" w:lineRule="auto"/>
        <w:jc w:val="both"/>
        <w:rPr>
          <w:b/>
          <w:u w:val="single"/>
        </w:rPr>
      </w:pPr>
      <w:r>
        <w:rPr>
          <w:b/>
          <w:u w:val="single"/>
        </w:rPr>
        <w:t>2021-09-306</w:t>
      </w:r>
      <w:r>
        <w:rPr>
          <w:b/>
          <w:u w:val="single"/>
        </w:rPr>
        <w:tab/>
        <w:t>Mandat d’accompagnement de la Fédération Québécoise des Municipalités dans la réalisation du maintien de l’équité salariale</w:t>
      </w:r>
    </w:p>
    <w:p w:rsidR="00DF4862" w:rsidRPr="003A7758" w:rsidRDefault="00DF4862" w:rsidP="001747E7">
      <w:pPr>
        <w:spacing w:after="0" w:line="264" w:lineRule="auto"/>
        <w:jc w:val="both"/>
        <w:rPr>
          <w:b/>
          <w:u w:val="single"/>
        </w:rPr>
      </w:pPr>
    </w:p>
    <w:p w:rsidR="00DF4862" w:rsidRPr="00BA67B4" w:rsidRDefault="00DF4862" w:rsidP="001747E7">
      <w:pPr>
        <w:spacing w:line="264" w:lineRule="auto"/>
        <w:jc w:val="both"/>
        <w:rPr>
          <w:b/>
          <w:i/>
          <w:u w:val="single"/>
        </w:rPr>
      </w:pPr>
      <w:r w:rsidRPr="00BA67B4">
        <w:rPr>
          <w:b/>
          <w:i/>
          <w:u w:val="single"/>
        </w:rPr>
        <w:t>2021-09-</w:t>
      </w:r>
      <w:r>
        <w:rPr>
          <w:b/>
          <w:i/>
          <w:u w:val="single"/>
        </w:rPr>
        <w:t>306</w:t>
      </w:r>
      <w:r w:rsidRPr="00BA67B4">
        <w:rPr>
          <w:b/>
          <w:i/>
          <w:u w:val="single"/>
        </w:rPr>
        <w:t xml:space="preserve"> </w:t>
      </w:r>
      <w:r w:rsidRPr="00BA67B4">
        <w:rPr>
          <w:b/>
          <w:i/>
          <w:u w:val="single"/>
        </w:rPr>
        <w:tab/>
        <w:t xml:space="preserve">Support </w:t>
      </w:r>
      <w:proofErr w:type="gramStart"/>
      <w:r w:rsidRPr="00BA67B4">
        <w:rPr>
          <w:b/>
          <w:i/>
          <w:u w:val="single"/>
        </w:rPr>
        <w:t>mandate</w:t>
      </w:r>
      <w:proofErr w:type="gramEnd"/>
      <w:r w:rsidRPr="00BA67B4">
        <w:rPr>
          <w:b/>
          <w:i/>
          <w:u w:val="single"/>
        </w:rPr>
        <w:t xml:space="preserve"> of the Fédération Québécoise des Municipalités in </w:t>
      </w:r>
      <w:proofErr w:type="spellStart"/>
      <w:r w:rsidRPr="00BA67B4">
        <w:rPr>
          <w:b/>
          <w:i/>
          <w:u w:val="single"/>
        </w:rPr>
        <w:t>achieving</w:t>
      </w:r>
      <w:proofErr w:type="spellEnd"/>
      <w:r w:rsidRPr="00BA67B4">
        <w:rPr>
          <w:b/>
          <w:i/>
          <w:u w:val="single"/>
        </w:rPr>
        <w:t xml:space="preserve"> </w:t>
      </w:r>
      <w:proofErr w:type="spellStart"/>
      <w:r w:rsidRPr="00BA67B4">
        <w:rPr>
          <w:b/>
          <w:i/>
          <w:u w:val="single"/>
        </w:rPr>
        <w:t>pay</w:t>
      </w:r>
      <w:proofErr w:type="spellEnd"/>
      <w:r w:rsidRPr="00BA67B4">
        <w:rPr>
          <w:b/>
          <w:i/>
          <w:u w:val="single"/>
        </w:rPr>
        <w:t xml:space="preserve"> </w:t>
      </w:r>
      <w:proofErr w:type="spellStart"/>
      <w:r w:rsidRPr="00BA67B4">
        <w:rPr>
          <w:b/>
          <w:i/>
          <w:u w:val="single"/>
        </w:rPr>
        <w:t>equity</w:t>
      </w:r>
      <w:proofErr w:type="spellEnd"/>
      <w:r w:rsidRPr="00BA67B4">
        <w:rPr>
          <w:b/>
          <w:i/>
          <w:u w:val="single"/>
        </w:rPr>
        <w:t xml:space="preserve"> maintenance</w:t>
      </w:r>
    </w:p>
    <w:p w:rsidR="00DF4862" w:rsidRDefault="00DF4862" w:rsidP="001747E7">
      <w:pPr>
        <w:tabs>
          <w:tab w:val="left" w:pos="2268"/>
        </w:tabs>
        <w:spacing w:line="264" w:lineRule="auto"/>
        <w:ind w:left="2268" w:hanging="2268"/>
        <w:jc w:val="both"/>
        <w:rPr>
          <w:color w:val="000000"/>
        </w:rPr>
      </w:pPr>
      <w:r>
        <w:rPr>
          <w:color w:val="000000"/>
        </w:rPr>
        <w:t>ATTENDU</w:t>
      </w:r>
      <w:r>
        <w:rPr>
          <w:color w:val="000000"/>
        </w:rPr>
        <w:tab/>
        <w:t>l’obligation de la municipalité de faire sa mise à jour quinquennale de son programme d’équité salariale;</w:t>
      </w:r>
    </w:p>
    <w:p w:rsidR="00DF4862" w:rsidRPr="00085E6C" w:rsidRDefault="00DF4862" w:rsidP="001747E7">
      <w:pPr>
        <w:tabs>
          <w:tab w:val="left" w:pos="2268"/>
        </w:tabs>
        <w:spacing w:line="264" w:lineRule="auto"/>
        <w:ind w:left="2268" w:hanging="2268"/>
        <w:jc w:val="both"/>
        <w:rPr>
          <w:i/>
          <w:color w:val="000000"/>
          <w:lang w:val="en-CA"/>
        </w:rPr>
      </w:pPr>
      <w:r w:rsidRPr="0005048C">
        <w:rPr>
          <w:i/>
          <w:color w:val="000000"/>
          <w:lang w:val="en-CA"/>
        </w:rPr>
        <w:t>WHEREAS</w:t>
      </w:r>
      <w:r w:rsidRPr="0005048C">
        <w:rPr>
          <w:i/>
          <w:color w:val="000000"/>
          <w:lang w:val="en-CA"/>
        </w:rPr>
        <w:tab/>
        <w:t>the m</w:t>
      </w:r>
      <w:r w:rsidRPr="00085E6C">
        <w:rPr>
          <w:i/>
          <w:color w:val="000000"/>
          <w:lang w:val="en-CA"/>
        </w:rPr>
        <w:t>unicipality has an obligation to update its pay equity program every five years;</w:t>
      </w:r>
    </w:p>
    <w:p w:rsidR="00DF4862" w:rsidRDefault="00DF4862" w:rsidP="001747E7">
      <w:pPr>
        <w:tabs>
          <w:tab w:val="left" w:pos="2268"/>
        </w:tabs>
        <w:spacing w:line="264" w:lineRule="auto"/>
        <w:ind w:left="2268" w:hanging="2268"/>
        <w:jc w:val="both"/>
        <w:rPr>
          <w:color w:val="000000"/>
        </w:rPr>
      </w:pPr>
      <w:r>
        <w:rPr>
          <w:color w:val="000000"/>
        </w:rPr>
        <w:t>ATTENDU</w:t>
      </w:r>
      <w:r>
        <w:rPr>
          <w:color w:val="000000"/>
        </w:rPr>
        <w:tab/>
        <w:t>la difficulté pour le Coordonnateur des finances d’obtenir la formation nécessaire pour lui permettre de réaliser cette mise à jour;</w:t>
      </w:r>
    </w:p>
    <w:p w:rsidR="00DF4862" w:rsidRPr="006633A4" w:rsidRDefault="00DF4862" w:rsidP="001747E7">
      <w:pPr>
        <w:tabs>
          <w:tab w:val="left" w:pos="2268"/>
        </w:tabs>
        <w:spacing w:line="264" w:lineRule="auto"/>
        <w:ind w:left="2268" w:hanging="2268"/>
        <w:jc w:val="both"/>
        <w:rPr>
          <w:i/>
          <w:color w:val="000000"/>
          <w:lang w:val="en-CA"/>
        </w:rPr>
      </w:pPr>
      <w:r w:rsidRPr="006633A4">
        <w:rPr>
          <w:i/>
          <w:color w:val="000000"/>
          <w:lang w:val="en-CA"/>
        </w:rPr>
        <w:t xml:space="preserve">WHEREAS </w:t>
      </w:r>
      <w:r w:rsidRPr="006633A4">
        <w:rPr>
          <w:i/>
          <w:color w:val="000000"/>
          <w:lang w:val="en-CA"/>
        </w:rPr>
        <w:tab/>
        <w:t>it is difficult for the Finance Coordinator to obtain the necessary training to enable him to carry out this update;</w:t>
      </w:r>
    </w:p>
    <w:p w:rsidR="00DF4862" w:rsidRDefault="00DF4862" w:rsidP="001747E7">
      <w:pPr>
        <w:tabs>
          <w:tab w:val="left" w:pos="2268"/>
        </w:tabs>
        <w:spacing w:line="264" w:lineRule="auto"/>
        <w:ind w:left="2268" w:hanging="2268"/>
        <w:jc w:val="both"/>
        <w:rPr>
          <w:color w:val="000000"/>
        </w:rPr>
      </w:pPr>
      <w:r>
        <w:rPr>
          <w:color w:val="000000"/>
        </w:rPr>
        <w:t>ATTENDU</w:t>
      </w:r>
      <w:r>
        <w:rPr>
          <w:color w:val="000000"/>
        </w:rPr>
        <w:tab/>
        <w:t>la volonté de la municipalité de pouvoir faire, le cas échéant, les ajustements salariaux qui s’imposent;</w:t>
      </w:r>
    </w:p>
    <w:p w:rsidR="00DF4862" w:rsidRPr="006633A4" w:rsidRDefault="00DF4862" w:rsidP="001747E7">
      <w:pPr>
        <w:tabs>
          <w:tab w:val="left" w:pos="2268"/>
        </w:tabs>
        <w:spacing w:line="264" w:lineRule="auto"/>
        <w:ind w:left="2268" w:hanging="2268"/>
        <w:jc w:val="both"/>
        <w:rPr>
          <w:i/>
          <w:color w:val="000000"/>
          <w:lang w:val="en-CA"/>
        </w:rPr>
      </w:pPr>
      <w:r w:rsidRPr="006633A4">
        <w:rPr>
          <w:i/>
          <w:color w:val="000000"/>
          <w:lang w:val="en-CA"/>
        </w:rPr>
        <w:t xml:space="preserve">WHEREAS </w:t>
      </w:r>
      <w:r>
        <w:rPr>
          <w:i/>
          <w:color w:val="000000"/>
          <w:lang w:val="en-CA"/>
        </w:rPr>
        <w:tab/>
      </w:r>
      <w:r w:rsidRPr="006633A4">
        <w:rPr>
          <w:i/>
          <w:color w:val="000000"/>
          <w:lang w:val="en-CA"/>
        </w:rPr>
        <w:t>the municipality wishes to be able to make, if necessary, the salary adjustments that are required;</w:t>
      </w:r>
    </w:p>
    <w:p w:rsidR="00DF4862" w:rsidRDefault="00DF4862" w:rsidP="001747E7">
      <w:pPr>
        <w:tabs>
          <w:tab w:val="left" w:pos="2268"/>
        </w:tabs>
        <w:spacing w:line="264" w:lineRule="auto"/>
        <w:ind w:left="2268" w:hanging="2268"/>
        <w:jc w:val="both"/>
        <w:rPr>
          <w:color w:val="000000"/>
        </w:rPr>
      </w:pPr>
      <w:r>
        <w:rPr>
          <w:color w:val="000000"/>
        </w:rPr>
        <w:t>ATTENDU</w:t>
      </w:r>
      <w:r>
        <w:rPr>
          <w:color w:val="000000"/>
        </w:rPr>
        <w:tab/>
        <w:t>l’offre de services reçue de la Fédération Québécoise des Municipalités, afin de nous aider à procéder à ladite mise à jour;</w:t>
      </w:r>
    </w:p>
    <w:p w:rsidR="00DF4862" w:rsidRPr="00265FEB" w:rsidRDefault="00DF4862" w:rsidP="001747E7">
      <w:pPr>
        <w:tabs>
          <w:tab w:val="left" w:pos="2268"/>
        </w:tabs>
        <w:spacing w:line="264" w:lineRule="auto"/>
        <w:ind w:left="2268" w:hanging="2268"/>
        <w:jc w:val="both"/>
        <w:rPr>
          <w:i/>
          <w:color w:val="000000"/>
          <w:lang w:val="en-CA"/>
        </w:rPr>
      </w:pPr>
      <w:r w:rsidRPr="00265FEB">
        <w:rPr>
          <w:i/>
          <w:color w:val="000000"/>
          <w:lang w:val="en-CA"/>
        </w:rPr>
        <w:t xml:space="preserve">WHEREAS </w:t>
      </w:r>
      <w:r>
        <w:rPr>
          <w:i/>
          <w:color w:val="000000"/>
          <w:lang w:val="en-CA"/>
        </w:rPr>
        <w:tab/>
      </w:r>
      <w:r w:rsidRPr="00265FEB">
        <w:rPr>
          <w:i/>
          <w:color w:val="000000"/>
          <w:lang w:val="en-CA"/>
        </w:rPr>
        <w:t xml:space="preserve">the offer of services received from the </w:t>
      </w:r>
      <w:proofErr w:type="spellStart"/>
      <w:r w:rsidRPr="00265FEB">
        <w:rPr>
          <w:i/>
          <w:color w:val="000000"/>
          <w:lang w:val="en-CA"/>
        </w:rPr>
        <w:t>Fédération</w:t>
      </w:r>
      <w:proofErr w:type="spellEnd"/>
      <w:r w:rsidRPr="00265FEB">
        <w:rPr>
          <w:i/>
          <w:color w:val="000000"/>
          <w:lang w:val="en-CA"/>
        </w:rPr>
        <w:t xml:space="preserve"> Québécoise des </w:t>
      </w:r>
      <w:proofErr w:type="spellStart"/>
      <w:r w:rsidRPr="00265FEB">
        <w:rPr>
          <w:i/>
          <w:color w:val="000000"/>
          <w:lang w:val="en-CA"/>
        </w:rPr>
        <w:t>Municipalités</w:t>
      </w:r>
      <w:proofErr w:type="spellEnd"/>
      <w:r w:rsidRPr="00265FEB">
        <w:rPr>
          <w:i/>
          <w:color w:val="000000"/>
          <w:lang w:val="en-CA"/>
        </w:rPr>
        <w:t>, in order to help us proceed with said update;</w:t>
      </w:r>
    </w:p>
    <w:p w:rsidR="00DF4862" w:rsidRDefault="00DF4862" w:rsidP="001747E7">
      <w:pPr>
        <w:tabs>
          <w:tab w:val="left" w:pos="2268"/>
        </w:tabs>
        <w:spacing w:line="264" w:lineRule="auto"/>
        <w:ind w:left="2268" w:hanging="2268"/>
        <w:jc w:val="both"/>
        <w:rPr>
          <w:color w:val="000000"/>
        </w:rPr>
      </w:pPr>
      <w:r>
        <w:rPr>
          <w:color w:val="000000"/>
        </w:rPr>
        <w:t>ATTENDU</w:t>
      </w:r>
      <w:r>
        <w:rPr>
          <w:color w:val="000000"/>
        </w:rPr>
        <w:tab/>
        <w:t>que la Fédération Québécoise des Municipalités a été choisie par le passé pour faire la plus récente analyse d’équité salariale;</w:t>
      </w:r>
    </w:p>
    <w:p w:rsidR="00DF4862" w:rsidRDefault="00DF4862" w:rsidP="001747E7">
      <w:pPr>
        <w:tabs>
          <w:tab w:val="left" w:pos="2268"/>
        </w:tabs>
        <w:spacing w:line="264" w:lineRule="auto"/>
        <w:ind w:left="2268" w:hanging="2268"/>
        <w:jc w:val="both"/>
        <w:rPr>
          <w:i/>
          <w:color w:val="000000"/>
          <w:lang w:val="en-CA"/>
        </w:rPr>
      </w:pPr>
      <w:r w:rsidRPr="00996505">
        <w:rPr>
          <w:i/>
          <w:color w:val="000000"/>
          <w:lang w:val="en-CA"/>
        </w:rPr>
        <w:t xml:space="preserve">WHEREAS </w:t>
      </w:r>
      <w:r>
        <w:rPr>
          <w:i/>
          <w:color w:val="000000"/>
          <w:lang w:val="en-CA"/>
        </w:rPr>
        <w:tab/>
      </w:r>
      <w:r w:rsidRPr="00996505">
        <w:rPr>
          <w:i/>
          <w:color w:val="000000"/>
          <w:lang w:val="en-CA"/>
        </w:rPr>
        <w:t xml:space="preserve">the </w:t>
      </w:r>
      <w:proofErr w:type="spellStart"/>
      <w:r w:rsidRPr="00996505">
        <w:rPr>
          <w:i/>
          <w:color w:val="000000"/>
          <w:lang w:val="en-CA"/>
        </w:rPr>
        <w:t>Fédération</w:t>
      </w:r>
      <w:proofErr w:type="spellEnd"/>
      <w:r w:rsidRPr="00996505">
        <w:rPr>
          <w:i/>
          <w:color w:val="000000"/>
          <w:lang w:val="en-CA"/>
        </w:rPr>
        <w:t xml:space="preserve"> Québécoise des </w:t>
      </w:r>
      <w:proofErr w:type="spellStart"/>
      <w:r w:rsidRPr="00996505">
        <w:rPr>
          <w:i/>
          <w:color w:val="000000"/>
          <w:lang w:val="en-CA"/>
        </w:rPr>
        <w:t>Municipalités</w:t>
      </w:r>
      <w:proofErr w:type="spellEnd"/>
      <w:r w:rsidRPr="00996505">
        <w:rPr>
          <w:i/>
          <w:color w:val="000000"/>
          <w:lang w:val="en-CA"/>
        </w:rPr>
        <w:t xml:space="preserve"> was chosen in the past to do the most recent pay equity </w:t>
      </w:r>
      <w:proofErr w:type="gramStart"/>
      <w:r w:rsidRPr="00996505">
        <w:rPr>
          <w:i/>
          <w:color w:val="000000"/>
          <w:lang w:val="en-CA"/>
        </w:rPr>
        <w:t>analysis;</w:t>
      </w:r>
      <w:proofErr w:type="gramEnd"/>
    </w:p>
    <w:p w:rsidR="00DF4862" w:rsidRPr="001E15CB" w:rsidRDefault="00DF4862" w:rsidP="001747E7">
      <w:pPr>
        <w:tabs>
          <w:tab w:val="left" w:pos="2268"/>
        </w:tabs>
        <w:spacing w:line="264" w:lineRule="auto"/>
        <w:ind w:left="2268" w:hanging="2268"/>
        <w:jc w:val="both"/>
        <w:rPr>
          <w:color w:val="000000"/>
          <w:lang w:val="en-CA"/>
        </w:rPr>
      </w:pPr>
      <w:r>
        <w:rPr>
          <w:color w:val="000000"/>
        </w:rPr>
        <w:t>EN CONSÉQUENCE</w:t>
      </w:r>
      <w:r>
        <w:rPr>
          <w:color w:val="000000"/>
        </w:rPr>
        <w:tab/>
        <w:t xml:space="preserve">il est proposé par le conseiller Denis Fillion et résolu que la municipalité autorise le Directeur général à retenir les services de la Fédération Québécoise des Municipalités, afin de procéder à l’analyse de l’équité salariale telle que prévue par le gouvernement du Québec et ce, selon l’offre de services datée du 30 août 2021.  </w:t>
      </w:r>
      <w:proofErr w:type="gramStart"/>
      <w:r w:rsidRPr="001E15CB">
        <w:rPr>
          <w:color w:val="000000"/>
          <w:lang w:val="en-CA"/>
        </w:rPr>
        <w:t xml:space="preserve">Les </w:t>
      </w:r>
      <w:proofErr w:type="spellStart"/>
      <w:r w:rsidRPr="001E15CB">
        <w:rPr>
          <w:color w:val="000000"/>
          <w:lang w:val="en-CA"/>
        </w:rPr>
        <w:t>fonds</w:t>
      </w:r>
      <w:proofErr w:type="spellEnd"/>
      <w:r w:rsidRPr="001E15CB">
        <w:rPr>
          <w:color w:val="000000"/>
          <w:lang w:val="en-CA"/>
        </w:rPr>
        <w:t xml:space="preserve"> </w:t>
      </w:r>
      <w:proofErr w:type="spellStart"/>
      <w:r w:rsidRPr="001E15CB">
        <w:rPr>
          <w:color w:val="000000"/>
          <w:lang w:val="en-CA"/>
        </w:rPr>
        <w:t>nécessaires</w:t>
      </w:r>
      <w:proofErr w:type="spellEnd"/>
      <w:r w:rsidRPr="001E15CB">
        <w:rPr>
          <w:color w:val="000000"/>
          <w:lang w:val="en-CA"/>
        </w:rPr>
        <w:t xml:space="preserve"> </w:t>
      </w:r>
      <w:proofErr w:type="spellStart"/>
      <w:r w:rsidRPr="001E15CB">
        <w:rPr>
          <w:color w:val="000000"/>
          <w:lang w:val="en-CA"/>
        </w:rPr>
        <w:t>seront</w:t>
      </w:r>
      <w:proofErr w:type="spellEnd"/>
      <w:r w:rsidRPr="001E15CB">
        <w:rPr>
          <w:color w:val="000000"/>
          <w:lang w:val="en-CA"/>
        </w:rPr>
        <w:t xml:space="preserve"> </w:t>
      </w:r>
      <w:proofErr w:type="spellStart"/>
      <w:r w:rsidRPr="001E15CB">
        <w:rPr>
          <w:color w:val="000000"/>
          <w:lang w:val="en-CA"/>
        </w:rPr>
        <w:t>prélevés</w:t>
      </w:r>
      <w:proofErr w:type="spellEnd"/>
      <w:r w:rsidRPr="001E15CB">
        <w:rPr>
          <w:color w:val="000000"/>
          <w:lang w:val="en-CA"/>
        </w:rPr>
        <w:t xml:space="preserve"> au poste </w:t>
      </w:r>
      <w:proofErr w:type="spellStart"/>
      <w:r w:rsidRPr="001E15CB">
        <w:rPr>
          <w:color w:val="000000"/>
          <w:lang w:val="en-CA"/>
        </w:rPr>
        <w:t>budgétaire</w:t>
      </w:r>
      <w:proofErr w:type="spellEnd"/>
      <w:r w:rsidRPr="001E15CB">
        <w:rPr>
          <w:color w:val="000000"/>
          <w:lang w:val="en-CA"/>
        </w:rPr>
        <w:t xml:space="preserve"> 02.130.00.419.</w:t>
      </w:r>
      <w:proofErr w:type="gramEnd"/>
    </w:p>
    <w:p w:rsidR="00DF4862" w:rsidRPr="00703BB9" w:rsidRDefault="00DF4862" w:rsidP="001747E7">
      <w:pPr>
        <w:tabs>
          <w:tab w:val="left" w:pos="2268"/>
        </w:tabs>
        <w:spacing w:line="264" w:lineRule="auto"/>
        <w:ind w:left="2268" w:hanging="2268"/>
        <w:jc w:val="both"/>
        <w:rPr>
          <w:i/>
          <w:color w:val="000000"/>
          <w:lang w:val="en-CA"/>
        </w:rPr>
      </w:pPr>
      <w:r w:rsidRPr="00703BB9">
        <w:rPr>
          <w:i/>
          <w:color w:val="000000"/>
          <w:lang w:val="en-CA"/>
        </w:rPr>
        <w:t xml:space="preserve">THEREFORE </w:t>
      </w:r>
      <w:r>
        <w:rPr>
          <w:i/>
          <w:color w:val="000000"/>
          <w:lang w:val="en-CA"/>
        </w:rPr>
        <w:tab/>
      </w:r>
      <w:r w:rsidRPr="00703BB9">
        <w:rPr>
          <w:i/>
          <w:color w:val="000000"/>
          <w:lang w:val="en-CA"/>
        </w:rPr>
        <w:t xml:space="preserve">it is </w:t>
      </w:r>
      <w:r>
        <w:rPr>
          <w:i/>
          <w:color w:val="000000"/>
          <w:lang w:val="en-CA"/>
        </w:rPr>
        <w:t>proposed</w:t>
      </w:r>
      <w:r w:rsidRPr="00703BB9">
        <w:rPr>
          <w:i/>
          <w:color w:val="000000"/>
          <w:lang w:val="en-CA"/>
        </w:rPr>
        <w:t xml:space="preserve"> by</w:t>
      </w:r>
      <w:r>
        <w:rPr>
          <w:i/>
          <w:color w:val="000000"/>
          <w:lang w:val="en-CA"/>
        </w:rPr>
        <w:t xml:space="preserve"> Councillor</w:t>
      </w:r>
      <w:r w:rsidRPr="00703BB9">
        <w:rPr>
          <w:i/>
          <w:color w:val="000000"/>
          <w:lang w:val="en-CA"/>
        </w:rPr>
        <w:t xml:space="preserve"> </w:t>
      </w:r>
      <w:r>
        <w:rPr>
          <w:i/>
          <w:color w:val="000000"/>
          <w:lang w:val="en-CA"/>
        </w:rPr>
        <w:t>Denis Fillion</w:t>
      </w:r>
      <w:r w:rsidRPr="00703BB9">
        <w:rPr>
          <w:i/>
          <w:color w:val="000000"/>
          <w:lang w:val="en-CA"/>
        </w:rPr>
        <w:t xml:space="preserve"> and resolved that the Municipality authorize the Director General to retain the services of the </w:t>
      </w:r>
      <w:proofErr w:type="spellStart"/>
      <w:r w:rsidRPr="00703BB9">
        <w:rPr>
          <w:i/>
          <w:color w:val="000000"/>
          <w:lang w:val="en-CA"/>
        </w:rPr>
        <w:t>Fédération</w:t>
      </w:r>
      <w:proofErr w:type="spellEnd"/>
      <w:r w:rsidRPr="00703BB9">
        <w:rPr>
          <w:i/>
          <w:color w:val="000000"/>
          <w:lang w:val="en-CA"/>
        </w:rPr>
        <w:t xml:space="preserve"> Québécoise des </w:t>
      </w:r>
      <w:proofErr w:type="spellStart"/>
      <w:r w:rsidRPr="00703BB9">
        <w:rPr>
          <w:i/>
          <w:color w:val="000000"/>
          <w:lang w:val="en-CA"/>
        </w:rPr>
        <w:lastRenderedPageBreak/>
        <w:t>Municipalités</w:t>
      </w:r>
      <w:proofErr w:type="spellEnd"/>
      <w:r w:rsidRPr="00703BB9">
        <w:rPr>
          <w:i/>
          <w:color w:val="000000"/>
          <w:lang w:val="en-CA"/>
        </w:rPr>
        <w:t>, in order to carry out the pay equity analysis as provided for by the Government of Quebec, according to the service offer dated August 30, 2021.</w:t>
      </w:r>
      <w:r>
        <w:rPr>
          <w:i/>
          <w:color w:val="000000"/>
          <w:lang w:val="en-CA"/>
        </w:rPr>
        <w:t xml:space="preserve">  The necessary funds will be taken from budget item 02.130.00.419.</w:t>
      </w:r>
    </w:p>
    <w:p w:rsidR="00B43A88" w:rsidRPr="003C5024" w:rsidRDefault="00B43A88" w:rsidP="001747E7">
      <w:pPr>
        <w:spacing w:after="0" w:line="264"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B43A88" w:rsidRPr="003C5024" w:rsidRDefault="00B43A88" w:rsidP="001747E7">
      <w:pPr>
        <w:spacing w:after="0" w:line="264" w:lineRule="auto"/>
        <w:jc w:val="right"/>
        <w:rPr>
          <w:rFonts w:cstheme="minorHAnsi"/>
          <w:i/>
          <w:lang w:val="en-CA"/>
        </w:rPr>
      </w:pPr>
      <w:r w:rsidRPr="003C5024">
        <w:rPr>
          <w:rFonts w:cstheme="minorHAnsi"/>
          <w:i/>
          <w:lang w:val="en-CA"/>
        </w:rPr>
        <w:t>Adopted unanimously by councillors</w:t>
      </w:r>
    </w:p>
    <w:p w:rsidR="00B43A88" w:rsidRDefault="00B43A88" w:rsidP="001747E7">
      <w:pPr>
        <w:spacing w:after="0" w:line="264" w:lineRule="auto"/>
        <w:jc w:val="right"/>
        <w:rPr>
          <w:rFonts w:cstheme="minorHAnsi"/>
          <w:i/>
          <w:lang w:val="en-CA"/>
        </w:rPr>
      </w:pPr>
    </w:p>
    <w:p w:rsidR="00B72CEF" w:rsidRDefault="00B72CEF" w:rsidP="001747E7">
      <w:pPr>
        <w:spacing w:after="0" w:line="264" w:lineRule="auto"/>
        <w:jc w:val="both"/>
        <w:rPr>
          <w:b/>
          <w:u w:val="single"/>
        </w:rPr>
      </w:pPr>
      <w:r>
        <w:rPr>
          <w:b/>
          <w:u w:val="single"/>
        </w:rPr>
        <w:t xml:space="preserve">2021-09-307 </w:t>
      </w:r>
      <w:r>
        <w:rPr>
          <w:b/>
          <w:u w:val="single"/>
        </w:rPr>
        <w:tab/>
      </w:r>
      <w:bookmarkStart w:id="0" w:name="OLE_LINK11"/>
      <w:r w:rsidRPr="00F26E1C">
        <w:rPr>
          <w:b/>
          <w:u w:val="single"/>
        </w:rPr>
        <w:t xml:space="preserve">Appui politique de la municipalité de Grenville-sur-la-Rouge à la MRC </w:t>
      </w:r>
      <w:r>
        <w:rPr>
          <w:b/>
          <w:u w:val="single"/>
        </w:rPr>
        <w:t>d</w:t>
      </w:r>
      <w:r w:rsidRPr="00F26E1C">
        <w:rPr>
          <w:b/>
          <w:u w:val="single"/>
        </w:rPr>
        <w:t>’Argenteu</w:t>
      </w:r>
      <w:r>
        <w:rPr>
          <w:b/>
          <w:u w:val="single"/>
        </w:rPr>
        <w:t>il dans ses démarches auprès des</w:t>
      </w:r>
      <w:r w:rsidRPr="00F26E1C">
        <w:rPr>
          <w:b/>
          <w:u w:val="single"/>
        </w:rPr>
        <w:t xml:space="preserve"> gouvernement</w:t>
      </w:r>
      <w:r>
        <w:rPr>
          <w:b/>
          <w:u w:val="single"/>
        </w:rPr>
        <w:t>s du Canada et du Québec,</w:t>
      </w:r>
      <w:r w:rsidRPr="00F26E1C">
        <w:rPr>
          <w:b/>
          <w:u w:val="single"/>
        </w:rPr>
        <w:t xml:space="preserve"> pour </w:t>
      </w:r>
      <w:r>
        <w:rPr>
          <w:b/>
          <w:u w:val="single"/>
        </w:rPr>
        <w:t>relancer une liaison ferroviaire à des fins de transport de personnes dans le corridor Montréal et Ottawa-Gatineau par la Rive-Nord</w:t>
      </w:r>
    </w:p>
    <w:bookmarkEnd w:id="0"/>
    <w:p w:rsidR="00B72CEF" w:rsidRDefault="00B72CEF" w:rsidP="001747E7">
      <w:pPr>
        <w:spacing w:after="0" w:line="264" w:lineRule="auto"/>
        <w:jc w:val="both"/>
        <w:rPr>
          <w:b/>
          <w:u w:val="single"/>
        </w:rPr>
      </w:pPr>
    </w:p>
    <w:p w:rsidR="00B72CEF" w:rsidRDefault="00B72CEF" w:rsidP="001747E7">
      <w:pPr>
        <w:spacing w:after="0" w:line="264" w:lineRule="auto"/>
        <w:jc w:val="both"/>
        <w:rPr>
          <w:b/>
          <w:i/>
          <w:u w:val="single"/>
          <w:lang w:val="en-CA"/>
        </w:rPr>
      </w:pPr>
      <w:r w:rsidRPr="0056030F">
        <w:rPr>
          <w:b/>
          <w:i/>
          <w:u w:val="single"/>
          <w:lang w:val="en-CA"/>
        </w:rPr>
        <w:t>2021-09-</w:t>
      </w:r>
      <w:r>
        <w:rPr>
          <w:b/>
          <w:i/>
          <w:u w:val="single"/>
          <w:lang w:val="en-CA"/>
        </w:rPr>
        <w:t>307</w:t>
      </w:r>
      <w:r w:rsidRPr="0056030F">
        <w:rPr>
          <w:b/>
          <w:i/>
          <w:u w:val="single"/>
          <w:lang w:val="en-CA"/>
        </w:rPr>
        <w:t xml:space="preserve"> </w:t>
      </w:r>
      <w:r w:rsidRPr="0056030F">
        <w:rPr>
          <w:b/>
          <w:i/>
          <w:u w:val="single"/>
          <w:lang w:val="en-CA"/>
        </w:rPr>
        <w:tab/>
        <w:t xml:space="preserve"> Political support from the Municipality of Grenville-sur-la-Rouge to the RCM of Argenteuil in its efforts with the governments of Canada and Quebec to relaunch a rail link for the purpose of transporting people in the Montréal and Ottawa-Gatineau by the North Shore</w:t>
      </w:r>
    </w:p>
    <w:p w:rsidR="00B72CEF" w:rsidRPr="00521BB0" w:rsidRDefault="00B72CEF" w:rsidP="001747E7">
      <w:pPr>
        <w:spacing w:after="0" w:line="264" w:lineRule="auto"/>
        <w:rPr>
          <w:b/>
          <w:u w:val="single"/>
          <w:lang w:val="en-CA"/>
        </w:rPr>
      </w:pPr>
    </w:p>
    <w:p w:rsidR="00B72CEF" w:rsidRDefault="00B72CEF" w:rsidP="001747E7">
      <w:pPr>
        <w:tabs>
          <w:tab w:val="left" w:pos="2268"/>
        </w:tabs>
        <w:spacing w:line="264" w:lineRule="auto"/>
        <w:ind w:left="2268" w:hanging="2268"/>
        <w:jc w:val="both"/>
      </w:pPr>
      <w:r>
        <w:t xml:space="preserve">CONSIDÉRANT </w:t>
      </w:r>
      <w:r>
        <w:tab/>
        <w:t xml:space="preserve">que </w:t>
      </w:r>
      <w:r w:rsidRPr="00CF3643">
        <w:t xml:space="preserve">le corridor ferroviaire compris entre Montréal, Laval, </w:t>
      </w:r>
      <w:proofErr w:type="spellStart"/>
      <w:r w:rsidRPr="00CF3643">
        <w:t>Lachute</w:t>
      </w:r>
      <w:proofErr w:type="spellEnd"/>
      <w:r w:rsidRPr="00CF3643">
        <w:t xml:space="preserve"> et Gatineau est exploité sans interruption depuis 1997, à des fins de transport de marchandises seulement, par la compagnie de chemins de fer Québec-Gatineau </w:t>
      </w:r>
      <w:proofErr w:type="spellStart"/>
      <w:r w:rsidRPr="00CF3643">
        <w:t>inc.</w:t>
      </w:r>
      <w:proofErr w:type="spellEnd"/>
      <w:r w:rsidRPr="00CF3643">
        <w:t xml:space="preserve">, dont la société mère est Genesee Wyoming </w:t>
      </w:r>
      <w:proofErr w:type="spellStart"/>
      <w:r w:rsidRPr="00CF3643">
        <w:t>inc</w:t>
      </w:r>
      <w:proofErr w:type="gramStart"/>
      <w:r w:rsidRPr="00CF3643">
        <w:t>.</w:t>
      </w:r>
      <w:proofErr w:type="spellEnd"/>
      <w:r w:rsidRPr="00CF3643">
        <w:t>;</w:t>
      </w:r>
      <w:proofErr w:type="gramEnd"/>
    </w:p>
    <w:p w:rsidR="00B72CEF" w:rsidRDefault="00B72CEF" w:rsidP="001747E7">
      <w:pPr>
        <w:tabs>
          <w:tab w:val="left" w:pos="2268"/>
        </w:tabs>
        <w:spacing w:line="264" w:lineRule="auto"/>
        <w:ind w:left="2268" w:hanging="2268"/>
        <w:jc w:val="both"/>
        <w:rPr>
          <w:i/>
          <w:lang w:val="en-CA"/>
        </w:rPr>
      </w:pPr>
      <w:r w:rsidRPr="00521BB0">
        <w:rPr>
          <w:i/>
          <w:lang w:val="en-CA"/>
        </w:rPr>
        <w:t xml:space="preserve">WHEREAS </w:t>
      </w:r>
      <w:r w:rsidRPr="00521BB0">
        <w:rPr>
          <w:i/>
          <w:lang w:val="en-CA"/>
        </w:rPr>
        <w:tab/>
      </w:r>
      <w:r w:rsidRPr="00CE22CE">
        <w:rPr>
          <w:i/>
          <w:lang w:val="en-CA"/>
        </w:rPr>
        <w:t xml:space="preserve">the rail corridor between Montréal, Laval, </w:t>
      </w:r>
      <w:proofErr w:type="spellStart"/>
      <w:r w:rsidRPr="00CE22CE">
        <w:rPr>
          <w:i/>
          <w:lang w:val="en-CA"/>
        </w:rPr>
        <w:t>Lachute</w:t>
      </w:r>
      <w:proofErr w:type="spellEnd"/>
      <w:r w:rsidRPr="00CE22CE">
        <w:rPr>
          <w:i/>
          <w:lang w:val="en-CA"/>
        </w:rPr>
        <w:t xml:space="preserve"> and Gatineau has been continuously operated since 1997 for the purpose of transporting goods only by the Québec-Gatineau Railway Company Inc., whose parent company is Genesee Wyoming Inc.</w:t>
      </w:r>
      <w:proofErr w:type="gramStart"/>
      <w:r w:rsidRPr="00CE22CE">
        <w:rPr>
          <w:i/>
          <w:lang w:val="en-CA"/>
        </w:rPr>
        <w:t>;</w:t>
      </w:r>
      <w:proofErr w:type="gramEnd"/>
    </w:p>
    <w:p w:rsidR="00B72CEF" w:rsidRDefault="00B72CEF" w:rsidP="001747E7">
      <w:pPr>
        <w:tabs>
          <w:tab w:val="left" w:pos="2268"/>
        </w:tabs>
        <w:spacing w:line="264" w:lineRule="auto"/>
        <w:ind w:left="2268" w:hanging="2268"/>
        <w:jc w:val="both"/>
      </w:pPr>
      <w:r>
        <w:t xml:space="preserve">CONSIDÉRANT </w:t>
      </w:r>
      <w:r>
        <w:tab/>
      </w:r>
      <w:r w:rsidRPr="00CF3643">
        <w:t>qu’un réseau ferroviaire efficace permet de desservir le cœur des agglomérations et présente un avantage indéniable en termes d’accessibilité;</w:t>
      </w:r>
    </w:p>
    <w:p w:rsidR="00B72CEF" w:rsidRPr="00521BB0" w:rsidRDefault="00B72CEF" w:rsidP="001747E7">
      <w:pPr>
        <w:tabs>
          <w:tab w:val="left" w:pos="2268"/>
        </w:tabs>
        <w:spacing w:line="264" w:lineRule="auto"/>
        <w:ind w:left="2268" w:hanging="2268"/>
        <w:jc w:val="both"/>
        <w:rPr>
          <w:i/>
          <w:lang w:val="en-CA"/>
        </w:rPr>
      </w:pPr>
      <w:r w:rsidRPr="00521BB0">
        <w:rPr>
          <w:i/>
          <w:lang w:val="en-CA"/>
        </w:rPr>
        <w:t xml:space="preserve">WHEREAS </w:t>
      </w:r>
      <w:r w:rsidRPr="00521BB0">
        <w:rPr>
          <w:i/>
          <w:lang w:val="en-CA"/>
        </w:rPr>
        <w:tab/>
      </w:r>
      <w:r w:rsidRPr="00831F8F">
        <w:rPr>
          <w:i/>
          <w:lang w:val="en-CA"/>
        </w:rPr>
        <w:t>an efficient rail network can serve the heart of urban areas and has an undeniable advantage in terms of accessibility;</w:t>
      </w:r>
    </w:p>
    <w:p w:rsidR="00B72CEF" w:rsidRDefault="00B72CEF" w:rsidP="001747E7">
      <w:pPr>
        <w:tabs>
          <w:tab w:val="left" w:pos="2268"/>
        </w:tabs>
        <w:spacing w:line="264" w:lineRule="auto"/>
        <w:ind w:left="2268" w:hanging="2268"/>
        <w:jc w:val="both"/>
      </w:pPr>
      <w:r>
        <w:t xml:space="preserve">CONSIDÉRANT </w:t>
      </w:r>
      <w:r>
        <w:tab/>
      </w:r>
      <w:r w:rsidRPr="00CF3643">
        <w:t>que force est de constater que l'offre de services en matière de réseaux de transport et de mobilité durable et intégrée est nettement déficiente, voire quasi inexistante, dans l'axe est- ouest de la rive nord de la rivière des Outaouais;</w:t>
      </w:r>
    </w:p>
    <w:p w:rsidR="00B72CEF" w:rsidRDefault="00B72CEF" w:rsidP="001747E7">
      <w:pPr>
        <w:tabs>
          <w:tab w:val="left" w:pos="2268"/>
        </w:tabs>
        <w:spacing w:line="264" w:lineRule="auto"/>
        <w:ind w:left="2268" w:hanging="2268"/>
        <w:jc w:val="both"/>
        <w:rPr>
          <w:i/>
          <w:lang w:val="en-CA"/>
        </w:rPr>
      </w:pPr>
      <w:r w:rsidRPr="00521BB0">
        <w:rPr>
          <w:i/>
          <w:lang w:val="en-CA"/>
        </w:rPr>
        <w:t xml:space="preserve">WHEREAS </w:t>
      </w:r>
      <w:r w:rsidRPr="00521BB0">
        <w:rPr>
          <w:i/>
          <w:lang w:val="en-CA"/>
        </w:rPr>
        <w:tab/>
      </w:r>
      <w:r w:rsidRPr="00681999">
        <w:rPr>
          <w:i/>
          <w:lang w:val="en-CA"/>
        </w:rPr>
        <w:t>it must be noted that the provision of services in terms of sustainable and integrated transport and mobility networks is clearly lacking, if not virtually non-existent, along the east-west axis of the north shore of the Ottawa River;</w:t>
      </w:r>
    </w:p>
    <w:p w:rsidR="00B72CEF" w:rsidRDefault="00B72CEF" w:rsidP="001747E7">
      <w:pPr>
        <w:tabs>
          <w:tab w:val="left" w:pos="2268"/>
        </w:tabs>
        <w:spacing w:line="264" w:lineRule="auto"/>
        <w:ind w:left="2268" w:hanging="2268"/>
        <w:jc w:val="both"/>
      </w:pPr>
      <w:r>
        <w:t xml:space="preserve">CONSIDÉRANT </w:t>
      </w:r>
      <w:r>
        <w:tab/>
        <w:t xml:space="preserve">que </w:t>
      </w:r>
      <w:r w:rsidRPr="00CF3643">
        <w:t>la relance de la liaison ferroviaire pour le transport de personnes, entre Montréal et Ottawa-Gatineau, par la Rive-Nord, contribuerait activement au développement économique et social des municipalités situées le long de ce corridor hautement stratégique, notamment d’un point de vue touristique et d’occupation dynamique du territoire;</w:t>
      </w:r>
    </w:p>
    <w:p w:rsidR="00B72CEF" w:rsidRPr="003C1A21" w:rsidRDefault="00B72CEF" w:rsidP="001A6C65">
      <w:pPr>
        <w:tabs>
          <w:tab w:val="left" w:pos="2268"/>
        </w:tabs>
        <w:spacing w:line="252" w:lineRule="auto"/>
        <w:ind w:left="2268" w:hanging="2268"/>
        <w:jc w:val="both"/>
        <w:rPr>
          <w:i/>
          <w:lang w:val="en-CA"/>
        </w:rPr>
      </w:pPr>
      <w:r w:rsidRPr="003C1A21">
        <w:rPr>
          <w:i/>
          <w:lang w:val="en-CA"/>
        </w:rPr>
        <w:lastRenderedPageBreak/>
        <w:t xml:space="preserve">WHEREAS </w:t>
      </w:r>
      <w:r w:rsidRPr="003C1A21">
        <w:rPr>
          <w:i/>
          <w:lang w:val="en-CA"/>
        </w:rPr>
        <w:tab/>
        <w:t>that the relaunch of the passenger rail link between Montreal and Ottawa-Gatineau on the North Shore would actively contribute to the economic and social development of municipalities along this highly strategic corridor, particularly from the point of view of tourism and dynamic occupation of the territory;</w:t>
      </w:r>
    </w:p>
    <w:p w:rsidR="00B72CEF" w:rsidRDefault="00B72CEF" w:rsidP="001A6C65">
      <w:pPr>
        <w:tabs>
          <w:tab w:val="left" w:pos="2268"/>
        </w:tabs>
        <w:spacing w:line="252" w:lineRule="auto"/>
        <w:ind w:left="2268" w:hanging="2268"/>
        <w:jc w:val="both"/>
      </w:pPr>
      <w:r>
        <w:t xml:space="preserve">EN CONSÉQUENCE </w:t>
      </w:r>
      <w:r>
        <w:tab/>
        <w:t xml:space="preserve">il est proposé par la conseillère Natalia Czarnecka et résolu que la municipalité de Grenville-sur-la-Rouge appuie la MRC d’Argenteuil dans ses démarches </w:t>
      </w:r>
      <w:r w:rsidRPr="00D0533E">
        <w:t>auprès des gouvernements du Canada et du Québec</w:t>
      </w:r>
      <w:r>
        <w:t>,</w:t>
      </w:r>
      <w:r w:rsidRPr="00D0533E">
        <w:t xml:space="preserve"> pour relancer une liaison ferroviaire à des fins de transport de personnes dans le corridor Montréal et Ottawa-Gatineau par la Rive-Nord</w:t>
      </w:r>
      <w:r>
        <w:t>.</w:t>
      </w:r>
    </w:p>
    <w:p w:rsidR="00B72CEF" w:rsidRPr="00B177E7" w:rsidRDefault="00B72CEF" w:rsidP="001A6C65">
      <w:pPr>
        <w:tabs>
          <w:tab w:val="left" w:pos="2268"/>
        </w:tabs>
        <w:spacing w:line="252" w:lineRule="auto"/>
        <w:ind w:left="2268" w:hanging="2268"/>
        <w:jc w:val="both"/>
        <w:rPr>
          <w:lang w:val="en-CA"/>
        </w:rPr>
      </w:pPr>
      <w:r w:rsidRPr="00995458">
        <w:rPr>
          <w:i/>
          <w:lang w:val="en-CA"/>
        </w:rPr>
        <w:t xml:space="preserve">CONSEQUENTLY </w:t>
      </w:r>
      <w:r w:rsidRPr="00995458">
        <w:rPr>
          <w:i/>
          <w:lang w:val="en-CA"/>
        </w:rPr>
        <w:tab/>
        <w:t xml:space="preserve">it is proposed by </w:t>
      </w:r>
      <w:r>
        <w:rPr>
          <w:i/>
          <w:lang w:val="en-CA"/>
        </w:rPr>
        <w:t xml:space="preserve">Councillor Natalia Czarnecka </w:t>
      </w:r>
      <w:r w:rsidRPr="00995458">
        <w:rPr>
          <w:i/>
          <w:lang w:val="en-CA"/>
        </w:rPr>
        <w:t xml:space="preserve">and resolved that </w:t>
      </w:r>
      <w:r w:rsidRPr="00890D42">
        <w:rPr>
          <w:i/>
          <w:lang w:val="en-CA"/>
        </w:rPr>
        <w:t>the Municipality of Grenville-sur-la-Rouge supports the RCM of Argenteuil in its efforts with the governments of Canada and Quebec to restart a rail link for the purpose of transporting people in the Montreal and Ottawa-Gatineau corridor through the North Shore.</w:t>
      </w:r>
    </w:p>
    <w:p w:rsidR="00B43A88" w:rsidRPr="003C5024" w:rsidRDefault="00B43A88" w:rsidP="001A6C65">
      <w:pPr>
        <w:spacing w:after="0" w:line="252"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B43A88" w:rsidRPr="003C5024" w:rsidRDefault="00B43A88" w:rsidP="001A6C65">
      <w:pPr>
        <w:spacing w:after="0" w:line="252" w:lineRule="auto"/>
        <w:jc w:val="right"/>
        <w:rPr>
          <w:rFonts w:cstheme="minorHAnsi"/>
          <w:i/>
          <w:lang w:val="en-CA"/>
        </w:rPr>
      </w:pPr>
      <w:r w:rsidRPr="003C5024">
        <w:rPr>
          <w:rFonts w:cstheme="minorHAnsi"/>
          <w:i/>
          <w:lang w:val="en-CA"/>
        </w:rPr>
        <w:t>Adopted unanimously by councillors</w:t>
      </w:r>
    </w:p>
    <w:p w:rsidR="00B43A88" w:rsidRDefault="00B43A88" w:rsidP="001A6C65">
      <w:pPr>
        <w:spacing w:after="0" w:line="252" w:lineRule="auto"/>
        <w:jc w:val="right"/>
        <w:rPr>
          <w:rFonts w:cstheme="minorHAnsi"/>
          <w:i/>
          <w:lang w:val="en-CA"/>
        </w:rPr>
      </w:pPr>
    </w:p>
    <w:p w:rsidR="00B879E6" w:rsidRPr="00B029D5" w:rsidRDefault="00B879E6" w:rsidP="001A6C65">
      <w:pPr>
        <w:spacing w:after="0" w:line="252" w:lineRule="auto"/>
        <w:jc w:val="both"/>
        <w:rPr>
          <w:rFonts w:cs="Arial"/>
          <w:b/>
          <w:u w:val="single"/>
        </w:rPr>
      </w:pPr>
      <w:r w:rsidRPr="00B029D5">
        <w:rPr>
          <w:rFonts w:cstheme="minorHAnsi"/>
          <w:b/>
          <w:u w:val="single"/>
        </w:rPr>
        <w:t>2021-09-</w:t>
      </w:r>
      <w:r>
        <w:rPr>
          <w:rFonts w:cstheme="minorHAnsi"/>
          <w:b/>
          <w:u w:val="single"/>
        </w:rPr>
        <w:t>308</w:t>
      </w:r>
      <w:r w:rsidRPr="00B029D5">
        <w:rPr>
          <w:rFonts w:cstheme="minorHAnsi"/>
          <w:b/>
          <w:u w:val="single"/>
        </w:rPr>
        <w:tab/>
      </w:r>
      <w:r w:rsidRPr="00B029D5">
        <w:rPr>
          <w:rFonts w:cs="Arial"/>
          <w:b/>
          <w:u w:val="single"/>
        </w:rPr>
        <w:t>Remerciements au Club de l’Amitié l’Âge d’Or de Calumet</w:t>
      </w:r>
    </w:p>
    <w:p w:rsidR="00B879E6" w:rsidRPr="00B029D5" w:rsidRDefault="00B879E6" w:rsidP="001A6C65">
      <w:pPr>
        <w:spacing w:after="0" w:line="252" w:lineRule="auto"/>
        <w:jc w:val="both"/>
        <w:rPr>
          <w:rFonts w:cstheme="minorHAnsi"/>
          <w:b/>
          <w:u w:val="single"/>
        </w:rPr>
      </w:pPr>
    </w:p>
    <w:p w:rsidR="00B879E6" w:rsidRPr="00DD1143" w:rsidRDefault="00B879E6" w:rsidP="001A6C65">
      <w:pPr>
        <w:spacing w:after="0" w:line="252" w:lineRule="auto"/>
        <w:jc w:val="both"/>
        <w:rPr>
          <w:rFonts w:cstheme="minorHAnsi"/>
          <w:b/>
          <w:i/>
          <w:u w:val="single"/>
          <w:lang w:val="en-CA"/>
        </w:rPr>
      </w:pPr>
      <w:r w:rsidRPr="00DD1143">
        <w:rPr>
          <w:rFonts w:cstheme="minorHAnsi"/>
          <w:b/>
          <w:i/>
          <w:u w:val="single"/>
          <w:lang w:val="en-CA"/>
        </w:rPr>
        <w:t>2021-09-</w:t>
      </w:r>
      <w:r>
        <w:rPr>
          <w:rFonts w:cstheme="minorHAnsi"/>
          <w:b/>
          <w:i/>
          <w:u w:val="single"/>
          <w:lang w:val="en-CA"/>
        </w:rPr>
        <w:t>308</w:t>
      </w:r>
      <w:r w:rsidRPr="00DD1143">
        <w:rPr>
          <w:rFonts w:cstheme="minorHAnsi"/>
          <w:b/>
          <w:i/>
          <w:u w:val="single"/>
          <w:lang w:val="en-CA"/>
        </w:rPr>
        <w:tab/>
        <w:t xml:space="preserve">Thanks to the Club de </w:t>
      </w:r>
      <w:proofErr w:type="spellStart"/>
      <w:r w:rsidRPr="00DD1143">
        <w:rPr>
          <w:rFonts w:cstheme="minorHAnsi"/>
          <w:b/>
          <w:i/>
          <w:u w:val="single"/>
          <w:lang w:val="en-CA"/>
        </w:rPr>
        <w:t>l’Amitié</w:t>
      </w:r>
      <w:proofErr w:type="spellEnd"/>
      <w:r w:rsidRPr="00DD1143">
        <w:rPr>
          <w:rFonts w:cstheme="minorHAnsi"/>
          <w:b/>
          <w:i/>
          <w:u w:val="single"/>
          <w:lang w:val="en-CA"/>
        </w:rPr>
        <w:t xml:space="preserve"> </w:t>
      </w:r>
      <w:proofErr w:type="spellStart"/>
      <w:r w:rsidRPr="00DD1143">
        <w:rPr>
          <w:rFonts w:cstheme="minorHAnsi"/>
          <w:b/>
          <w:i/>
          <w:u w:val="single"/>
          <w:lang w:val="en-CA"/>
        </w:rPr>
        <w:t>l’Âge</w:t>
      </w:r>
      <w:proofErr w:type="spellEnd"/>
      <w:r w:rsidRPr="00DD1143">
        <w:rPr>
          <w:rFonts w:cstheme="minorHAnsi"/>
          <w:b/>
          <w:i/>
          <w:u w:val="single"/>
          <w:lang w:val="en-CA"/>
        </w:rPr>
        <w:t xml:space="preserve"> d’Or de Calumet</w:t>
      </w:r>
    </w:p>
    <w:p w:rsidR="00B879E6" w:rsidRPr="00DD1143" w:rsidRDefault="00B879E6" w:rsidP="001A6C65">
      <w:pPr>
        <w:pStyle w:val="Sansinterligne"/>
        <w:spacing w:line="252" w:lineRule="auto"/>
        <w:jc w:val="both"/>
        <w:rPr>
          <w:rFonts w:cs="Arial"/>
          <w:b/>
          <w:lang w:val="en-CA"/>
        </w:rPr>
      </w:pPr>
    </w:p>
    <w:p w:rsidR="00B879E6" w:rsidRDefault="00B879E6" w:rsidP="001A6C65">
      <w:pPr>
        <w:tabs>
          <w:tab w:val="left" w:pos="2268"/>
        </w:tabs>
        <w:spacing w:after="0" w:line="252" w:lineRule="auto"/>
        <w:ind w:left="2268" w:hanging="2268"/>
        <w:jc w:val="both"/>
      </w:pPr>
      <w:r w:rsidRPr="00B029D5">
        <w:t>ATTENDU</w:t>
      </w:r>
      <w:r w:rsidRPr="00B029D5">
        <w:tab/>
        <w:t>la correspondance du Club de l’Amitié l’Âge d’Or de Calumet;</w:t>
      </w:r>
    </w:p>
    <w:p w:rsidR="00B879E6" w:rsidRDefault="00B879E6" w:rsidP="001A6C65">
      <w:pPr>
        <w:tabs>
          <w:tab w:val="left" w:pos="2268"/>
        </w:tabs>
        <w:spacing w:after="0" w:line="252" w:lineRule="auto"/>
        <w:ind w:left="2268" w:hanging="2268"/>
        <w:jc w:val="both"/>
      </w:pPr>
    </w:p>
    <w:p w:rsidR="00B879E6" w:rsidRPr="00C00332" w:rsidRDefault="00B879E6" w:rsidP="001A6C65">
      <w:pPr>
        <w:tabs>
          <w:tab w:val="left" w:pos="2268"/>
        </w:tabs>
        <w:spacing w:after="0" w:line="252" w:lineRule="auto"/>
        <w:ind w:left="2268" w:hanging="2268"/>
        <w:jc w:val="both"/>
        <w:rPr>
          <w:i/>
        </w:rPr>
      </w:pPr>
      <w:r w:rsidRPr="00C00332">
        <w:rPr>
          <w:i/>
        </w:rPr>
        <w:t xml:space="preserve">WHEREAS </w:t>
      </w:r>
      <w:r>
        <w:rPr>
          <w:i/>
        </w:rPr>
        <w:tab/>
      </w:r>
      <w:proofErr w:type="spellStart"/>
      <w:r w:rsidRPr="00C00332">
        <w:rPr>
          <w:i/>
        </w:rPr>
        <w:t>correspondence</w:t>
      </w:r>
      <w:proofErr w:type="spellEnd"/>
      <w:r w:rsidRPr="00C00332">
        <w:rPr>
          <w:i/>
        </w:rPr>
        <w:t xml:space="preserve"> </w:t>
      </w:r>
      <w:proofErr w:type="spellStart"/>
      <w:r w:rsidRPr="00C00332">
        <w:rPr>
          <w:i/>
        </w:rPr>
        <w:t>from</w:t>
      </w:r>
      <w:proofErr w:type="spellEnd"/>
      <w:r w:rsidRPr="00C00332">
        <w:rPr>
          <w:i/>
        </w:rPr>
        <w:t xml:space="preserve"> the</w:t>
      </w:r>
      <w:r>
        <w:rPr>
          <w:i/>
        </w:rPr>
        <w:t xml:space="preserve"> </w:t>
      </w:r>
      <w:r w:rsidRPr="009D3E64">
        <w:rPr>
          <w:i/>
        </w:rPr>
        <w:t>Club de l’Amitié l’Âge d’Or de Calumet</w:t>
      </w:r>
      <w:r>
        <w:rPr>
          <w:i/>
        </w:rPr>
        <w:t>;</w:t>
      </w:r>
    </w:p>
    <w:p w:rsidR="00B879E6" w:rsidRPr="00B029D5" w:rsidRDefault="00B879E6" w:rsidP="001A6C65">
      <w:pPr>
        <w:tabs>
          <w:tab w:val="left" w:pos="2268"/>
        </w:tabs>
        <w:spacing w:after="0" w:line="252" w:lineRule="auto"/>
        <w:ind w:left="2268" w:hanging="2268"/>
        <w:jc w:val="both"/>
      </w:pPr>
    </w:p>
    <w:p w:rsidR="00B879E6" w:rsidRDefault="00B879E6" w:rsidP="001A6C65">
      <w:pPr>
        <w:tabs>
          <w:tab w:val="left" w:pos="2268"/>
        </w:tabs>
        <w:spacing w:after="0" w:line="252" w:lineRule="auto"/>
        <w:ind w:left="2268" w:hanging="2268"/>
        <w:jc w:val="both"/>
      </w:pPr>
      <w:r w:rsidRPr="00B029D5">
        <w:t>ATTENDU</w:t>
      </w:r>
      <w:r w:rsidRPr="00B029D5">
        <w:tab/>
      </w:r>
      <w:r>
        <w:t xml:space="preserve">que depuis plusieurs années, le </w:t>
      </w:r>
      <w:r w:rsidRPr="009B53F2">
        <w:t>Club de l’Amitié l’Âge d’Or de Calumet</w:t>
      </w:r>
      <w:r>
        <w:t xml:space="preserve"> a offert des services de loisirs à la population âgée de Calumet;</w:t>
      </w:r>
    </w:p>
    <w:p w:rsidR="00B879E6" w:rsidRDefault="00B879E6" w:rsidP="001A6C65">
      <w:pPr>
        <w:tabs>
          <w:tab w:val="left" w:pos="2268"/>
        </w:tabs>
        <w:spacing w:after="0" w:line="252" w:lineRule="auto"/>
        <w:ind w:left="2268" w:hanging="2268"/>
        <w:jc w:val="both"/>
      </w:pPr>
    </w:p>
    <w:p w:rsidR="00B879E6" w:rsidRPr="001B0A78" w:rsidRDefault="00B879E6" w:rsidP="001A6C65">
      <w:pPr>
        <w:tabs>
          <w:tab w:val="left" w:pos="2268"/>
        </w:tabs>
        <w:spacing w:after="0" w:line="252" w:lineRule="auto"/>
        <w:ind w:left="2268" w:hanging="2268"/>
        <w:jc w:val="both"/>
        <w:rPr>
          <w:i/>
          <w:lang w:val="en-CA"/>
        </w:rPr>
      </w:pPr>
      <w:r w:rsidRPr="001B0A78">
        <w:rPr>
          <w:i/>
          <w:lang w:val="en-CA"/>
        </w:rPr>
        <w:t xml:space="preserve">WHEREAS </w:t>
      </w:r>
      <w:r>
        <w:rPr>
          <w:i/>
          <w:lang w:val="en-CA"/>
        </w:rPr>
        <w:tab/>
      </w:r>
      <w:r w:rsidRPr="001B0A78">
        <w:rPr>
          <w:i/>
          <w:lang w:val="en-CA"/>
        </w:rPr>
        <w:t xml:space="preserve">for several years, the Club de </w:t>
      </w:r>
      <w:proofErr w:type="spellStart"/>
      <w:r w:rsidRPr="001B0A78">
        <w:rPr>
          <w:i/>
          <w:lang w:val="en-CA"/>
        </w:rPr>
        <w:t>l'Amitié</w:t>
      </w:r>
      <w:proofErr w:type="spellEnd"/>
      <w:r w:rsidRPr="001B0A78">
        <w:rPr>
          <w:i/>
          <w:lang w:val="en-CA"/>
        </w:rPr>
        <w:t xml:space="preserve"> </w:t>
      </w:r>
      <w:proofErr w:type="spellStart"/>
      <w:r w:rsidRPr="001B0A78">
        <w:rPr>
          <w:i/>
          <w:lang w:val="en-CA"/>
        </w:rPr>
        <w:t>l´Âge</w:t>
      </w:r>
      <w:proofErr w:type="spellEnd"/>
      <w:r w:rsidRPr="001B0A78">
        <w:rPr>
          <w:i/>
          <w:lang w:val="en-CA"/>
        </w:rPr>
        <w:t xml:space="preserve"> d´Or de Calumet has provided recreational services to the elderly population of Calumet;</w:t>
      </w:r>
    </w:p>
    <w:p w:rsidR="00B879E6" w:rsidRPr="001B0A78" w:rsidRDefault="00B879E6" w:rsidP="001A6C65">
      <w:pPr>
        <w:tabs>
          <w:tab w:val="left" w:pos="2268"/>
        </w:tabs>
        <w:spacing w:after="0" w:line="252" w:lineRule="auto"/>
        <w:ind w:left="2268" w:hanging="2268"/>
        <w:jc w:val="both"/>
        <w:rPr>
          <w:lang w:val="en-CA"/>
        </w:rPr>
      </w:pPr>
    </w:p>
    <w:p w:rsidR="00B879E6" w:rsidRDefault="00B879E6" w:rsidP="001A6C65">
      <w:pPr>
        <w:tabs>
          <w:tab w:val="left" w:pos="2268"/>
        </w:tabs>
        <w:spacing w:after="0" w:line="252" w:lineRule="auto"/>
        <w:ind w:left="2268" w:hanging="2268"/>
        <w:jc w:val="both"/>
      </w:pPr>
      <w:r w:rsidRPr="00B029D5">
        <w:t>ATTENDU</w:t>
      </w:r>
      <w:r w:rsidRPr="00B029D5">
        <w:tab/>
      </w:r>
      <w:r>
        <w:t xml:space="preserve">que le </w:t>
      </w:r>
      <w:r w:rsidRPr="00630136">
        <w:t>Club de l’Amitié l’Âge d’Or de Calumet</w:t>
      </w:r>
      <w:r>
        <w:t xml:space="preserve"> a contribué à animer la communauté de Calumet, tant pour les jeunes que les moins jeunes;</w:t>
      </w:r>
    </w:p>
    <w:p w:rsidR="00B879E6" w:rsidRDefault="00B879E6" w:rsidP="001A6C65">
      <w:pPr>
        <w:tabs>
          <w:tab w:val="left" w:pos="2268"/>
        </w:tabs>
        <w:spacing w:after="0" w:line="252" w:lineRule="auto"/>
        <w:ind w:left="2268" w:hanging="2268"/>
        <w:jc w:val="both"/>
      </w:pPr>
    </w:p>
    <w:p w:rsidR="00B879E6" w:rsidRPr="009B6E24" w:rsidRDefault="00B879E6" w:rsidP="001A6C65">
      <w:pPr>
        <w:tabs>
          <w:tab w:val="left" w:pos="2268"/>
        </w:tabs>
        <w:spacing w:after="0" w:line="252" w:lineRule="auto"/>
        <w:ind w:left="2268" w:hanging="2268"/>
        <w:jc w:val="both"/>
        <w:rPr>
          <w:i/>
          <w:lang w:val="en-CA"/>
        </w:rPr>
      </w:pPr>
      <w:r w:rsidRPr="009B6E24">
        <w:rPr>
          <w:i/>
          <w:lang w:val="en-CA"/>
        </w:rPr>
        <w:t xml:space="preserve">WHEREAS </w:t>
      </w:r>
      <w:r>
        <w:rPr>
          <w:i/>
          <w:lang w:val="en-CA"/>
        </w:rPr>
        <w:tab/>
      </w:r>
      <w:r w:rsidRPr="009B6E24">
        <w:rPr>
          <w:i/>
          <w:lang w:val="en-CA"/>
        </w:rPr>
        <w:t xml:space="preserve">the </w:t>
      </w:r>
      <w:r w:rsidRPr="009D3E64">
        <w:rPr>
          <w:i/>
          <w:lang w:val="en-CA"/>
        </w:rPr>
        <w:t xml:space="preserve">Club de </w:t>
      </w:r>
      <w:proofErr w:type="spellStart"/>
      <w:r w:rsidRPr="009D3E64">
        <w:rPr>
          <w:i/>
          <w:lang w:val="en-CA"/>
        </w:rPr>
        <w:t>l’Amitié</w:t>
      </w:r>
      <w:proofErr w:type="spellEnd"/>
      <w:r w:rsidRPr="009D3E64">
        <w:rPr>
          <w:i/>
          <w:lang w:val="en-CA"/>
        </w:rPr>
        <w:t xml:space="preserve"> </w:t>
      </w:r>
      <w:proofErr w:type="spellStart"/>
      <w:r w:rsidRPr="009D3E64">
        <w:rPr>
          <w:i/>
          <w:lang w:val="en-CA"/>
        </w:rPr>
        <w:t>l’Âge</w:t>
      </w:r>
      <w:proofErr w:type="spellEnd"/>
      <w:r w:rsidRPr="009D3E64">
        <w:rPr>
          <w:i/>
          <w:lang w:val="en-CA"/>
        </w:rPr>
        <w:t xml:space="preserve"> d’Or de Calumet</w:t>
      </w:r>
      <w:r w:rsidRPr="009B6E24">
        <w:rPr>
          <w:i/>
          <w:lang w:val="en-CA"/>
        </w:rPr>
        <w:t xml:space="preserve"> has helped liven up the Calumet community, both young and old;</w:t>
      </w:r>
    </w:p>
    <w:p w:rsidR="00B879E6" w:rsidRPr="009B6E24" w:rsidRDefault="00B879E6" w:rsidP="001A6C65">
      <w:pPr>
        <w:tabs>
          <w:tab w:val="left" w:pos="2268"/>
        </w:tabs>
        <w:spacing w:after="0" w:line="252" w:lineRule="auto"/>
        <w:ind w:left="2268" w:hanging="2268"/>
        <w:jc w:val="both"/>
        <w:rPr>
          <w:lang w:val="en-CA"/>
        </w:rPr>
      </w:pPr>
    </w:p>
    <w:p w:rsidR="00B879E6" w:rsidRDefault="00B879E6" w:rsidP="001A6C65">
      <w:pPr>
        <w:tabs>
          <w:tab w:val="left" w:pos="2268"/>
        </w:tabs>
        <w:spacing w:after="0" w:line="252" w:lineRule="auto"/>
        <w:ind w:left="2268" w:hanging="2268"/>
        <w:jc w:val="both"/>
      </w:pPr>
      <w:r w:rsidRPr="00B029D5">
        <w:t>ATTENDU</w:t>
      </w:r>
      <w:r w:rsidRPr="00B029D5">
        <w:tab/>
      </w:r>
      <w:r>
        <w:t>l’énergie déployée par les membres actuels et passés de son conseil d’administration;</w:t>
      </w:r>
    </w:p>
    <w:p w:rsidR="00B879E6" w:rsidRDefault="00B879E6" w:rsidP="001A6C65">
      <w:pPr>
        <w:tabs>
          <w:tab w:val="left" w:pos="2268"/>
        </w:tabs>
        <w:spacing w:after="0" w:line="252" w:lineRule="auto"/>
        <w:ind w:left="2268" w:hanging="2268"/>
        <w:jc w:val="both"/>
      </w:pPr>
    </w:p>
    <w:p w:rsidR="00B879E6" w:rsidRPr="009B6E24" w:rsidRDefault="00B879E6" w:rsidP="001A6C65">
      <w:pPr>
        <w:tabs>
          <w:tab w:val="left" w:pos="2268"/>
        </w:tabs>
        <w:spacing w:after="0" w:line="252" w:lineRule="auto"/>
        <w:ind w:left="2268" w:hanging="2268"/>
        <w:jc w:val="both"/>
        <w:rPr>
          <w:i/>
          <w:lang w:val="en-CA"/>
        </w:rPr>
      </w:pPr>
      <w:r w:rsidRPr="009B6E24">
        <w:rPr>
          <w:i/>
          <w:lang w:val="en-CA"/>
        </w:rPr>
        <w:t xml:space="preserve">WHEREAS </w:t>
      </w:r>
      <w:r>
        <w:rPr>
          <w:i/>
          <w:lang w:val="en-CA"/>
        </w:rPr>
        <w:tab/>
      </w:r>
      <w:r w:rsidRPr="009B6E24">
        <w:rPr>
          <w:i/>
          <w:lang w:val="en-CA"/>
        </w:rPr>
        <w:t>the energy expended by the current and past members of its Board of Directors;</w:t>
      </w:r>
    </w:p>
    <w:p w:rsidR="00B879E6" w:rsidRPr="009B6E24" w:rsidRDefault="00B879E6" w:rsidP="001A6C65">
      <w:pPr>
        <w:tabs>
          <w:tab w:val="left" w:pos="2268"/>
        </w:tabs>
        <w:spacing w:after="0" w:line="252" w:lineRule="auto"/>
        <w:ind w:left="2268" w:hanging="2268"/>
        <w:jc w:val="both"/>
        <w:rPr>
          <w:lang w:val="en-CA"/>
        </w:rPr>
      </w:pPr>
    </w:p>
    <w:p w:rsidR="00B879E6" w:rsidRDefault="00B879E6" w:rsidP="000E5A42">
      <w:pPr>
        <w:tabs>
          <w:tab w:val="left" w:pos="2268"/>
        </w:tabs>
        <w:spacing w:after="0" w:line="264" w:lineRule="auto"/>
        <w:ind w:left="2268" w:hanging="2268"/>
        <w:jc w:val="both"/>
      </w:pPr>
      <w:r>
        <w:t>PAR CONSÉQUENT</w:t>
      </w:r>
      <w:r w:rsidRPr="00B029D5">
        <w:tab/>
      </w:r>
      <w:r>
        <w:t xml:space="preserve">il est proposé par le conseiller Marc André Le Gris et résolu que le conseil municipal remercie chaleureusement l’ensemble des membres actuels et passés du conseil d’administration du </w:t>
      </w:r>
      <w:r w:rsidRPr="009D3E64">
        <w:t xml:space="preserve">Club de l’Amitié </w:t>
      </w:r>
      <w:r w:rsidRPr="009D3E64">
        <w:lastRenderedPageBreak/>
        <w:t>l’Âge d’Or de Calumet</w:t>
      </w:r>
      <w:r>
        <w:t xml:space="preserve"> pour leur contribution à la vie communautaire de Calumet.</w:t>
      </w:r>
    </w:p>
    <w:p w:rsidR="00B879E6" w:rsidRDefault="00B879E6" w:rsidP="000E5A42">
      <w:pPr>
        <w:tabs>
          <w:tab w:val="left" w:pos="2268"/>
        </w:tabs>
        <w:spacing w:after="0" w:line="264" w:lineRule="auto"/>
        <w:ind w:left="2268" w:hanging="2268"/>
        <w:jc w:val="both"/>
      </w:pPr>
    </w:p>
    <w:p w:rsidR="00B879E6" w:rsidRDefault="00B879E6" w:rsidP="000E5A42">
      <w:pPr>
        <w:tabs>
          <w:tab w:val="left" w:pos="2268"/>
        </w:tabs>
        <w:spacing w:after="0" w:line="264" w:lineRule="auto"/>
        <w:ind w:left="2268" w:hanging="2268"/>
        <w:jc w:val="both"/>
      </w:pPr>
      <w:r>
        <w:tab/>
        <w:t>Il est de plus résolu que le conseil municipal réitère son intérêt et son soutien à voir revenir un club d’âge d’or ou un organisme équivalent dans la communauté de Calumet et s’engage, dans les limites de son pouvoir, à soutenir toute personne ou tout groupe qui voudrait remettre en place un tel organisme.</w:t>
      </w:r>
    </w:p>
    <w:p w:rsidR="00B879E6" w:rsidRDefault="00B879E6" w:rsidP="000E5A42">
      <w:pPr>
        <w:tabs>
          <w:tab w:val="left" w:pos="2268"/>
        </w:tabs>
        <w:spacing w:after="0" w:line="264" w:lineRule="auto"/>
        <w:ind w:left="2268" w:hanging="2268"/>
        <w:jc w:val="both"/>
      </w:pPr>
    </w:p>
    <w:p w:rsidR="00B879E6" w:rsidRDefault="00B879E6" w:rsidP="000E5A42">
      <w:pPr>
        <w:tabs>
          <w:tab w:val="left" w:pos="2268"/>
        </w:tabs>
        <w:spacing w:after="0" w:line="264" w:lineRule="auto"/>
        <w:ind w:left="2268" w:hanging="2268"/>
        <w:jc w:val="both"/>
        <w:rPr>
          <w:i/>
          <w:lang w:val="en-CA"/>
        </w:rPr>
      </w:pPr>
      <w:r w:rsidRPr="003E48AB">
        <w:rPr>
          <w:i/>
          <w:lang w:val="en-CA"/>
        </w:rPr>
        <w:t>THEREFORE</w:t>
      </w:r>
      <w:r w:rsidRPr="003E48AB">
        <w:rPr>
          <w:i/>
          <w:lang w:val="en-CA"/>
        </w:rPr>
        <w:tab/>
      </w:r>
      <w:r>
        <w:rPr>
          <w:i/>
          <w:lang w:val="en-CA"/>
        </w:rPr>
        <w:t>it is resolved by Councillor</w:t>
      </w:r>
      <w:r w:rsidRPr="003E48AB">
        <w:rPr>
          <w:i/>
          <w:lang w:val="en-CA"/>
        </w:rPr>
        <w:t xml:space="preserve"> </w:t>
      </w:r>
      <w:proofErr w:type="spellStart"/>
      <w:r>
        <w:rPr>
          <w:i/>
          <w:lang w:val="en-CA"/>
        </w:rPr>
        <w:t>Mrc</w:t>
      </w:r>
      <w:proofErr w:type="spellEnd"/>
      <w:r>
        <w:rPr>
          <w:i/>
          <w:lang w:val="en-CA"/>
        </w:rPr>
        <w:t xml:space="preserve"> André Le Gris</w:t>
      </w:r>
      <w:r w:rsidRPr="003E48AB">
        <w:rPr>
          <w:i/>
          <w:lang w:val="en-CA"/>
        </w:rPr>
        <w:t xml:space="preserve"> and resolved that City Council warmly thank all current and past members of the Board of Directors of the </w:t>
      </w:r>
      <w:r w:rsidRPr="00C94965">
        <w:rPr>
          <w:i/>
          <w:lang w:val="en-CA"/>
        </w:rPr>
        <w:t xml:space="preserve">Club de </w:t>
      </w:r>
      <w:proofErr w:type="spellStart"/>
      <w:r w:rsidRPr="00C94965">
        <w:rPr>
          <w:i/>
          <w:lang w:val="en-CA"/>
        </w:rPr>
        <w:t>l’Amitié</w:t>
      </w:r>
      <w:proofErr w:type="spellEnd"/>
      <w:r w:rsidRPr="00C94965">
        <w:rPr>
          <w:i/>
          <w:lang w:val="en-CA"/>
        </w:rPr>
        <w:t xml:space="preserve"> </w:t>
      </w:r>
      <w:proofErr w:type="spellStart"/>
      <w:r w:rsidRPr="00C94965">
        <w:rPr>
          <w:i/>
          <w:lang w:val="en-CA"/>
        </w:rPr>
        <w:t>l’Âge</w:t>
      </w:r>
      <w:proofErr w:type="spellEnd"/>
      <w:r w:rsidRPr="00C94965">
        <w:rPr>
          <w:i/>
          <w:lang w:val="en-CA"/>
        </w:rPr>
        <w:t xml:space="preserve"> d’Or de Calumet </w:t>
      </w:r>
      <w:r w:rsidRPr="003E48AB">
        <w:rPr>
          <w:i/>
          <w:lang w:val="en-CA"/>
        </w:rPr>
        <w:t>for their contributions to the community life of Calumet.</w:t>
      </w:r>
    </w:p>
    <w:p w:rsidR="00B879E6" w:rsidRDefault="00B879E6" w:rsidP="000E5A42">
      <w:pPr>
        <w:tabs>
          <w:tab w:val="left" w:pos="2268"/>
        </w:tabs>
        <w:spacing w:after="0" w:line="264" w:lineRule="auto"/>
        <w:ind w:left="2268" w:hanging="2268"/>
        <w:jc w:val="both"/>
        <w:rPr>
          <w:i/>
          <w:lang w:val="en-CA"/>
        </w:rPr>
      </w:pPr>
    </w:p>
    <w:p w:rsidR="00B879E6" w:rsidRPr="003E48AB" w:rsidRDefault="00B879E6" w:rsidP="000E5A42">
      <w:pPr>
        <w:tabs>
          <w:tab w:val="left" w:pos="2268"/>
        </w:tabs>
        <w:spacing w:after="0" w:line="264" w:lineRule="auto"/>
        <w:ind w:left="2268" w:hanging="2268"/>
        <w:jc w:val="both"/>
        <w:rPr>
          <w:i/>
          <w:lang w:val="en-CA"/>
        </w:rPr>
      </w:pPr>
      <w:r>
        <w:rPr>
          <w:lang w:val="en-CA"/>
        </w:rPr>
        <w:tab/>
      </w:r>
      <w:r w:rsidRPr="003E48AB">
        <w:rPr>
          <w:i/>
          <w:lang w:val="en-CA"/>
        </w:rPr>
        <w:t>It is further resolved that City Council reiterate its interest and support for the return of a Golden Age Club or equivalent to the community of Calumet and commit, within the limits of its authority, to support any person or group that would like to re-establish such an organization.</w:t>
      </w:r>
    </w:p>
    <w:p w:rsidR="00B72CEF" w:rsidRDefault="00B72CEF" w:rsidP="000E5A42">
      <w:pPr>
        <w:spacing w:after="0" w:line="264" w:lineRule="auto"/>
        <w:jc w:val="right"/>
        <w:rPr>
          <w:rFonts w:cstheme="minorHAnsi"/>
          <w:i/>
          <w:lang w:val="en-CA"/>
        </w:rPr>
      </w:pPr>
    </w:p>
    <w:p w:rsidR="00B72CEF" w:rsidRPr="003C5024" w:rsidRDefault="00B72CEF" w:rsidP="000E5A42">
      <w:pPr>
        <w:spacing w:after="0" w:line="264" w:lineRule="auto"/>
        <w:jc w:val="right"/>
        <w:rPr>
          <w:rFonts w:cstheme="minorHAnsi"/>
          <w:lang w:val="en-CA"/>
        </w:rPr>
      </w:pPr>
      <w:proofErr w:type="spellStart"/>
      <w:r w:rsidRPr="003C5024">
        <w:rPr>
          <w:rFonts w:cstheme="minorHAnsi"/>
          <w:lang w:val="en-CA"/>
        </w:rPr>
        <w:t>Adopté</w:t>
      </w:r>
      <w:proofErr w:type="spellEnd"/>
      <w:r w:rsidRPr="003C5024">
        <w:rPr>
          <w:rFonts w:cstheme="minorHAnsi"/>
          <w:lang w:val="en-CA"/>
        </w:rPr>
        <w:t xml:space="preserve"> à </w:t>
      </w:r>
      <w:proofErr w:type="spellStart"/>
      <w:r w:rsidRPr="003C5024">
        <w:rPr>
          <w:rFonts w:cstheme="minorHAnsi"/>
          <w:lang w:val="en-CA"/>
        </w:rPr>
        <w:t>l’unanimité</w:t>
      </w:r>
      <w:proofErr w:type="spellEnd"/>
      <w:r w:rsidRPr="003C5024">
        <w:rPr>
          <w:rFonts w:cstheme="minorHAnsi"/>
          <w:lang w:val="en-CA"/>
        </w:rPr>
        <w:t xml:space="preserve"> des </w:t>
      </w:r>
      <w:proofErr w:type="spellStart"/>
      <w:r w:rsidRPr="003C5024">
        <w:rPr>
          <w:rFonts w:cstheme="minorHAnsi"/>
          <w:lang w:val="en-CA"/>
        </w:rPr>
        <w:t>conseillers</w:t>
      </w:r>
      <w:proofErr w:type="spellEnd"/>
    </w:p>
    <w:p w:rsidR="00B72CEF" w:rsidRPr="003C5024" w:rsidRDefault="00B72CEF" w:rsidP="000E5A42">
      <w:pPr>
        <w:spacing w:after="0" w:line="264" w:lineRule="auto"/>
        <w:jc w:val="right"/>
        <w:rPr>
          <w:rFonts w:cstheme="minorHAnsi"/>
          <w:i/>
          <w:lang w:val="en-CA"/>
        </w:rPr>
      </w:pPr>
      <w:r w:rsidRPr="003C5024">
        <w:rPr>
          <w:rFonts w:cstheme="minorHAnsi"/>
          <w:i/>
          <w:lang w:val="en-CA"/>
        </w:rPr>
        <w:t>Adopted unanimously by councillors</w:t>
      </w:r>
    </w:p>
    <w:p w:rsidR="00B72CEF" w:rsidRPr="003C5024" w:rsidRDefault="00B72CEF" w:rsidP="000E5A42">
      <w:pPr>
        <w:spacing w:after="0" w:line="264" w:lineRule="auto"/>
        <w:jc w:val="right"/>
        <w:rPr>
          <w:rFonts w:cstheme="minorHAnsi"/>
          <w:i/>
          <w:lang w:val="en-CA"/>
        </w:rPr>
      </w:pPr>
    </w:p>
    <w:p w:rsidR="008C3299" w:rsidRPr="0081330D" w:rsidRDefault="008C3299" w:rsidP="000E5A42">
      <w:pPr>
        <w:spacing w:after="0" w:line="264"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0E5A42">
      <w:pPr>
        <w:spacing w:after="0" w:line="264" w:lineRule="auto"/>
        <w:rPr>
          <w:rFonts w:eastAsia="Times New Roman" w:cstheme="minorHAnsi"/>
          <w:i/>
          <w:lang w:eastAsia="fr-CA"/>
        </w:rPr>
      </w:pPr>
    </w:p>
    <w:p w:rsidR="00817766" w:rsidRDefault="00817766" w:rsidP="000E5A42">
      <w:pPr>
        <w:spacing w:after="0" w:line="264" w:lineRule="auto"/>
        <w:jc w:val="both"/>
        <w:rPr>
          <w:b/>
          <w:u w:val="single"/>
        </w:rPr>
      </w:pPr>
      <w:r>
        <w:rPr>
          <w:b/>
          <w:u w:val="single"/>
        </w:rPr>
        <w:t>2021-09-309</w:t>
      </w:r>
      <w:r>
        <w:rPr>
          <w:b/>
          <w:u w:val="single"/>
        </w:rPr>
        <w:tab/>
        <w:t>Achat de garanties prolongées pour les 2 camions 10 roues Western Star 2021</w:t>
      </w:r>
    </w:p>
    <w:p w:rsidR="00817766" w:rsidRPr="003A7758" w:rsidRDefault="00817766" w:rsidP="000E5A42">
      <w:pPr>
        <w:spacing w:after="0" w:line="264" w:lineRule="auto"/>
        <w:jc w:val="both"/>
        <w:rPr>
          <w:b/>
          <w:u w:val="single"/>
        </w:rPr>
      </w:pPr>
    </w:p>
    <w:p w:rsidR="00817766" w:rsidRPr="00FD7083" w:rsidRDefault="00817766" w:rsidP="000E5A42">
      <w:pPr>
        <w:spacing w:line="264" w:lineRule="auto"/>
        <w:jc w:val="both"/>
        <w:rPr>
          <w:rFonts w:cstheme="minorHAnsi"/>
          <w:b/>
          <w:i/>
          <w:sz w:val="24"/>
          <w:lang w:val="en-CA"/>
        </w:rPr>
      </w:pPr>
      <w:r w:rsidRPr="00FD7083">
        <w:rPr>
          <w:b/>
          <w:i/>
          <w:u w:val="single"/>
          <w:lang w:val="en-CA"/>
        </w:rPr>
        <w:t>2021-09-</w:t>
      </w:r>
      <w:r>
        <w:rPr>
          <w:b/>
          <w:i/>
          <w:u w:val="single"/>
          <w:lang w:val="en-CA"/>
        </w:rPr>
        <w:t>309</w:t>
      </w:r>
      <w:r w:rsidRPr="00FD7083">
        <w:rPr>
          <w:b/>
          <w:i/>
          <w:u w:val="single"/>
          <w:lang w:val="en-CA"/>
        </w:rPr>
        <w:tab/>
        <w:t>Purchase of extended warranties for the two 2021 Western Star 10-wheel trucks</w:t>
      </w:r>
    </w:p>
    <w:p w:rsidR="00817766" w:rsidRDefault="00817766" w:rsidP="000E5A42">
      <w:pPr>
        <w:tabs>
          <w:tab w:val="left" w:pos="2268"/>
        </w:tabs>
        <w:spacing w:line="264" w:lineRule="auto"/>
        <w:ind w:left="2268" w:hanging="2268"/>
        <w:jc w:val="both"/>
        <w:rPr>
          <w:color w:val="000000"/>
        </w:rPr>
      </w:pPr>
      <w:r>
        <w:rPr>
          <w:color w:val="000000"/>
        </w:rPr>
        <w:t>ATTENDU</w:t>
      </w:r>
      <w:r>
        <w:rPr>
          <w:color w:val="000000"/>
        </w:rPr>
        <w:tab/>
        <w:t>l’achat de 2 camions 10 roues Western Star 2021, dont la municipalité a pris possession le 17 mai 2021;</w:t>
      </w:r>
    </w:p>
    <w:p w:rsidR="00817766" w:rsidRPr="00F71B90" w:rsidRDefault="00817766" w:rsidP="000E5A42">
      <w:pPr>
        <w:tabs>
          <w:tab w:val="left" w:pos="2268"/>
        </w:tabs>
        <w:spacing w:line="264" w:lineRule="auto"/>
        <w:ind w:left="2268" w:hanging="2268"/>
        <w:jc w:val="both"/>
        <w:rPr>
          <w:i/>
          <w:color w:val="000000"/>
          <w:lang w:val="en-CA"/>
        </w:rPr>
      </w:pPr>
      <w:r w:rsidRPr="00F71B90">
        <w:rPr>
          <w:i/>
          <w:color w:val="000000"/>
          <w:lang w:val="en-CA"/>
        </w:rPr>
        <w:t xml:space="preserve">WHEREAS </w:t>
      </w:r>
      <w:r>
        <w:rPr>
          <w:i/>
          <w:color w:val="000000"/>
          <w:lang w:val="en-CA"/>
        </w:rPr>
        <w:tab/>
      </w:r>
      <w:r w:rsidRPr="00F71B90">
        <w:rPr>
          <w:i/>
          <w:color w:val="000000"/>
          <w:lang w:val="en-CA"/>
        </w:rPr>
        <w:t>the purchase of 2 Western Star 2021 10-wheel trucks, which the municipality took possession of on May 17, 2021;</w:t>
      </w:r>
    </w:p>
    <w:p w:rsidR="00817766" w:rsidRDefault="00817766" w:rsidP="000E5A42">
      <w:pPr>
        <w:tabs>
          <w:tab w:val="left" w:pos="2268"/>
        </w:tabs>
        <w:spacing w:line="264" w:lineRule="auto"/>
        <w:ind w:left="2268" w:hanging="2268"/>
        <w:jc w:val="both"/>
        <w:rPr>
          <w:color w:val="000000"/>
        </w:rPr>
      </w:pPr>
      <w:r>
        <w:rPr>
          <w:color w:val="000000"/>
        </w:rPr>
        <w:t>ATTENDU</w:t>
      </w:r>
      <w:r>
        <w:rPr>
          <w:color w:val="000000"/>
        </w:rPr>
        <w:tab/>
        <w:t>la possibilité de doter chaque camion de garanties prolongées, couvrant les principaux éléments des camions, soit :</w:t>
      </w:r>
    </w:p>
    <w:p w:rsidR="00817766" w:rsidRDefault="00817766" w:rsidP="000E5A42">
      <w:pPr>
        <w:tabs>
          <w:tab w:val="left" w:pos="2268"/>
        </w:tabs>
        <w:spacing w:line="264" w:lineRule="auto"/>
        <w:ind w:left="2268" w:hanging="2268"/>
        <w:jc w:val="both"/>
        <w:rPr>
          <w:i/>
          <w:color w:val="000000"/>
          <w:lang w:val="en-CA"/>
        </w:rPr>
      </w:pPr>
      <w:r w:rsidRPr="00BF14CC">
        <w:rPr>
          <w:i/>
          <w:color w:val="000000"/>
          <w:lang w:val="en-CA"/>
        </w:rPr>
        <w:t xml:space="preserve">WHEREAS </w:t>
      </w:r>
      <w:r>
        <w:rPr>
          <w:i/>
          <w:color w:val="000000"/>
          <w:lang w:val="en-CA"/>
        </w:rPr>
        <w:tab/>
      </w:r>
      <w:r w:rsidRPr="00BF14CC">
        <w:rPr>
          <w:i/>
          <w:color w:val="000000"/>
          <w:lang w:val="en-CA"/>
        </w:rPr>
        <w:t>the possibility of providing each truck with extended warranties, covering the main components of the trucks, namely:</w:t>
      </w:r>
    </w:p>
    <w:tbl>
      <w:tblPr>
        <w:tblStyle w:val="Grilledutableau"/>
        <w:tblW w:w="0" w:type="auto"/>
        <w:tblInd w:w="108" w:type="dxa"/>
        <w:tblLook w:val="04A0" w:firstRow="1" w:lastRow="0" w:firstColumn="1" w:lastColumn="0" w:noHBand="0" w:noVBand="1"/>
      </w:tblPr>
      <w:tblGrid>
        <w:gridCol w:w="4253"/>
        <w:gridCol w:w="1559"/>
        <w:gridCol w:w="1716"/>
      </w:tblGrid>
      <w:tr w:rsidR="00817766" w:rsidTr="000E5A42">
        <w:tc>
          <w:tcPr>
            <w:tcW w:w="4253" w:type="dxa"/>
          </w:tcPr>
          <w:p w:rsidR="00817766" w:rsidRPr="00DF19E3" w:rsidRDefault="00817766" w:rsidP="000E5A42">
            <w:pPr>
              <w:spacing w:before="180" w:line="264" w:lineRule="auto"/>
              <w:ind w:right="159"/>
              <w:jc w:val="both"/>
              <w:rPr>
                <w:b/>
                <w:color w:val="000000"/>
              </w:rPr>
            </w:pPr>
            <w:r>
              <w:rPr>
                <w:b/>
                <w:color w:val="000000"/>
              </w:rPr>
              <w:t>Description</w:t>
            </w:r>
          </w:p>
        </w:tc>
        <w:tc>
          <w:tcPr>
            <w:tcW w:w="1559" w:type="dxa"/>
          </w:tcPr>
          <w:p w:rsidR="00817766" w:rsidRDefault="00817766" w:rsidP="000E5A42">
            <w:pPr>
              <w:spacing w:before="60" w:line="264" w:lineRule="auto"/>
              <w:jc w:val="both"/>
              <w:rPr>
                <w:b/>
                <w:color w:val="000000"/>
              </w:rPr>
            </w:pPr>
            <w:r>
              <w:rPr>
                <w:b/>
                <w:color w:val="000000"/>
              </w:rPr>
              <w:t>Prix 1 camion</w:t>
            </w:r>
          </w:p>
          <w:p w:rsidR="00817766" w:rsidRPr="00DF19E3" w:rsidRDefault="00817766" w:rsidP="000E5A42">
            <w:pPr>
              <w:spacing w:before="60" w:line="264" w:lineRule="auto"/>
              <w:jc w:val="both"/>
              <w:rPr>
                <w:b/>
                <w:color w:val="000000"/>
              </w:rPr>
            </w:pPr>
            <w:r>
              <w:rPr>
                <w:b/>
                <w:color w:val="000000"/>
              </w:rPr>
              <w:t>Price 1 truck</w:t>
            </w:r>
          </w:p>
        </w:tc>
        <w:tc>
          <w:tcPr>
            <w:tcW w:w="1716" w:type="dxa"/>
          </w:tcPr>
          <w:p w:rsidR="00817766" w:rsidRDefault="00817766" w:rsidP="000E5A42">
            <w:pPr>
              <w:spacing w:before="60" w:line="264" w:lineRule="auto"/>
              <w:jc w:val="both"/>
              <w:rPr>
                <w:b/>
                <w:color w:val="000000"/>
              </w:rPr>
            </w:pPr>
            <w:r>
              <w:rPr>
                <w:b/>
                <w:color w:val="000000"/>
              </w:rPr>
              <w:t>Prix 2 camions</w:t>
            </w:r>
          </w:p>
          <w:p w:rsidR="00817766" w:rsidRPr="00DF19E3" w:rsidRDefault="00817766" w:rsidP="000E5A42">
            <w:pPr>
              <w:spacing w:before="60" w:line="264" w:lineRule="auto"/>
              <w:jc w:val="both"/>
              <w:rPr>
                <w:b/>
                <w:color w:val="000000"/>
              </w:rPr>
            </w:pPr>
            <w:r>
              <w:rPr>
                <w:b/>
                <w:color w:val="000000"/>
              </w:rPr>
              <w:t>Price 2 trucks</w:t>
            </w:r>
          </w:p>
        </w:tc>
      </w:tr>
      <w:tr w:rsidR="00817766" w:rsidTr="000E5A42">
        <w:tc>
          <w:tcPr>
            <w:tcW w:w="4253" w:type="dxa"/>
          </w:tcPr>
          <w:p w:rsidR="00817766" w:rsidRDefault="00817766" w:rsidP="000E5A42">
            <w:pPr>
              <w:spacing w:before="60" w:line="264" w:lineRule="auto"/>
              <w:jc w:val="both"/>
              <w:rPr>
                <w:color w:val="000000"/>
              </w:rPr>
            </w:pPr>
            <w:r>
              <w:rPr>
                <w:color w:val="000000"/>
              </w:rPr>
              <w:t>Option A : Forfait de garantie prolongée complète EWA</w:t>
            </w:r>
          </w:p>
          <w:p w:rsidR="00817766" w:rsidRPr="0005048C" w:rsidRDefault="00817766" w:rsidP="000E5A42">
            <w:pPr>
              <w:spacing w:before="60" w:line="264" w:lineRule="auto"/>
              <w:jc w:val="both"/>
              <w:rPr>
                <w:color w:val="000000"/>
                <w:lang w:val="en-CA"/>
              </w:rPr>
            </w:pPr>
            <w:r w:rsidRPr="0005048C">
              <w:rPr>
                <w:color w:val="000000"/>
                <w:lang w:val="en-CA"/>
              </w:rPr>
              <w:t xml:space="preserve">7 </w:t>
            </w:r>
            <w:proofErr w:type="spellStart"/>
            <w:r w:rsidRPr="0005048C">
              <w:rPr>
                <w:color w:val="000000"/>
                <w:lang w:val="en-CA"/>
              </w:rPr>
              <w:t>ans</w:t>
            </w:r>
            <w:proofErr w:type="spellEnd"/>
            <w:r w:rsidRPr="0005048C">
              <w:rPr>
                <w:color w:val="000000"/>
                <w:lang w:val="en-CA"/>
              </w:rPr>
              <w:t xml:space="preserve"> / 250,000 km</w:t>
            </w:r>
          </w:p>
          <w:p w:rsidR="00817766" w:rsidRPr="005C2830" w:rsidRDefault="00817766" w:rsidP="000E5A42">
            <w:pPr>
              <w:spacing w:before="60" w:line="264" w:lineRule="auto"/>
              <w:jc w:val="both"/>
              <w:rPr>
                <w:i/>
                <w:color w:val="000000"/>
                <w:lang w:val="en-CA"/>
              </w:rPr>
            </w:pPr>
            <w:r w:rsidRPr="005C2830">
              <w:rPr>
                <w:i/>
                <w:color w:val="000000"/>
                <w:lang w:val="en-CA"/>
              </w:rPr>
              <w:t>Option A: EWA Full Extended Warranty Package</w:t>
            </w:r>
          </w:p>
          <w:p w:rsidR="00817766" w:rsidRDefault="00817766" w:rsidP="000E5A42">
            <w:pPr>
              <w:spacing w:before="60" w:line="264" w:lineRule="auto"/>
              <w:jc w:val="both"/>
              <w:rPr>
                <w:color w:val="000000"/>
              </w:rPr>
            </w:pPr>
            <w:r w:rsidRPr="005C2830">
              <w:rPr>
                <w:i/>
                <w:color w:val="000000"/>
              </w:rPr>
              <w:t xml:space="preserve">7 </w:t>
            </w:r>
            <w:proofErr w:type="spellStart"/>
            <w:r w:rsidRPr="005C2830">
              <w:rPr>
                <w:i/>
                <w:color w:val="000000"/>
              </w:rPr>
              <w:t>years</w:t>
            </w:r>
            <w:proofErr w:type="spellEnd"/>
            <w:r w:rsidRPr="005C2830">
              <w:rPr>
                <w:i/>
                <w:color w:val="000000"/>
              </w:rPr>
              <w:t xml:space="preserve"> / 250,000 km</w:t>
            </w:r>
          </w:p>
        </w:tc>
        <w:tc>
          <w:tcPr>
            <w:tcW w:w="1559" w:type="dxa"/>
          </w:tcPr>
          <w:p w:rsidR="00817766" w:rsidRDefault="00817766" w:rsidP="000E5A42">
            <w:pPr>
              <w:spacing w:before="60" w:line="264" w:lineRule="auto"/>
              <w:jc w:val="right"/>
              <w:rPr>
                <w:color w:val="000000"/>
              </w:rPr>
            </w:pPr>
          </w:p>
          <w:p w:rsidR="00817766" w:rsidRDefault="00817766" w:rsidP="000E5A42">
            <w:pPr>
              <w:spacing w:before="60" w:line="264" w:lineRule="auto"/>
              <w:jc w:val="right"/>
              <w:rPr>
                <w:color w:val="000000"/>
              </w:rPr>
            </w:pPr>
          </w:p>
          <w:p w:rsidR="00817766" w:rsidRDefault="00817766" w:rsidP="000E5A42">
            <w:pPr>
              <w:spacing w:before="60" w:line="264" w:lineRule="auto"/>
              <w:jc w:val="right"/>
              <w:rPr>
                <w:color w:val="000000"/>
              </w:rPr>
            </w:pPr>
          </w:p>
          <w:p w:rsidR="00817766" w:rsidRDefault="00817766" w:rsidP="000E5A42">
            <w:pPr>
              <w:spacing w:before="60" w:line="264" w:lineRule="auto"/>
              <w:jc w:val="right"/>
              <w:rPr>
                <w:color w:val="000000"/>
              </w:rPr>
            </w:pPr>
            <w:r>
              <w:rPr>
                <w:color w:val="000000"/>
              </w:rPr>
              <w:t>5 071,50$</w:t>
            </w:r>
          </w:p>
        </w:tc>
        <w:tc>
          <w:tcPr>
            <w:tcW w:w="1716" w:type="dxa"/>
          </w:tcPr>
          <w:p w:rsidR="00817766" w:rsidRDefault="00817766" w:rsidP="000E5A42">
            <w:pPr>
              <w:spacing w:before="60" w:line="264" w:lineRule="auto"/>
              <w:jc w:val="right"/>
              <w:rPr>
                <w:color w:val="000000"/>
              </w:rPr>
            </w:pPr>
          </w:p>
          <w:p w:rsidR="00817766" w:rsidRDefault="00817766" w:rsidP="000E5A42">
            <w:pPr>
              <w:spacing w:before="60" w:line="264" w:lineRule="auto"/>
              <w:jc w:val="right"/>
              <w:rPr>
                <w:color w:val="000000"/>
              </w:rPr>
            </w:pPr>
          </w:p>
          <w:p w:rsidR="00817766" w:rsidRDefault="00817766" w:rsidP="000E5A42">
            <w:pPr>
              <w:spacing w:before="60" w:line="264" w:lineRule="auto"/>
              <w:jc w:val="right"/>
              <w:rPr>
                <w:color w:val="000000"/>
              </w:rPr>
            </w:pPr>
          </w:p>
          <w:p w:rsidR="00817766" w:rsidRDefault="00817766" w:rsidP="000E5A42">
            <w:pPr>
              <w:spacing w:before="60" w:line="264" w:lineRule="auto"/>
              <w:jc w:val="right"/>
              <w:rPr>
                <w:color w:val="000000"/>
              </w:rPr>
            </w:pPr>
            <w:r>
              <w:rPr>
                <w:color w:val="000000"/>
              </w:rPr>
              <w:t>10 143,00$</w:t>
            </w:r>
          </w:p>
        </w:tc>
      </w:tr>
      <w:tr w:rsidR="00817766" w:rsidTr="000E5A42">
        <w:tc>
          <w:tcPr>
            <w:tcW w:w="4253" w:type="dxa"/>
          </w:tcPr>
          <w:p w:rsidR="00817766" w:rsidRDefault="00817766" w:rsidP="001A6C65">
            <w:pPr>
              <w:spacing w:before="60" w:line="252" w:lineRule="auto"/>
              <w:jc w:val="both"/>
              <w:rPr>
                <w:color w:val="000000"/>
              </w:rPr>
            </w:pPr>
            <w:r>
              <w:rPr>
                <w:color w:val="000000"/>
              </w:rPr>
              <w:lastRenderedPageBreak/>
              <w:t>Option B : Garantie prolongée sur le remorquage</w:t>
            </w:r>
          </w:p>
          <w:p w:rsidR="00817766" w:rsidRPr="0005048C" w:rsidRDefault="00817766" w:rsidP="001A6C65">
            <w:pPr>
              <w:spacing w:before="60" w:line="252" w:lineRule="auto"/>
              <w:jc w:val="both"/>
              <w:rPr>
                <w:color w:val="000000"/>
                <w:lang w:val="en-CA"/>
              </w:rPr>
            </w:pPr>
            <w:r w:rsidRPr="0005048C">
              <w:rPr>
                <w:color w:val="000000"/>
                <w:lang w:val="en-CA"/>
              </w:rPr>
              <w:t xml:space="preserve">5 </w:t>
            </w:r>
            <w:proofErr w:type="spellStart"/>
            <w:r w:rsidRPr="0005048C">
              <w:rPr>
                <w:color w:val="000000"/>
                <w:lang w:val="en-CA"/>
              </w:rPr>
              <w:t>ans</w:t>
            </w:r>
            <w:proofErr w:type="spellEnd"/>
            <w:r w:rsidRPr="0005048C">
              <w:rPr>
                <w:color w:val="000000"/>
                <w:lang w:val="en-CA"/>
              </w:rPr>
              <w:t xml:space="preserve"> / km </w:t>
            </w:r>
            <w:proofErr w:type="spellStart"/>
            <w:r w:rsidRPr="0005048C">
              <w:rPr>
                <w:color w:val="000000"/>
                <w:lang w:val="en-CA"/>
              </w:rPr>
              <w:t>illimité</w:t>
            </w:r>
            <w:proofErr w:type="spellEnd"/>
          </w:p>
          <w:p w:rsidR="00817766" w:rsidRPr="0005048C" w:rsidRDefault="00817766" w:rsidP="001A6C65">
            <w:pPr>
              <w:spacing w:before="60" w:line="252" w:lineRule="auto"/>
              <w:jc w:val="both"/>
              <w:rPr>
                <w:i/>
                <w:color w:val="000000"/>
                <w:lang w:val="en-CA"/>
              </w:rPr>
            </w:pPr>
            <w:r w:rsidRPr="0005048C">
              <w:rPr>
                <w:i/>
                <w:color w:val="000000"/>
                <w:lang w:val="en-CA"/>
              </w:rPr>
              <w:t>Option B: Extended towing warranty</w:t>
            </w:r>
          </w:p>
          <w:p w:rsidR="00817766" w:rsidRPr="00A77D7A" w:rsidRDefault="00817766" w:rsidP="001A6C65">
            <w:pPr>
              <w:spacing w:before="60" w:line="252" w:lineRule="auto"/>
              <w:jc w:val="both"/>
              <w:rPr>
                <w:i/>
                <w:color w:val="000000"/>
              </w:rPr>
            </w:pPr>
            <w:r w:rsidRPr="00A77D7A">
              <w:rPr>
                <w:i/>
                <w:color w:val="000000"/>
              </w:rPr>
              <w:t xml:space="preserve">5 </w:t>
            </w:r>
            <w:proofErr w:type="spellStart"/>
            <w:r w:rsidRPr="00A77D7A">
              <w:rPr>
                <w:i/>
                <w:color w:val="000000"/>
              </w:rPr>
              <w:t>years</w:t>
            </w:r>
            <w:proofErr w:type="spellEnd"/>
            <w:r w:rsidRPr="00A77D7A">
              <w:rPr>
                <w:i/>
                <w:color w:val="000000"/>
              </w:rPr>
              <w:t xml:space="preserve"> / </w:t>
            </w:r>
            <w:proofErr w:type="spellStart"/>
            <w:r w:rsidRPr="00A77D7A">
              <w:rPr>
                <w:i/>
                <w:color w:val="000000"/>
              </w:rPr>
              <w:t>unlimited</w:t>
            </w:r>
            <w:proofErr w:type="spellEnd"/>
            <w:r w:rsidRPr="00A77D7A">
              <w:rPr>
                <w:i/>
                <w:color w:val="000000"/>
              </w:rPr>
              <w:t xml:space="preserve"> km</w:t>
            </w:r>
          </w:p>
        </w:tc>
        <w:tc>
          <w:tcPr>
            <w:tcW w:w="1559" w:type="dxa"/>
          </w:tcPr>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r>
              <w:rPr>
                <w:color w:val="000000"/>
              </w:rPr>
              <w:t>2 282,75$</w:t>
            </w:r>
          </w:p>
        </w:tc>
        <w:tc>
          <w:tcPr>
            <w:tcW w:w="1716" w:type="dxa"/>
          </w:tcPr>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r>
              <w:rPr>
                <w:color w:val="000000"/>
              </w:rPr>
              <w:t>4 565,50$</w:t>
            </w:r>
          </w:p>
        </w:tc>
      </w:tr>
      <w:tr w:rsidR="00817766" w:rsidTr="000E5A42">
        <w:tc>
          <w:tcPr>
            <w:tcW w:w="4253" w:type="dxa"/>
          </w:tcPr>
          <w:p w:rsidR="00817766" w:rsidRDefault="00817766" w:rsidP="001A6C65">
            <w:pPr>
              <w:spacing w:before="60" w:line="252" w:lineRule="auto"/>
              <w:jc w:val="both"/>
              <w:rPr>
                <w:color w:val="000000"/>
              </w:rPr>
            </w:pPr>
            <w:r>
              <w:rPr>
                <w:color w:val="000000"/>
              </w:rPr>
              <w:t>Option C : Garantie sur le filage 5 ans / 300,000km</w:t>
            </w:r>
          </w:p>
          <w:p w:rsidR="00817766" w:rsidRPr="00BB7A78" w:rsidRDefault="00817766" w:rsidP="001A6C65">
            <w:pPr>
              <w:spacing w:before="60" w:line="252" w:lineRule="auto"/>
              <w:jc w:val="both"/>
              <w:rPr>
                <w:i/>
                <w:color w:val="000000"/>
                <w:lang w:val="en-CA"/>
              </w:rPr>
            </w:pPr>
            <w:r w:rsidRPr="00BB7A78">
              <w:rPr>
                <w:i/>
                <w:color w:val="000000"/>
                <w:lang w:val="en-CA"/>
              </w:rPr>
              <w:t>Option C: 5 years / 300,000km wiring warranty</w:t>
            </w:r>
          </w:p>
        </w:tc>
        <w:tc>
          <w:tcPr>
            <w:tcW w:w="1559" w:type="dxa"/>
          </w:tcPr>
          <w:p w:rsidR="00817766" w:rsidRPr="00BB7A78" w:rsidRDefault="00817766" w:rsidP="001A6C65">
            <w:pPr>
              <w:spacing w:before="60" w:line="252" w:lineRule="auto"/>
              <w:jc w:val="right"/>
              <w:rPr>
                <w:color w:val="000000"/>
                <w:lang w:val="en-CA"/>
              </w:rPr>
            </w:pPr>
          </w:p>
          <w:p w:rsidR="00817766" w:rsidRDefault="00817766" w:rsidP="001A6C65">
            <w:pPr>
              <w:spacing w:before="60" w:line="252" w:lineRule="auto"/>
              <w:jc w:val="right"/>
              <w:rPr>
                <w:color w:val="000000"/>
              </w:rPr>
            </w:pPr>
            <w:r>
              <w:rPr>
                <w:color w:val="000000"/>
              </w:rPr>
              <w:t>1 018,90$</w:t>
            </w:r>
          </w:p>
        </w:tc>
        <w:tc>
          <w:tcPr>
            <w:tcW w:w="1716" w:type="dxa"/>
          </w:tcPr>
          <w:p w:rsidR="00817766" w:rsidRDefault="00817766" w:rsidP="001A6C65">
            <w:pPr>
              <w:spacing w:before="60" w:line="252" w:lineRule="auto"/>
              <w:jc w:val="right"/>
              <w:rPr>
                <w:color w:val="000000"/>
              </w:rPr>
            </w:pPr>
          </w:p>
          <w:p w:rsidR="00817766" w:rsidRDefault="00817766" w:rsidP="001A6C65">
            <w:pPr>
              <w:spacing w:before="60" w:line="252" w:lineRule="auto"/>
              <w:jc w:val="right"/>
              <w:rPr>
                <w:color w:val="000000"/>
              </w:rPr>
            </w:pPr>
            <w:r>
              <w:rPr>
                <w:color w:val="000000"/>
              </w:rPr>
              <w:t>2 037,80$</w:t>
            </w:r>
          </w:p>
        </w:tc>
      </w:tr>
      <w:tr w:rsidR="00817766" w:rsidTr="000E5A42">
        <w:tc>
          <w:tcPr>
            <w:tcW w:w="4253" w:type="dxa"/>
          </w:tcPr>
          <w:p w:rsidR="00817766" w:rsidRPr="00DF19E3" w:rsidRDefault="00817766" w:rsidP="001A6C65">
            <w:pPr>
              <w:spacing w:before="60" w:line="252" w:lineRule="auto"/>
              <w:jc w:val="both"/>
              <w:rPr>
                <w:b/>
                <w:color w:val="000000"/>
              </w:rPr>
            </w:pPr>
            <w:r w:rsidRPr="00DF19E3">
              <w:rPr>
                <w:b/>
                <w:color w:val="000000"/>
              </w:rPr>
              <w:t xml:space="preserve">TOTAL DES GARANTIES </w:t>
            </w:r>
            <w:r>
              <w:rPr>
                <w:b/>
                <w:color w:val="000000"/>
              </w:rPr>
              <w:t xml:space="preserve"> / TOTAL WARRANTY</w:t>
            </w:r>
          </w:p>
        </w:tc>
        <w:tc>
          <w:tcPr>
            <w:tcW w:w="1559" w:type="dxa"/>
          </w:tcPr>
          <w:p w:rsidR="00817766" w:rsidRDefault="00817766" w:rsidP="001A6C65">
            <w:pPr>
              <w:spacing w:before="60" w:line="252" w:lineRule="auto"/>
              <w:jc w:val="right"/>
              <w:rPr>
                <w:color w:val="000000"/>
              </w:rPr>
            </w:pPr>
            <w:r>
              <w:rPr>
                <w:color w:val="000000"/>
              </w:rPr>
              <w:t>8 373,15$</w:t>
            </w:r>
          </w:p>
        </w:tc>
        <w:tc>
          <w:tcPr>
            <w:tcW w:w="1716" w:type="dxa"/>
          </w:tcPr>
          <w:p w:rsidR="00817766" w:rsidRPr="00DF19E3" w:rsidRDefault="00817766" w:rsidP="001A6C65">
            <w:pPr>
              <w:spacing w:before="60" w:line="252" w:lineRule="auto"/>
              <w:jc w:val="right"/>
              <w:rPr>
                <w:b/>
                <w:color w:val="000000"/>
              </w:rPr>
            </w:pPr>
            <w:r>
              <w:rPr>
                <w:b/>
                <w:color w:val="000000"/>
              </w:rPr>
              <w:t>16 746,30$</w:t>
            </w:r>
          </w:p>
        </w:tc>
      </w:tr>
    </w:tbl>
    <w:p w:rsidR="00817766" w:rsidRDefault="00817766" w:rsidP="001A6C65">
      <w:pPr>
        <w:tabs>
          <w:tab w:val="left" w:pos="2268"/>
        </w:tabs>
        <w:spacing w:after="0" w:line="252" w:lineRule="auto"/>
        <w:ind w:left="2268" w:hanging="2268"/>
        <w:jc w:val="both"/>
        <w:rPr>
          <w:color w:val="000000"/>
        </w:rPr>
      </w:pPr>
    </w:p>
    <w:p w:rsidR="00817766" w:rsidRDefault="00817766" w:rsidP="001A6C65">
      <w:pPr>
        <w:tabs>
          <w:tab w:val="left" w:pos="2268"/>
        </w:tabs>
        <w:spacing w:line="252" w:lineRule="auto"/>
        <w:ind w:left="2268" w:hanging="2268"/>
        <w:jc w:val="both"/>
        <w:rPr>
          <w:color w:val="000000"/>
        </w:rPr>
      </w:pPr>
      <w:r>
        <w:rPr>
          <w:color w:val="000000"/>
        </w:rPr>
        <w:t>ATTENDU</w:t>
      </w:r>
      <w:r>
        <w:rPr>
          <w:color w:val="000000"/>
        </w:rPr>
        <w:tab/>
        <w:t>que les prix semblent avantageux;</w:t>
      </w:r>
    </w:p>
    <w:p w:rsidR="00817766" w:rsidRDefault="00817766" w:rsidP="001A6C65">
      <w:pPr>
        <w:tabs>
          <w:tab w:val="left" w:pos="2268"/>
        </w:tabs>
        <w:spacing w:line="252" w:lineRule="auto"/>
        <w:ind w:left="2268" w:hanging="2268"/>
        <w:jc w:val="both"/>
        <w:rPr>
          <w:i/>
          <w:color w:val="000000"/>
          <w:lang w:val="en-CA"/>
        </w:rPr>
      </w:pPr>
      <w:r w:rsidRPr="00F64926">
        <w:rPr>
          <w:i/>
          <w:color w:val="000000"/>
          <w:lang w:val="en-CA"/>
        </w:rPr>
        <w:t>WHEREAS</w:t>
      </w:r>
      <w:r w:rsidRPr="00F64926">
        <w:rPr>
          <w:i/>
          <w:color w:val="000000"/>
          <w:lang w:val="en-CA"/>
        </w:rPr>
        <w:tab/>
        <w:t>the prices seem advantageous;</w:t>
      </w:r>
    </w:p>
    <w:p w:rsidR="00817766" w:rsidRDefault="00817766" w:rsidP="001A6C65">
      <w:pPr>
        <w:tabs>
          <w:tab w:val="left" w:pos="2268"/>
        </w:tabs>
        <w:spacing w:line="252" w:lineRule="auto"/>
        <w:ind w:left="2268" w:hanging="2268"/>
        <w:jc w:val="both"/>
        <w:rPr>
          <w:color w:val="000000"/>
        </w:rPr>
      </w:pPr>
      <w:r>
        <w:rPr>
          <w:color w:val="000000"/>
        </w:rPr>
        <w:t>EN CONSÉQUENCE</w:t>
      </w:r>
      <w:r>
        <w:rPr>
          <w:color w:val="000000"/>
        </w:rPr>
        <w:tab/>
        <w:t xml:space="preserve">il est proposé par le conseiller Marc André Le Gris et résolu que la municipalité procède à l’acquisition de garanties prolongées, auprès de Camions BL, pour les 2 camions Western Star 2021 acquis cette année, soit les options A, B et C, pour un montant total de 16 746,30$, excluant les taxes.  </w:t>
      </w:r>
    </w:p>
    <w:p w:rsidR="00817766" w:rsidRPr="00786A78" w:rsidRDefault="00817766" w:rsidP="001A6C65">
      <w:pPr>
        <w:pStyle w:val="Sansinterligne"/>
        <w:tabs>
          <w:tab w:val="left" w:pos="2268"/>
        </w:tabs>
        <w:spacing w:line="252" w:lineRule="auto"/>
        <w:ind w:left="2268" w:hanging="2268"/>
        <w:jc w:val="both"/>
        <w:rPr>
          <w:rFonts w:cstheme="minorHAnsi"/>
          <w:i/>
          <w:lang w:val="en-CA"/>
        </w:rPr>
      </w:pPr>
      <w:r>
        <w:rPr>
          <w:rFonts w:cstheme="minorHAnsi"/>
        </w:rPr>
        <w:tab/>
        <w:t>Le</w:t>
      </w:r>
      <w:r w:rsidRPr="00E05755">
        <w:rPr>
          <w:rFonts w:cstheme="minorHAnsi"/>
        </w:rPr>
        <w:t xml:space="preserve"> </w:t>
      </w:r>
      <w:r>
        <w:rPr>
          <w:rFonts w:cstheme="minorHAnsi"/>
        </w:rPr>
        <w:t>directeur général adjoint</w:t>
      </w:r>
      <w:r w:rsidRPr="00E05755">
        <w:rPr>
          <w:rFonts w:cstheme="minorHAnsi"/>
        </w:rPr>
        <w:t xml:space="preserve"> et coordonnateur des finances est autorisé à transférer du Surplus non affecté le montant suffisant pour payer cette dépense. </w:t>
      </w:r>
      <w:r>
        <w:rPr>
          <w:rFonts w:cstheme="minorHAnsi"/>
        </w:rPr>
        <w:t xml:space="preserve"> </w:t>
      </w:r>
      <w:r w:rsidRPr="00786A78">
        <w:rPr>
          <w:rFonts w:cstheme="minorHAnsi"/>
          <w:lang w:val="en-CA"/>
        </w:rPr>
        <w:t xml:space="preserve">La </w:t>
      </w:r>
      <w:proofErr w:type="spellStart"/>
      <w:r w:rsidRPr="00786A78">
        <w:rPr>
          <w:rFonts w:cstheme="minorHAnsi"/>
          <w:lang w:val="en-CA"/>
        </w:rPr>
        <w:t>dépense</w:t>
      </w:r>
      <w:proofErr w:type="spellEnd"/>
      <w:r w:rsidRPr="00786A78">
        <w:rPr>
          <w:rFonts w:cstheme="minorHAnsi"/>
          <w:lang w:val="en-CA"/>
        </w:rPr>
        <w:t xml:space="preserve"> sera </w:t>
      </w:r>
      <w:proofErr w:type="spellStart"/>
      <w:r w:rsidRPr="00786A78">
        <w:rPr>
          <w:rFonts w:cstheme="minorHAnsi"/>
          <w:lang w:val="en-CA"/>
        </w:rPr>
        <w:t>im</w:t>
      </w:r>
      <w:r>
        <w:rPr>
          <w:rFonts w:cstheme="minorHAnsi"/>
          <w:lang w:val="en-CA"/>
        </w:rPr>
        <w:t>putée</w:t>
      </w:r>
      <w:proofErr w:type="spellEnd"/>
      <w:r>
        <w:rPr>
          <w:rFonts w:cstheme="minorHAnsi"/>
          <w:lang w:val="en-CA"/>
        </w:rPr>
        <w:t xml:space="preserve"> au poste </w:t>
      </w:r>
      <w:proofErr w:type="spellStart"/>
      <w:r>
        <w:rPr>
          <w:rFonts w:cstheme="minorHAnsi"/>
          <w:lang w:val="en-CA"/>
        </w:rPr>
        <w:t>budgétaire</w:t>
      </w:r>
      <w:proofErr w:type="spellEnd"/>
      <w:r>
        <w:rPr>
          <w:rFonts w:cstheme="minorHAnsi"/>
          <w:lang w:val="en-CA"/>
        </w:rPr>
        <w:t xml:space="preserve"> 23.040.02.724.</w:t>
      </w:r>
    </w:p>
    <w:p w:rsidR="00817766" w:rsidRPr="00786A78" w:rsidRDefault="00817766" w:rsidP="001A6C65">
      <w:pPr>
        <w:pStyle w:val="Sansinterligne"/>
        <w:tabs>
          <w:tab w:val="left" w:pos="2268"/>
        </w:tabs>
        <w:spacing w:line="252" w:lineRule="auto"/>
        <w:jc w:val="both"/>
        <w:rPr>
          <w:rFonts w:cstheme="minorHAnsi"/>
          <w:i/>
          <w:lang w:val="en-CA"/>
        </w:rPr>
      </w:pPr>
    </w:p>
    <w:p w:rsidR="00817766" w:rsidRDefault="00817766" w:rsidP="001A6C65">
      <w:pPr>
        <w:pStyle w:val="Sansinterligne"/>
        <w:tabs>
          <w:tab w:val="left" w:pos="2268"/>
        </w:tabs>
        <w:spacing w:line="252" w:lineRule="auto"/>
        <w:ind w:left="2268" w:hanging="2268"/>
        <w:jc w:val="both"/>
        <w:rPr>
          <w:rFonts w:cstheme="minorHAnsi"/>
          <w:i/>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Marc André Le Gris</w:t>
      </w:r>
      <w:r w:rsidRPr="008D605F">
        <w:rPr>
          <w:rFonts w:cstheme="minorHAnsi"/>
          <w:i/>
          <w:lang w:val="en-CA"/>
        </w:rPr>
        <w:t xml:space="preserve"> and </w:t>
      </w:r>
      <w:r w:rsidRPr="0072320B">
        <w:rPr>
          <w:rFonts w:cstheme="minorHAnsi"/>
          <w:i/>
          <w:lang w:val="en-CA"/>
        </w:rPr>
        <w:t>resolved that the municipality proceed with the acquisition of extended warranties, from Camions BL, for the 2 Western Star 2021 trucks acquired this year, namely options A, B an</w:t>
      </w:r>
      <w:r>
        <w:rPr>
          <w:rFonts w:cstheme="minorHAnsi"/>
          <w:i/>
          <w:lang w:val="en-CA"/>
        </w:rPr>
        <w:t>d C, for a total amount of $16,</w:t>
      </w:r>
      <w:r w:rsidRPr="0072320B">
        <w:rPr>
          <w:rFonts w:cstheme="minorHAnsi"/>
          <w:i/>
          <w:lang w:val="en-CA"/>
        </w:rPr>
        <w:t>746.30, excluding taxes.</w:t>
      </w:r>
    </w:p>
    <w:p w:rsidR="00817766" w:rsidRDefault="00817766" w:rsidP="001A6C65">
      <w:pPr>
        <w:pStyle w:val="Sansinterligne"/>
        <w:tabs>
          <w:tab w:val="left" w:pos="2268"/>
        </w:tabs>
        <w:spacing w:line="252" w:lineRule="auto"/>
        <w:ind w:left="2268" w:hanging="2268"/>
        <w:jc w:val="both"/>
        <w:rPr>
          <w:rFonts w:cstheme="minorHAnsi"/>
          <w:i/>
          <w:lang w:val="en-CA"/>
        </w:rPr>
      </w:pPr>
    </w:p>
    <w:p w:rsidR="00817766" w:rsidRPr="007C1774" w:rsidRDefault="00817766" w:rsidP="001A6C65">
      <w:pPr>
        <w:pStyle w:val="Sansinterligne"/>
        <w:tabs>
          <w:tab w:val="left" w:pos="2268"/>
        </w:tabs>
        <w:spacing w:line="252" w:lineRule="auto"/>
        <w:ind w:left="2268" w:hanging="2268"/>
        <w:jc w:val="both"/>
        <w:rPr>
          <w:lang w:val="en-CA"/>
        </w:rPr>
      </w:pPr>
      <w:r>
        <w:rPr>
          <w:rFonts w:cstheme="minorHAnsi"/>
          <w:i/>
          <w:lang w:val="en-CA"/>
        </w:rPr>
        <w:tab/>
      </w:r>
      <w:r w:rsidRPr="00C8580D">
        <w:rPr>
          <w:rFonts w:cstheme="minorHAnsi"/>
          <w:i/>
          <w:lang w:val="en-CA"/>
        </w:rPr>
        <w:t xml:space="preserve">The </w:t>
      </w:r>
      <w:r>
        <w:rPr>
          <w:rFonts w:cstheme="minorHAnsi"/>
          <w:i/>
          <w:lang w:val="en-CA"/>
        </w:rPr>
        <w:t>Assistant</w:t>
      </w:r>
      <w:r w:rsidRPr="00C8580D">
        <w:rPr>
          <w:rFonts w:cstheme="minorHAnsi"/>
          <w:i/>
          <w:lang w:val="en-CA"/>
        </w:rPr>
        <w:t xml:space="preserve"> Director General and Coordinator of Finance is authorized to transfer from the Unallocated Surplus the amount sufficient to pay this expense. The expense will b</w:t>
      </w:r>
      <w:r>
        <w:rPr>
          <w:rFonts w:cstheme="minorHAnsi"/>
          <w:i/>
          <w:lang w:val="en-CA"/>
        </w:rPr>
        <w:t>e charged to budget item 23.040.02.724.</w:t>
      </w:r>
    </w:p>
    <w:p w:rsidR="00276823" w:rsidRPr="0081330D" w:rsidRDefault="00276823" w:rsidP="001A6C65">
      <w:pPr>
        <w:spacing w:after="0" w:line="252" w:lineRule="auto"/>
        <w:rPr>
          <w:rFonts w:eastAsia="Times New Roman" w:cstheme="minorHAnsi"/>
          <w:i/>
          <w:lang w:eastAsia="fr-CA"/>
        </w:rPr>
      </w:pPr>
    </w:p>
    <w:p w:rsidR="00C32EF3" w:rsidRDefault="00C32EF3" w:rsidP="001A6C65">
      <w:pPr>
        <w:spacing w:after="0" w:line="252" w:lineRule="auto"/>
        <w:jc w:val="right"/>
        <w:rPr>
          <w:rFonts w:cstheme="minorHAnsi"/>
        </w:rPr>
      </w:pPr>
      <w:r w:rsidRPr="00AB397E">
        <w:rPr>
          <w:rFonts w:cstheme="minorHAnsi"/>
        </w:rPr>
        <w:t>Adopté à l’unanimité des conseillers</w:t>
      </w:r>
    </w:p>
    <w:p w:rsidR="00C32EF3" w:rsidRPr="00C32EF3" w:rsidRDefault="00C32EF3" w:rsidP="001A6C65">
      <w:pPr>
        <w:spacing w:after="0" w:line="252" w:lineRule="auto"/>
        <w:jc w:val="right"/>
        <w:rPr>
          <w:rFonts w:cstheme="minorHAnsi"/>
          <w:i/>
          <w:lang w:val="en-CA"/>
        </w:rPr>
      </w:pPr>
      <w:r w:rsidRPr="00C32EF3">
        <w:rPr>
          <w:rFonts w:cstheme="minorHAnsi"/>
          <w:i/>
          <w:lang w:val="en-CA"/>
        </w:rPr>
        <w:t>Adopted unanimously by councillors</w:t>
      </w:r>
    </w:p>
    <w:p w:rsidR="00276823" w:rsidRPr="0081330D" w:rsidRDefault="00276823" w:rsidP="001A6C65">
      <w:pPr>
        <w:spacing w:after="0" w:line="252" w:lineRule="auto"/>
        <w:jc w:val="right"/>
        <w:rPr>
          <w:rFonts w:eastAsia="Times New Roman" w:cstheme="minorHAnsi"/>
          <w:i/>
          <w:lang w:val="en-CA" w:eastAsia="fr-CA"/>
        </w:rPr>
      </w:pPr>
    </w:p>
    <w:p w:rsidR="00214C82" w:rsidRDefault="00214C82" w:rsidP="001A6C65">
      <w:pPr>
        <w:spacing w:after="0" w:line="252" w:lineRule="auto"/>
        <w:jc w:val="both"/>
        <w:rPr>
          <w:b/>
          <w:u w:val="single"/>
        </w:rPr>
      </w:pPr>
      <w:r>
        <w:rPr>
          <w:b/>
          <w:u w:val="single"/>
        </w:rPr>
        <w:t>2021-09-310</w:t>
      </w:r>
      <w:r>
        <w:rPr>
          <w:b/>
          <w:u w:val="single"/>
        </w:rPr>
        <w:tab/>
        <w:t>Achat d’une machine pour faire les accotements</w:t>
      </w:r>
    </w:p>
    <w:p w:rsidR="00214C82" w:rsidRPr="003A7758" w:rsidRDefault="00214C82" w:rsidP="001A6C65">
      <w:pPr>
        <w:spacing w:after="0" w:line="252" w:lineRule="auto"/>
        <w:jc w:val="both"/>
        <w:rPr>
          <w:b/>
          <w:u w:val="single"/>
        </w:rPr>
      </w:pPr>
    </w:p>
    <w:p w:rsidR="00214C82" w:rsidRPr="0005048C" w:rsidRDefault="00214C82" w:rsidP="001A6C65">
      <w:pPr>
        <w:spacing w:line="252" w:lineRule="auto"/>
        <w:jc w:val="both"/>
        <w:rPr>
          <w:rFonts w:cstheme="minorHAnsi"/>
          <w:b/>
          <w:i/>
          <w:sz w:val="24"/>
          <w:lang w:val="en-CA"/>
        </w:rPr>
      </w:pPr>
      <w:r w:rsidRPr="00686C5F">
        <w:rPr>
          <w:b/>
          <w:i/>
          <w:u w:val="single"/>
          <w:lang w:val="en-CA"/>
        </w:rPr>
        <w:t>2021-09-</w:t>
      </w:r>
      <w:r>
        <w:rPr>
          <w:b/>
          <w:i/>
          <w:u w:val="single"/>
          <w:lang w:val="en-CA"/>
        </w:rPr>
        <w:t>310</w:t>
      </w:r>
      <w:r w:rsidRPr="00686C5F">
        <w:rPr>
          <w:b/>
          <w:i/>
          <w:u w:val="single"/>
          <w:lang w:val="en-CA"/>
        </w:rPr>
        <w:tab/>
      </w:r>
      <w:r w:rsidRPr="00502304">
        <w:rPr>
          <w:b/>
          <w:i/>
          <w:u w:val="single"/>
          <w:lang w:val="en-CA"/>
        </w:rPr>
        <w:t>Purchase a machine to make the shoulders</w:t>
      </w:r>
    </w:p>
    <w:p w:rsidR="00214C82" w:rsidRDefault="00214C82" w:rsidP="001A6C65">
      <w:pPr>
        <w:tabs>
          <w:tab w:val="left" w:pos="2268"/>
        </w:tabs>
        <w:spacing w:line="252" w:lineRule="auto"/>
        <w:ind w:left="2268" w:hanging="2268"/>
        <w:jc w:val="both"/>
        <w:rPr>
          <w:color w:val="000000"/>
        </w:rPr>
      </w:pPr>
      <w:r>
        <w:rPr>
          <w:color w:val="000000"/>
        </w:rPr>
        <w:t>ATTENDU</w:t>
      </w:r>
      <w:r>
        <w:rPr>
          <w:color w:val="000000"/>
        </w:rPr>
        <w:tab/>
        <w:t>que la municipalité doit faire l’entretien de plus de 100 kilomètres de chemins asphaltés;</w:t>
      </w:r>
    </w:p>
    <w:p w:rsidR="00214C82" w:rsidRPr="00030BBD" w:rsidRDefault="00214C82" w:rsidP="001A6C65">
      <w:pPr>
        <w:tabs>
          <w:tab w:val="left" w:pos="2268"/>
        </w:tabs>
        <w:spacing w:line="252" w:lineRule="auto"/>
        <w:ind w:left="2268" w:hanging="2268"/>
        <w:jc w:val="both"/>
        <w:rPr>
          <w:i/>
          <w:color w:val="000000"/>
          <w:lang w:val="en-CA"/>
        </w:rPr>
      </w:pPr>
      <w:r w:rsidRPr="00030BBD">
        <w:rPr>
          <w:i/>
          <w:color w:val="000000"/>
          <w:lang w:val="en-CA"/>
        </w:rPr>
        <w:t xml:space="preserve">WHEREAS </w:t>
      </w:r>
      <w:r w:rsidRPr="00030BBD">
        <w:rPr>
          <w:i/>
          <w:color w:val="000000"/>
          <w:lang w:val="en-CA"/>
        </w:rPr>
        <w:tab/>
        <w:t>the municipality must maintain more than 100 kilometers of asphalt roads;</w:t>
      </w:r>
    </w:p>
    <w:p w:rsidR="00214C82" w:rsidRDefault="00214C82" w:rsidP="001A6C65">
      <w:pPr>
        <w:tabs>
          <w:tab w:val="left" w:pos="2268"/>
        </w:tabs>
        <w:spacing w:line="252" w:lineRule="auto"/>
        <w:ind w:left="2268" w:hanging="2268"/>
        <w:jc w:val="both"/>
        <w:rPr>
          <w:color w:val="000000"/>
        </w:rPr>
      </w:pPr>
      <w:r>
        <w:rPr>
          <w:color w:val="000000"/>
        </w:rPr>
        <w:t xml:space="preserve">ATTENDU </w:t>
      </w:r>
      <w:r>
        <w:rPr>
          <w:color w:val="000000"/>
        </w:rPr>
        <w:tab/>
        <w:t>que l’entretien des accotements va protéger la qualité de l’asphalte en bordure de ces chemins;</w:t>
      </w:r>
    </w:p>
    <w:p w:rsidR="00214C82" w:rsidRPr="006534C0" w:rsidRDefault="00214C82" w:rsidP="001A6C65">
      <w:pPr>
        <w:tabs>
          <w:tab w:val="left" w:pos="2268"/>
        </w:tabs>
        <w:spacing w:line="252" w:lineRule="auto"/>
        <w:ind w:left="2268" w:hanging="2268"/>
        <w:jc w:val="both"/>
        <w:rPr>
          <w:i/>
          <w:color w:val="000000"/>
          <w:lang w:val="en-CA"/>
        </w:rPr>
      </w:pPr>
      <w:r w:rsidRPr="006534C0">
        <w:rPr>
          <w:i/>
          <w:color w:val="000000"/>
          <w:lang w:val="en-CA"/>
        </w:rPr>
        <w:t xml:space="preserve">WHEREAS </w:t>
      </w:r>
      <w:r w:rsidRPr="006534C0">
        <w:rPr>
          <w:i/>
          <w:color w:val="000000"/>
          <w:lang w:val="en-CA"/>
        </w:rPr>
        <w:tab/>
      </w:r>
      <w:r w:rsidRPr="00702C6B">
        <w:rPr>
          <w:i/>
          <w:color w:val="000000"/>
          <w:lang w:val="en-CA"/>
        </w:rPr>
        <w:t>the maintenance of the shoulders will protect the quality of the asphalt along these roads;</w:t>
      </w:r>
    </w:p>
    <w:p w:rsidR="00214C82" w:rsidRDefault="00214C82" w:rsidP="001A6C65">
      <w:pPr>
        <w:tabs>
          <w:tab w:val="left" w:pos="2268"/>
        </w:tabs>
        <w:spacing w:line="252" w:lineRule="auto"/>
        <w:ind w:left="2268" w:hanging="2268"/>
        <w:jc w:val="both"/>
        <w:rPr>
          <w:color w:val="000000"/>
        </w:rPr>
      </w:pPr>
      <w:r w:rsidRPr="00054951">
        <w:rPr>
          <w:color w:val="000000"/>
        </w:rPr>
        <w:lastRenderedPageBreak/>
        <w:t xml:space="preserve">ATTENDU </w:t>
      </w:r>
      <w:r w:rsidRPr="00054951">
        <w:rPr>
          <w:color w:val="000000"/>
        </w:rPr>
        <w:tab/>
        <w:t>que la municipalité souhaite protéger les investissements récents en asphaltage, gr</w:t>
      </w:r>
      <w:r>
        <w:rPr>
          <w:color w:val="000000"/>
        </w:rPr>
        <w:t>âce à la protection des accotements;</w:t>
      </w:r>
    </w:p>
    <w:p w:rsidR="00214C82" w:rsidRPr="004E21F3" w:rsidRDefault="00214C82" w:rsidP="001A6C65">
      <w:pPr>
        <w:tabs>
          <w:tab w:val="left" w:pos="2268"/>
        </w:tabs>
        <w:spacing w:line="252" w:lineRule="auto"/>
        <w:ind w:left="2268" w:hanging="2268"/>
        <w:jc w:val="both"/>
        <w:rPr>
          <w:i/>
          <w:color w:val="000000"/>
          <w:lang w:val="en-CA"/>
        </w:rPr>
      </w:pPr>
      <w:r w:rsidRPr="004E21F3">
        <w:rPr>
          <w:i/>
          <w:color w:val="000000"/>
          <w:lang w:val="en-CA"/>
        </w:rPr>
        <w:t xml:space="preserve">WHEREAS </w:t>
      </w:r>
      <w:r>
        <w:rPr>
          <w:i/>
          <w:color w:val="000000"/>
          <w:lang w:val="en-CA"/>
        </w:rPr>
        <w:tab/>
      </w:r>
      <w:r w:rsidRPr="004E21F3">
        <w:rPr>
          <w:i/>
          <w:color w:val="000000"/>
          <w:lang w:val="en-CA"/>
        </w:rPr>
        <w:t>the municipality wishes to protect recent asphalt investments through the protection of shoulders;</w:t>
      </w:r>
    </w:p>
    <w:p w:rsidR="00214C82" w:rsidRPr="00900204" w:rsidRDefault="00214C82" w:rsidP="001A6C65">
      <w:pPr>
        <w:spacing w:after="120" w:line="252" w:lineRule="auto"/>
        <w:ind w:left="2268" w:hanging="2268"/>
        <w:jc w:val="both"/>
        <w:rPr>
          <w:rFonts w:cstheme="minorHAnsi"/>
        </w:rPr>
      </w:pPr>
      <w:r w:rsidRPr="00900204">
        <w:rPr>
          <w:rFonts w:cstheme="minorHAnsi"/>
        </w:rPr>
        <w:t>ATTENDU</w:t>
      </w:r>
      <w:r w:rsidRPr="00900204">
        <w:rPr>
          <w:rFonts w:cstheme="minorHAnsi"/>
        </w:rPr>
        <w:tab/>
      </w:r>
      <w:r>
        <w:rPr>
          <w:rFonts w:cstheme="minorHAnsi"/>
        </w:rPr>
        <w:t xml:space="preserve">que </w:t>
      </w:r>
      <w:r w:rsidRPr="00900204">
        <w:rPr>
          <w:rFonts w:cstheme="minorHAnsi"/>
        </w:rPr>
        <w:t>la Municipalité a demandé et obtenu des prix</w:t>
      </w:r>
      <w:r>
        <w:rPr>
          <w:rFonts w:cstheme="minorHAnsi"/>
        </w:rPr>
        <w:t xml:space="preserve"> de fournisseurs</w:t>
      </w:r>
      <w:r w:rsidRPr="00900204">
        <w:rPr>
          <w:rFonts w:cstheme="minorHAnsi"/>
        </w:rPr>
        <w:t xml:space="preserve">, excluant les taxes applicables et </w:t>
      </w:r>
      <w:r>
        <w:rPr>
          <w:rFonts w:cstheme="minorHAnsi"/>
        </w:rPr>
        <w:t xml:space="preserve">la </w:t>
      </w:r>
      <w:r w:rsidRPr="00900204">
        <w:rPr>
          <w:rFonts w:cstheme="minorHAnsi"/>
        </w:rPr>
        <w:t>livraison</w:t>
      </w:r>
      <w:r>
        <w:rPr>
          <w:rFonts w:cstheme="minorHAnsi"/>
        </w:rPr>
        <w:t>;</w:t>
      </w:r>
    </w:p>
    <w:p w:rsidR="00214C82" w:rsidRDefault="00214C82" w:rsidP="001A6C65">
      <w:pPr>
        <w:spacing w:after="120" w:line="252" w:lineRule="auto"/>
        <w:ind w:left="2268" w:hanging="2268"/>
        <w:jc w:val="both"/>
        <w:rPr>
          <w:rFonts w:cstheme="minorHAnsi"/>
          <w:i/>
          <w:lang w:val="en-CA"/>
        </w:rPr>
      </w:pPr>
      <w:r w:rsidRPr="00756CEA">
        <w:rPr>
          <w:rFonts w:cstheme="minorHAnsi"/>
          <w:i/>
          <w:lang w:val="en-CA"/>
        </w:rPr>
        <w:t>WHEREAS</w:t>
      </w:r>
      <w:r w:rsidRPr="00756CEA">
        <w:rPr>
          <w:rFonts w:cstheme="minorHAnsi"/>
          <w:i/>
          <w:lang w:val="en-CA"/>
        </w:rPr>
        <w:tab/>
        <w:t>the Municipality requested and received price quotes</w:t>
      </w:r>
      <w:r>
        <w:rPr>
          <w:rFonts w:cstheme="minorHAnsi"/>
          <w:i/>
          <w:lang w:val="en-CA"/>
        </w:rPr>
        <w:t xml:space="preserve"> from suppliers</w:t>
      </w:r>
      <w:r w:rsidRPr="00756CEA">
        <w:rPr>
          <w:rFonts w:cstheme="minorHAnsi"/>
          <w:i/>
          <w:lang w:val="en-CA"/>
        </w:rPr>
        <w:t>, excluding</w:t>
      </w:r>
      <w:r>
        <w:rPr>
          <w:rFonts w:cstheme="minorHAnsi"/>
          <w:i/>
          <w:lang w:val="en-CA"/>
        </w:rPr>
        <w:t xml:space="preserve"> applicable taxes and delivery;</w:t>
      </w:r>
    </w:p>
    <w:p w:rsidR="00214C82" w:rsidRDefault="00214C82" w:rsidP="001A6C65">
      <w:pPr>
        <w:spacing w:after="120" w:line="252" w:lineRule="auto"/>
        <w:ind w:left="2268" w:hanging="2268"/>
        <w:jc w:val="both"/>
        <w:rPr>
          <w:rFonts w:cstheme="minorHAnsi"/>
        </w:rPr>
      </w:pPr>
      <w:r w:rsidRPr="009134AB">
        <w:rPr>
          <w:rFonts w:cstheme="minorHAnsi"/>
        </w:rPr>
        <w:t>ATTENDU</w:t>
      </w:r>
      <w:r w:rsidRPr="009134AB">
        <w:rPr>
          <w:rFonts w:cstheme="minorHAnsi"/>
        </w:rPr>
        <w:tab/>
      </w:r>
      <w:r>
        <w:rPr>
          <w:rFonts w:cstheme="minorHAnsi"/>
        </w:rPr>
        <w:t>qu’a</w:t>
      </w:r>
      <w:r w:rsidRPr="009134AB">
        <w:rPr>
          <w:rFonts w:cstheme="minorHAnsi"/>
        </w:rPr>
        <w:t xml:space="preserve">près étude des documents soumis, il s’avère que la soumission </w:t>
      </w:r>
      <w:r>
        <w:rPr>
          <w:rFonts w:cstheme="minorHAnsi"/>
        </w:rPr>
        <w:t xml:space="preserve">de </w:t>
      </w:r>
      <w:proofErr w:type="spellStart"/>
      <w:r>
        <w:rPr>
          <w:rFonts w:cstheme="minorHAnsi"/>
        </w:rPr>
        <w:t>Cubex</w:t>
      </w:r>
      <w:proofErr w:type="spellEnd"/>
      <w:r>
        <w:rPr>
          <w:rFonts w:cstheme="minorHAnsi"/>
        </w:rPr>
        <w:t xml:space="preserve"> Ltée </w:t>
      </w:r>
      <w:r w:rsidRPr="009134AB">
        <w:rPr>
          <w:rFonts w:cstheme="minorHAnsi"/>
        </w:rPr>
        <w:t>n’était pas conforme au devis puisque trois points des dema</w:t>
      </w:r>
      <w:r>
        <w:rPr>
          <w:rFonts w:cstheme="minorHAnsi"/>
        </w:rPr>
        <w:t>ndes ne respectent pas le devis;</w:t>
      </w:r>
    </w:p>
    <w:p w:rsidR="00214C82" w:rsidRPr="004F4877" w:rsidRDefault="00214C82" w:rsidP="001A6C65">
      <w:pPr>
        <w:spacing w:after="120" w:line="252" w:lineRule="auto"/>
        <w:ind w:left="2268" w:hanging="2268"/>
        <w:jc w:val="both"/>
        <w:rPr>
          <w:rFonts w:cstheme="minorHAnsi"/>
          <w:i/>
          <w:lang w:val="en-CA"/>
        </w:rPr>
      </w:pPr>
      <w:r w:rsidRPr="004F4877">
        <w:rPr>
          <w:rFonts w:cstheme="minorHAnsi"/>
          <w:i/>
          <w:lang w:val="en-CA"/>
        </w:rPr>
        <w:t>WHEREAS</w:t>
      </w:r>
      <w:r w:rsidRPr="004F4877">
        <w:rPr>
          <w:rFonts w:cstheme="minorHAnsi"/>
          <w:i/>
          <w:lang w:val="en-CA"/>
        </w:rPr>
        <w:tab/>
        <w:t xml:space="preserve">that, after reviewing the submitted documents, it was determined that </w:t>
      </w:r>
      <w:proofErr w:type="spellStart"/>
      <w:r w:rsidRPr="004F4877">
        <w:rPr>
          <w:rFonts w:cstheme="minorHAnsi"/>
          <w:i/>
          <w:lang w:val="en-CA"/>
        </w:rPr>
        <w:t>Cubex</w:t>
      </w:r>
      <w:proofErr w:type="spellEnd"/>
      <w:r w:rsidRPr="004F4877">
        <w:rPr>
          <w:rFonts w:cstheme="minorHAnsi"/>
          <w:i/>
          <w:lang w:val="en-CA"/>
        </w:rPr>
        <w:t xml:space="preserve"> </w:t>
      </w:r>
      <w:proofErr w:type="spellStart"/>
      <w:r w:rsidRPr="004F4877">
        <w:rPr>
          <w:rFonts w:cstheme="minorHAnsi"/>
          <w:i/>
          <w:lang w:val="en-CA"/>
        </w:rPr>
        <w:t>Ltd’s</w:t>
      </w:r>
      <w:proofErr w:type="spellEnd"/>
      <w:r w:rsidRPr="004F4877">
        <w:rPr>
          <w:rFonts w:cstheme="minorHAnsi"/>
          <w:i/>
          <w:lang w:val="en-CA"/>
        </w:rPr>
        <w:t xml:space="preserve"> bid did not conform to the estimate, since three points of the requests did not comply with the estimate;</w:t>
      </w:r>
    </w:p>
    <w:p w:rsidR="00214C82" w:rsidRPr="004F4877" w:rsidRDefault="00214C82" w:rsidP="001A6C65">
      <w:pPr>
        <w:spacing w:after="0" w:line="252" w:lineRule="auto"/>
        <w:ind w:left="2268" w:hanging="2268"/>
        <w:jc w:val="both"/>
        <w:rPr>
          <w:rFonts w:cstheme="minorHAnsi"/>
          <w:lang w:val="en-CA"/>
        </w:rPr>
      </w:pPr>
    </w:p>
    <w:tbl>
      <w:tblPr>
        <w:tblStyle w:val="Grilledutableau"/>
        <w:tblW w:w="0" w:type="auto"/>
        <w:tblInd w:w="250" w:type="dxa"/>
        <w:tblLook w:val="04A0" w:firstRow="1" w:lastRow="0" w:firstColumn="1" w:lastColumn="0" w:noHBand="0" w:noVBand="1"/>
      </w:tblPr>
      <w:tblGrid>
        <w:gridCol w:w="3272"/>
        <w:gridCol w:w="2648"/>
        <w:gridCol w:w="1466"/>
      </w:tblGrid>
      <w:tr w:rsidR="00214C82" w:rsidTr="005617C8">
        <w:tc>
          <w:tcPr>
            <w:tcW w:w="3544" w:type="dxa"/>
          </w:tcPr>
          <w:p w:rsidR="00214C82" w:rsidRPr="006B7245" w:rsidRDefault="00214C82" w:rsidP="001A6C65">
            <w:pPr>
              <w:spacing w:before="60" w:after="60" w:line="252" w:lineRule="auto"/>
              <w:jc w:val="center"/>
              <w:rPr>
                <w:rFonts w:cstheme="minorHAnsi"/>
                <w:b/>
              </w:rPr>
            </w:pPr>
            <w:r w:rsidRPr="006B7245">
              <w:rPr>
                <w:rFonts w:cstheme="minorHAnsi"/>
                <w:b/>
              </w:rPr>
              <w:t>Soumissionnaire/</w:t>
            </w:r>
            <w:proofErr w:type="spellStart"/>
            <w:r w:rsidRPr="006B7245">
              <w:rPr>
                <w:rFonts w:cstheme="minorHAnsi"/>
                <w:b/>
              </w:rPr>
              <w:t>Tenderer</w:t>
            </w:r>
            <w:proofErr w:type="spellEnd"/>
          </w:p>
        </w:tc>
        <w:tc>
          <w:tcPr>
            <w:tcW w:w="3260" w:type="dxa"/>
          </w:tcPr>
          <w:p w:rsidR="00214C82" w:rsidRPr="006B7245" w:rsidRDefault="00214C82" w:rsidP="001A6C65">
            <w:pPr>
              <w:spacing w:after="60" w:line="252" w:lineRule="auto"/>
              <w:jc w:val="center"/>
              <w:rPr>
                <w:rFonts w:cstheme="minorHAnsi"/>
                <w:b/>
              </w:rPr>
            </w:pPr>
            <w:r>
              <w:rPr>
                <w:rFonts w:cstheme="minorHAnsi"/>
                <w:b/>
              </w:rPr>
              <w:t>Description</w:t>
            </w:r>
          </w:p>
        </w:tc>
        <w:tc>
          <w:tcPr>
            <w:tcW w:w="1701" w:type="dxa"/>
          </w:tcPr>
          <w:p w:rsidR="00214C82" w:rsidRPr="006B7245" w:rsidRDefault="00214C82" w:rsidP="001A6C65">
            <w:pPr>
              <w:spacing w:before="60" w:after="60" w:line="252" w:lineRule="auto"/>
              <w:jc w:val="center"/>
              <w:rPr>
                <w:rFonts w:cstheme="minorHAnsi"/>
                <w:b/>
              </w:rPr>
            </w:pPr>
            <w:r>
              <w:rPr>
                <w:rFonts w:cstheme="minorHAnsi"/>
                <w:b/>
              </w:rPr>
              <w:t>Total</w:t>
            </w:r>
          </w:p>
        </w:tc>
      </w:tr>
      <w:tr w:rsidR="00214C82" w:rsidTr="005617C8">
        <w:tc>
          <w:tcPr>
            <w:tcW w:w="3544" w:type="dxa"/>
          </w:tcPr>
          <w:p w:rsidR="00214C82" w:rsidRDefault="00214C82" w:rsidP="001A6C65">
            <w:pPr>
              <w:spacing w:before="60" w:after="60" w:line="252" w:lineRule="auto"/>
              <w:jc w:val="both"/>
              <w:rPr>
                <w:rFonts w:cstheme="minorHAnsi"/>
              </w:rPr>
            </w:pPr>
            <w:r>
              <w:rPr>
                <w:rFonts w:cstheme="minorHAnsi"/>
              </w:rPr>
              <w:t>Montréal Tracteur Inc.</w:t>
            </w:r>
          </w:p>
        </w:tc>
        <w:tc>
          <w:tcPr>
            <w:tcW w:w="3260" w:type="dxa"/>
          </w:tcPr>
          <w:p w:rsidR="00214C82" w:rsidRDefault="00214C82" w:rsidP="001A6C65">
            <w:pPr>
              <w:spacing w:before="60" w:after="60" w:line="252" w:lineRule="auto"/>
              <w:jc w:val="right"/>
              <w:rPr>
                <w:rFonts w:cstheme="minorHAnsi"/>
              </w:rPr>
            </w:pPr>
            <w:r>
              <w:rPr>
                <w:rFonts w:cstheme="minorHAnsi"/>
              </w:rPr>
              <w:t>Midland SA, 2021</w:t>
            </w:r>
          </w:p>
          <w:p w:rsidR="00214C82" w:rsidRDefault="00214C82" w:rsidP="001A6C65">
            <w:pPr>
              <w:spacing w:before="60" w:after="60" w:line="252" w:lineRule="auto"/>
              <w:jc w:val="right"/>
              <w:rPr>
                <w:rFonts w:cstheme="minorHAnsi"/>
              </w:rPr>
            </w:pPr>
            <w:r>
              <w:rPr>
                <w:rFonts w:cstheme="minorHAnsi"/>
              </w:rPr>
              <w:t>transport</w:t>
            </w:r>
          </w:p>
        </w:tc>
        <w:tc>
          <w:tcPr>
            <w:tcW w:w="1701" w:type="dxa"/>
          </w:tcPr>
          <w:p w:rsidR="00214C82" w:rsidRDefault="00214C82" w:rsidP="001A6C65">
            <w:pPr>
              <w:spacing w:before="60" w:after="60" w:line="252" w:lineRule="auto"/>
              <w:jc w:val="right"/>
              <w:rPr>
                <w:rFonts w:cstheme="minorHAnsi"/>
              </w:rPr>
            </w:pPr>
            <w:r>
              <w:rPr>
                <w:rFonts w:cstheme="minorHAnsi"/>
              </w:rPr>
              <w:t>98 500$</w:t>
            </w:r>
          </w:p>
          <w:p w:rsidR="00214C82" w:rsidRDefault="00214C82" w:rsidP="001A6C65">
            <w:pPr>
              <w:spacing w:before="60" w:after="60" w:line="252" w:lineRule="auto"/>
              <w:jc w:val="right"/>
              <w:rPr>
                <w:rFonts w:cstheme="minorHAnsi"/>
              </w:rPr>
            </w:pPr>
            <w:r>
              <w:rPr>
                <w:rFonts w:cstheme="minorHAnsi"/>
              </w:rPr>
              <w:t>650$</w:t>
            </w:r>
          </w:p>
        </w:tc>
      </w:tr>
      <w:tr w:rsidR="00214C82" w:rsidTr="005617C8">
        <w:tc>
          <w:tcPr>
            <w:tcW w:w="3544" w:type="dxa"/>
          </w:tcPr>
          <w:p w:rsidR="00214C82" w:rsidRDefault="00214C82" w:rsidP="001A6C65">
            <w:pPr>
              <w:spacing w:before="60" w:after="60" w:line="252" w:lineRule="auto"/>
              <w:jc w:val="both"/>
              <w:rPr>
                <w:rFonts w:cstheme="minorHAnsi"/>
              </w:rPr>
            </w:pPr>
            <w:proofErr w:type="spellStart"/>
            <w:r>
              <w:rPr>
                <w:rFonts w:cstheme="minorHAnsi"/>
              </w:rPr>
              <w:t>Cubex</w:t>
            </w:r>
            <w:proofErr w:type="spellEnd"/>
            <w:r>
              <w:rPr>
                <w:rFonts w:cstheme="minorHAnsi"/>
              </w:rPr>
              <w:t xml:space="preserve"> Ltée (non conforme)</w:t>
            </w:r>
          </w:p>
        </w:tc>
        <w:tc>
          <w:tcPr>
            <w:tcW w:w="3260" w:type="dxa"/>
          </w:tcPr>
          <w:p w:rsidR="00214C82" w:rsidRPr="00EE4E5A" w:rsidRDefault="00214C82" w:rsidP="001A6C65">
            <w:pPr>
              <w:spacing w:before="60" w:after="60" w:line="252" w:lineRule="auto"/>
              <w:jc w:val="right"/>
              <w:rPr>
                <w:rFonts w:cstheme="minorHAnsi"/>
                <w:lang w:val="en-CA"/>
              </w:rPr>
            </w:pPr>
            <w:r w:rsidRPr="00EE4E5A">
              <w:rPr>
                <w:rFonts w:cstheme="minorHAnsi"/>
                <w:lang w:val="en-CA"/>
              </w:rPr>
              <w:t>Road Widener FH-R 2021</w:t>
            </w:r>
          </w:p>
          <w:p w:rsidR="00214C82" w:rsidRPr="00EE4E5A" w:rsidRDefault="00214C82" w:rsidP="001A6C65">
            <w:pPr>
              <w:spacing w:before="60" w:after="60" w:line="252" w:lineRule="auto"/>
              <w:jc w:val="right"/>
              <w:rPr>
                <w:rFonts w:cstheme="minorHAnsi"/>
                <w:lang w:val="en-CA"/>
              </w:rPr>
            </w:pPr>
            <w:r w:rsidRPr="00EE4E5A">
              <w:rPr>
                <w:rFonts w:cstheme="minorHAnsi"/>
                <w:lang w:val="en-CA"/>
              </w:rPr>
              <w:t xml:space="preserve">Transport </w:t>
            </w:r>
            <w:proofErr w:type="spellStart"/>
            <w:r w:rsidRPr="00EE4E5A">
              <w:rPr>
                <w:rFonts w:cstheme="minorHAnsi"/>
                <w:lang w:val="en-CA"/>
              </w:rPr>
              <w:t>inclus</w:t>
            </w:r>
            <w:proofErr w:type="spellEnd"/>
          </w:p>
        </w:tc>
        <w:tc>
          <w:tcPr>
            <w:tcW w:w="1701" w:type="dxa"/>
          </w:tcPr>
          <w:p w:rsidR="00214C82" w:rsidRDefault="00214C82" w:rsidP="001A6C65">
            <w:pPr>
              <w:spacing w:before="60" w:after="60" w:line="252" w:lineRule="auto"/>
              <w:jc w:val="right"/>
              <w:rPr>
                <w:rFonts w:cstheme="minorHAnsi"/>
              </w:rPr>
            </w:pPr>
            <w:r>
              <w:rPr>
                <w:rFonts w:cstheme="minorHAnsi"/>
              </w:rPr>
              <w:t>80 300$</w:t>
            </w:r>
          </w:p>
        </w:tc>
      </w:tr>
    </w:tbl>
    <w:p w:rsidR="00214C82" w:rsidRDefault="00214C82" w:rsidP="001A6C65">
      <w:pPr>
        <w:spacing w:after="0" w:line="252" w:lineRule="auto"/>
        <w:ind w:left="2268" w:hanging="2268"/>
        <w:jc w:val="both"/>
        <w:rPr>
          <w:rFonts w:cstheme="minorHAnsi"/>
        </w:rPr>
      </w:pPr>
    </w:p>
    <w:p w:rsidR="00214C82" w:rsidRPr="004F617D" w:rsidRDefault="00214C82" w:rsidP="001A6C65">
      <w:pPr>
        <w:pStyle w:val="Sansinterligne"/>
        <w:tabs>
          <w:tab w:val="left" w:pos="2268"/>
        </w:tabs>
        <w:spacing w:line="252" w:lineRule="auto"/>
        <w:ind w:left="2268" w:hanging="2268"/>
        <w:jc w:val="both"/>
        <w:rPr>
          <w:rFonts w:cstheme="minorHAnsi"/>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le conseiller Marc André Le Gris</w:t>
      </w:r>
      <w:r w:rsidRPr="008D605F">
        <w:rPr>
          <w:rFonts w:cstheme="minorHAnsi"/>
          <w:color w:val="000000"/>
        </w:rPr>
        <w:t xml:space="preserve"> et rés</w:t>
      </w:r>
      <w:r>
        <w:rPr>
          <w:rFonts w:cstheme="minorHAnsi"/>
          <w:color w:val="000000"/>
        </w:rPr>
        <w:t>olu d’accepter la soumission de Montréal Tracteur Inc.</w:t>
      </w:r>
      <w:r>
        <w:rPr>
          <w:rFonts w:cstheme="minorHAnsi"/>
        </w:rPr>
        <w:t xml:space="preserve"> </w:t>
      </w:r>
      <w:r w:rsidRPr="008D605F">
        <w:rPr>
          <w:rFonts w:cstheme="minorHAnsi"/>
        </w:rPr>
        <w:t xml:space="preserve">pour </w:t>
      </w:r>
      <w:r>
        <w:rPr>
          <w:rFonts w:cstheme="minorHAnsi"/>
        </w:rPr>
        <w:t>l’achat et le transport d’une machine pour faire les accotements Midland SA, année 2021, au</w:t>
      </w:r>
      <w:r w:rsidRPr="008D605F">
        <w:rPr>
          <w:rFonts w:cstheme="minorHAnsi"/>
        </w:rPr>
        <w:t xml:space="preserve"> montant de </w:t>
      </w:r>
      <w:r>
        <w:rPr>
          <w:rFonts w:cstheme="minorHAnsi"/>
        </w:rPr>
        <w:t>99 150,00$ ex</w:t>
      </w:r>
      <w:r w:rsidRPr="001A6DAF">
        <w:rPr>
          <w:rFonts w:cstheme="minorHAnsi"/>
        </w:rPr>
        <w:t>cluant les taxes</w:t>
      </w:r>
      <w:r w:rsidRPr="008D605F">
        <w:rPr>
          <w:rFonts w:cstheme="minorHAnsi"/>
        </w:rPr>
        <w:t xml:space="preserve">.  </w:t>
      </w:r>
      <w:r>
        <w:rPr>
          <w:rFonts w:cstheme="minorHAnsi"/>
        </w:rPr>
        <w:t>Cette somme sera prélevée à même le Fonds de roulement, remboursable sur une période de 5 ans.</w:t>
      </w:r>
    </w:p>
    <w:p w:rsidR="00214C82" w:rsidRPr="001F699F" w:rsidRDefault="00214C82" w:rsidP="001A6C65">
      <w:pPr>
        <w:pStyle w:val="Sansinterligne"/>
        <w:tabs>
          <w:tab w:val="left" w:pos="2268"/>
        </w:tabs>
        <w:spacing w:line="252" w:lineRule="auto"/>
        <w:ind w:left="2268" w:hanging="2268"/>
        <w:jc w:val="both"/>
        <w:rPr>
          <w:rFonts w:cstheme="minorHAnsi"/>
          <w:i/>
        </w:rPr>
      </w:pPr>
    </w:p>
    <w:p w:rsidR="00214C82" w:rsidRPr="006A7723" w:rsidRDefault="00214C82" w:rsidP="001A6C65">
      <w:pPr>
        <w:pStyle w:val="Sansinterligne"/>
        <w:tabs>
          <w:tab w:val="left" w:pos="2268"/>
        </w:tabs>
        <w:spacing w:line="252" w:lineRule="auto"/>
        <w:ind w:left="2268" w:hanging="2268"/>
        <w:jc w:val="both"/>
        <w:rPr>
          <w:rFonts w:cstheme="minorHAnsi"/>
          <w:i/>
          <w:lang w:val="en-CA"/>
        </w:rPr>
      </w:pPr>
      <w:r w:rsidRPr="00572558">
        <w:rPr>
          <w:rFonts w:cstheme="minorHAnsi"/>
          <w:i/>
          <w:lang w:val="en-CA"/>
        </w:rPr>
        <w:t>THEREFORE</w:t>
      </w:r>
      <w:r w:rsidRPr="00572558">
        <w:rPr>
          <w:rFonts w:cstheme="minorHAnsi"/>
          <w:i/>
          <w:lang w:val="en-CA"/>
        </w:rPr>
        <w:tab/>
        <w:t xml:space="preserve">it is proposed by Councillor </w:t>
      </w:r>
      <w:r>
        <w:rPr>
          <w:rFonts w:cstheme="minorHAnsi"/>
          <w:i/>
          <w:lang w:val="en-CA"/>
        </w:rPr>
        <w:t>Marc André Le Gris</w:t>
      </w:r>
      <w:r w:rsidRPr="00572558">
        <w:rPr>
          <w:rFonts w:cstheme="minorHAnsi"/>
          <w:i/>
          <w:lang w:val="en-CA"/>
        </w:rPr>
        <w:t xml:space="preserve"> and resolved </w:t>
      </w:r>
      <w:r w:rsidRPr="001B09B9">
        <w:rPr>
          <w:rFonts w:cstheme="minorHAnsi"/>
          <w:i/>
          <w:lang w:val="en-CA"/>
        </w:rPr>
        <w:t xml:space="preserve">to accept the quote from Montreal </w:t>
      </w:r>
      <w:proofErr w:type="spellStart"/>
      <w:r w:rsidRPr="001B09B9">
        <w:rPr>
          <w:rFonts w:cstheme="minorHAnsi"/>
          <w:i/>
          <w:lang w:val="en-CA"/>
        </w:rPr>
        <w:t>Tracteur</w:t>
      </w:r>
      <w:proofErr w:type="spellEnd"/>
      <w:r w:rsidRPr="001B09B9">
        <w:rPr>
          <w:rFonts w:cstheme="minorHAnsi"/>
          <w:i/>
          <w:lang w:val="en-CA"/>
        </w:rPr>
        <w:t xml:space="preserve"> Inc. for the purchase and transport of a Midland SA, year 2021, </w:t>
      </w:r>
      <w:r>
        <w:rPr>
          <w:rFonts w:cstheme="minorHAnsi"/>
          <w:i/>
          <w:lang w:val="en-CA"/>
        </w:rPr>
        <w:t>road widener, in the amount of $</w:t>
      </w:r>
      <w:r w:rsidRPr="001B09B9">
        <w:rPr>
          <w:rFonts w:cstheme="minorHAnsi"/>
          <w:i/>
          <w:lang w:val="en-CA"/>
        </w:rPr>
        <w:t>99,150.00 excluding taxes.</w:t>
      </w:r>
      <w:r>
        <w:rPr>
          <w:rFonts w:cstheme="minorHAnsi"/>
          <w:i/>
          <w:lang w:val="en-CA"/>
        </w:rPr>
        <w:t xml:space="preserve"> </w:t>
      </w:r>
      <w:r w:rsidRPr="006A7723">
        <w:rPr>
          <w:rFonts w:cstheme="minorHAnsi"/>
          <w:i/>
          <w:lang w:val="en-CA"/>
        </w:rPr>
        <w:t>This sum will be taken from the Working Capital Fund, repayable over a period of 5 years.</w:t>
      </w:r>
    </w:p>
    <w:p w:rsidR="00276823" w:rsidRPr="0081330D" w:rsidRDefault="00276823" w:rsidP="001A6C65">
      <w:pPr>
        <w:spacing w:after="0" w:line="252" w:lineRule="auto"/>
        <w:jc w:val="right"/>
        <w:rPr>
          <w:rFonts w:eastAsia="Times New Roman" w:cstheme="minorHAnsi"/>
          <w:i/>
          <w:lang w:val="en-CA" w:eastAsia="fr-CA"/>
        </w:rPr>
      </w:pPr>
    </w:p>
    <w:p w:rsidR="00C32EF3" w:rsidRPr="00C32EF3" w:rsidRDefault="00C32EF3" w:rsidP="001A6C65">
      <w:pPr>
        <w:spacing w:after="0" w:line="252" w:lineRule="auto"/>
        <w:jc w:val="right"/>
        <w:rPr>
          <w:rFonts w:cstheme="minorHAnsi"/>
          <w:lang w:val="en-CA"/>
        </w:rPr>
      </w:pPr>
      <w:proofErr w:type="spellStart"/>
      <w:r w:rsidRPr="00C32EF3">
        <w:rPr>
          <w:rFonts w:cstheme="minorHAnsi"/>
          <w:lang w:val="en-CA"/>
        </w:rPr>
        <w:t>Adopté</w:t>
      </w:r>
      <w:proofErr w:type="spellEnd"/>
      <w:r w:rsidRPr="00C32EF3">
        <w:rPr>
          <w:rFonts w:cstheme="minorHAnsi"/>
          <w:lang w:val="en-CA"/>
        </w:rPr>
        <w:t xml:space="preserve"> à </w:t>
      </w:r>
      <w:proofErr w:type="spellStart"/>
      <w:r w:rsidRPr="00C32EF3">
        <w:rPr>
          <w:rFonts w:cstheme="minorHAnsi"/>
          <w:lang w:val="en-CA"/>
        </w:rPr>
        <w:t>l’unanimité</w:t>
      </w:r>
      <w:proofErr w:type="spellEnd"/>
      <w:r w:rsidRPr="00C32EF3">
        <w:rPr>
          <w:rFonts w:cstheme="minorHAnsi"/>
          <w:lang w:val="en-CA"/>
        </w:rPr>
        <w:t xml:space="preserve"> des </w:t>
      </w:r>
      <w:proofErr w:type="spellStart"/>
      <w:r w:rsidRPr="00C32EF3">
        <w:rPr>
          <w:rFonts w:cstheme="minorHAnsi"/>
          <w:lang w:val="en-CA"/>
        </w:rPr>
        <w:t>conseillers</w:t>
      </w:r>
      <w:proofErr w:type="spellEnd"/>
    </w:p>
    <w:p w:rsidR="00C32EF3" w:rsidRPr="00C32EF3" w:rsidRDefault="00C32EF3" w:rsidP="001A6C65">
      <w:pPr>
        <w:spacing w:after="0" w:line="252" w:lineRule="auto"/>
        <w:jc w:val="right"/>
        <w:rPr>
          <w:rFonts w:cstheme="minorHAnsi"/>
          <w:i/>
          <w:lang w:val="en-CA"/>
        </w:rPr>
      </w:pPr>
      <w:r w:rsidRPr="00C32EF3">
        <w:rPr>
          <w:rFonts w:cstheme="minorHAnsi"/>
          <w:i/>
          <w:lang w:val="en-CA"/>
        </w:rPr>
        <w:t>Adopted unanimously by councillors</w:t>
      </w:r>
    </w:p>
    <w:p w:rsidR="008C3299" w:rsidRPr="0081330D" w:rsidRDefault="008C3299" w:rsidP="001A6C65">
      <w:pPr>
        <w:spacing w:after="0" w:line="252" w:lineRule="auto"/>
        <w:jc w:val="right"/>
        <w:rPr>
          <w:rFonts w:eastAsia="Times New Roman" w:cstheme="minorHAnsi"/>
          <w:i/>
          <w:lang w:val="en-CA" w:eastAsia="fr-CA"/>
        </w:rPr>
      </w:pPr>
    </w:p>
    <w:p w:rsidR="00A06CD1" w:rsidRPr="00A253C8" w:rsidRDefault="00A06CD1" w:rsidP="001A6C65">
      <w:pPr>
        <w:spacing w:after="0" w:line="252" w:lineRule="auto"/>
        <w:rPr>
          <w:rFonts w:cstheme="minorHAnsi"/>
          <w:b/>
          <w:i/>
          <w:u w:val="single"/>
        </w:rPr>
      </w:pPr>
      <w:r w:rsidRPr="00A253C8">
        <w:rPr>
          <w:rFonts w:cstheme="minorHAnsi"/>
          <w:b/>
          <w:u w:val="single"/>
        </w:rPr>
        <w:t xml:space="preserve">SÉCURITÉ INCENDIE / </w:t>
      </w:r>
      <w:r w:rsidRPr="00A253C8">
        <w:rPr>
          <w:rFonts w:cstheme="minorHAnsi"/>
          <w:b/>
          <w:i/>
          <w:u w:val="single"/>
        </w:rPr>
        <w:t>FIRE SAFETY</w:t>
      </w:r>
    </w:p>
    <w:p w:rsidR="00276823" w:rsidRPr="00A253C8" w:rsidRDefault="00276823" w:rsidP="001A6C65">
      <w:pPr>
        <w:spacing w:after="0" w:line="252" w:lineRule="auto"/>
        <w:rPr>
          <w:rFonts w:eastAsia="Times New Roman" w:cstheme="minorHAnsi"/>
          <w:i/>
          <w:lang w:eastAsia="fr-CA"/>
        </w:rPr>
      </w:pPr>
    </w:p>
    <w:p w:rsidR="00A253C8" w:rsidRDefault="00A253C8" w:rsidP="001A6C65">
      <w:pPr>
        <w:spacing w:after="0" w:line="252" w:lineRule="auto"/>
        <w:jc w:val="both"/>
        <w:rPr>
          <w:b/>
          <w:u w:val="single"/>
        </w:rPr>
      </w:pPr>
      <w:r>
        <w:rPr>
          <w:b/>
          <w:u w:val="single"/>
        </w:rPr>
        <w:t>2021-09-311</w:t>
      </w:r>
      <w:r>
        <w:rPr>
          <w:b/>
          <w:u w:val="single"/>
        </w:rPr>
        <w:tab/>
      </w:r>
      <w:r w:rsidRPr="00485DE8">
        <w:rPr>
          <w:b/>
          <w:u w:val="single"/>
        </w:rPr>
        <w:t>Adhésion à une étude de diagnostic organisationnel portant sur la sécurité incendie et autorisation pour le dépôt d’une demande d’aide financière au MAMH, dans le cadre du volet 4 du Fonds régions et ruralité</w:t>
      </w:r>
    </w:p>
    <w:p w:rsidR="00A253C8" w:rsidRDefault="00A253C8" w:rsidP="001A6C65">
      <w:pPr>
        <w:spacing w:after="0" w:line="252" w:lineRule="auto"/>
        <w:jc w:val="both"/>
        <w:rPr>
          <w:b/>
          <w:u w:val="single"/>
        </w:rPr>
      </w:pPr>
    </w:p>
    <w:p w:rsidR="00A253C8" w:rsidRPr="004626D7" w:rsidRDefault="00A253C8" w:rsidP="001A6C65">
      <w:pPr>
        <w:spacing w:after="0" w:line="252" w:lineRule="auto"/>
        <w:jc w:val="both"/>
        <w:rPr>
          <w:i/>
          <w:color w:val="000000"/>
          <w:lang w:val="en-CA"/>
        </w:rPr>
      </w:pPr>
      <w:r w:rsidRPr="004626D7">
        <w:rPr>
          <w:b/>
          <w:i/>
          <w:u w:val="single"/>
          <w:lang w:val="en-CA"/>
        </w:rPr>
        <w:t>2021-09-</w:t>
      </w:r>
      <w:r>
        <w:rPr>
          <w:b/>
          <w:i/>
          <w:u w:val="single"/>
          <w:lang w:val="en-CA"/>
        </w:rPr>
        <w:t>311</w:t>
      </w:r>
      <w:r w:rsidRPr="004626D7">
        <w:rPr>
          <w:b/>
          <w:i/>
          <w:u w:val="single"/>
          <w:lang w:val="en-CA"/>
        </w:rPr>
        <w:tab/>
      </w:r>
      <w:r>
        <w:rPr>
          <w:b/>
          <w:i/>
          <w:u w:val="single"/>
          <w:lang w:val="en-CA"/>
        </w:rPr>
        <w:t>Participation to</w:t>
      </w:r>
      <w:r w:rsidRPr="004626D7">
        <w:rPr>
          <w:b/>
          <w:i/>
          <w:u w:val="single"/>
          <w:lang w:val="en-CA"/>
        </w:rPr>
        <w:t xml:space="preserve"> an organizational diagnostic study on fire safety and authorization to submit a request for financial assistance to the MAMH, under part 4 of the Regions and Rurality Fund</w:t>
      </w:r>
    </w:p>
    <w:p w:rsidR="00A253C8" w:rsidRPr="004626D7" w:rsidRDefault="00A253C8" w:rsidP="001A6C65">
      <w:pPr>
        <w:spacing w:after="0" w:line="252" w:lineRule="auto"/>
        <w:jc w:val="both"/>
        <w:rPr>
          <w:color w:val="000000"/>
          <w:lang w:val="en-CA"/>
        </w:rPr>
      </w:pPr>
    </w:p>
    <w:p w:rsidR="00A253C8" w:rsidRDefault="00A253C8" w:rsidP="001A6C65">
      <w:pPr>
        <w:tabs>
          <w:tab w:val="left" w:pos="2268"/>
        </w:tabs>
        <w:spacing w:after="0" w:line="252" w:lineRule="auto"/>
        <w:ind w:left="2268" w:hanging="2268"/>
        <w:jc w:val="both"/>
        <w:rPr>
          <w:color w:val="000000"/>
        </w:rPr>
      </w:pPr>
      <w:r w:rsidRPr="00745FAA">
        <w:rPr>
          <w:color w:val="000000"/>
        </w:rPr>
        <w:t xml:space="preserve">CONSIDÉRANT </w:t>
      </w:r>
      <w:r>
        <w:rPr>
          <w:color w:val="000000"/>
        </w:rPr>
        <w:tab/>
      </w:r>
      <w:r w:rsidRPr="00745FAA">
        <w:rPr>
          <w:color w:val="000000"/>
        </w:rPr>
        <w:t xml:space="preserve">qu’à sa séance ordinaire tenue le 14 juillet 2021, le conseil de la MRC d’Argenteuil a unanimement adopté la résolution numéro 21-07-221 afin d’autoriser le dépôt </w:t>
      </w:r>
      <w:r w:rsidRPr="00745FAA">
        <w:rPr>
          <w:color w:val="000000"/>
        </w:rPr>
        <w:lastRenderedPageBreak/>
        <w:t xml:space="preserve">d’une demande d’aide financière de 15 000 $ auprès du ministère des Affaires municipales et de l’Habitation, dans le cadre du volet 4 du Fonds régions et ruralité qui porte sur le soutien à la vitalisation et à la coopération </w:t>
      </w:r>
      <w:proofErr w:type="spellStart"/>
      <w:r w:rsidRPr="00745FAA">
        <w:rPr>
          <w:color w:val="000000"/>
        </w:rPr>
        <w:t>intermunicipale</w:t>
      </w:r>
      <w:proofErr w:type="spellEnd"/>
      <w:r w:rsidRPr="00745FAA">
        <w:rPr>
          <w:color w:val="000000"/>
        </w:rPr>
        <w:t>, pour la réalisation d’une étude de diagnostic organisationnel portant sur les services de sécurité incendie de six municipalités locales de la MRC, à savoir : Gore, Grenville, Grenville-sur-la-Rouge, Harring</w:t>
      </w:r>
      <w:r>
        <w:rPr>
          <w:color w:val="000000"/>
        </w:rPr>
        <w:t xml:space="preserve">ton, </w:t>
      </w:r>
      <w:proofErr w:type="spellStart"/>
      <w:r>
        <w:rPr>
          <w:color w:val="000000"/>
        </w:rPr>
        <w:t>Mille-Isles</w:t>
      </w:r>
      <w:proofErr w:type="spellEnd"/>
      <w:r>
        <w:rPr>
          <w:color w:val="000000"/>
        </w:rPr>
        <w:t xml:space="preserve"> et </w:t>
      </w:r>
      <w:proofErr w:type="spellStart"/>
      <w:r>
        <w:rPr>
          <w:color w:val="000000"/>
        </w:rPr>
        <w:t>Wentworth</w:t>
      </w:r>
      <w:proofErr w:type="spellEnd"/>
      <w:r>
        <w:rPr>
          <w:color w:val="000000"/>
        </w:rPr>
        <w:t xml:space="preserve">, </w:t>
      </w:r>
      <w:r w:rsidRPr="00745FAA">
        <w:rPr>
          <w:color w:val="000000"/>
        </w:rPr>
        <w:t>étude dont une</w:t>
      </w:r>
      <w:r>
        <w:rPr>
          <w:color w:val="000000"/>
        </w:rPr>
        <w:t xml:space="preserve"> enveloppe budgétaire de 30 000</w:t>
      </w:r>
      <w:r w:rsidRPr="00745FAA">
        <w:rPr>
          <w:color w:val="000000"/>
        </w:rPr>
        <w:t>$ est requise;</w:t>
      </w:r>
    </w:p>
    <w:p w:rsidR="00A253C8" w:rsidRDefault="00A253C8" w:rsidP="001A6C65">
      <w:pPr>
        <w:tabs>
          <w:tab w:val="left" w:pos="2268"/>
        </w:tabs>
        <w:spacing w:after="0" w:line="252" w:lineRule="auto"/>
        <w:ind w:left="2268" w:hanging="2268"/>
        <w:jc w:val="both"/>
        <w:rPr>
          <w:color w:val="000000"/>
        </w:rPr>
      </w:pPr>
    </w:p>
    <w:p w:rsidR="00A253C8" w:rsidRPr="00412229" w:rsidRDefault="00A253C8" w:rsidP="001A6C65">
      <w:pPr>
        <w:tabs>
          <w:tab w:val="left" w:pos="2268"/>
        </w:tabs>
        <w:spacing w:after="0" w:line="252" w:lineRule="auto"/>
        <w:ind w:left="2268" w:hanging="2268"/>
        <w:jc w:val="both"/>
        <w:rPr>
          <w:i/>
          <w:color w:val="000000"/>
          <w:lang w:val="en-CA"/>
        </w:rPr>
      </w:pPr>
      <w:r w:rsidRPr="00412229">
        <w:rPr>
          <w:i/>
          <w:color w:val="000000"/>
          <w:lang w:val="en-CA"/>
        </w:rPr>
        <w:t xml:space="preserve">WHEREAS </w:t>
      </w:r>
      <w:r>
        <w:rPr>
          <w:i/>
          <w:color w:val="000000"/>
          <w:lang w:val="en-CA"/>
        </w:rPr>
        <w:tab/>
      </w:r>
      <w:r w:rsidRPr="00412229">
        <w:rPr>
          <w:i/>
          <w:color w:val="000000"/>
          <w:lang w:val="en-CA"/>
        </w:rPr>
        <w:t>at its regular meeting held on July 14,</w:t>
      </w:r>
      <w:r>
        <w:rPr>
          <w:i/>
          <w:color w:val="000000"/>
          <w:lang w:val="en-CA"/>
        </w:rPr>
        <w:t xml:space="preserve"> 2021, the council of the </w:t>
      </w:r>
      <w:r w:rsidRPr="00F9601F">
        <w:rPr>
          <w:i/>
          <w:color w:val="000000"/>
          <w:lang w:val="en-CA"/>
        </w:rPr>
        <w:t>RCM of Argenteuil</w:t>
      </w:r>
      <w:r w:rsidRPr="00412229">
        <w:rPr>
          <w:i/>
          <w:color w:val="000000"/>
          <w:lang w:val="en-CA"/>
        </w:rPr>
        <w:t xml:space="preserve"> unanimously adopted resolution number 21-07-221 to authorize the filing of a reques</w:t>
      </w:r>
      <w:r>
        <w:rPr>
          <w:i/>
          <w:color w:val="000000"/>
          <w:lang w:val="en-CA"/>
        </w:rPr>
        <w:t>t for financial assistance of $</w:t>
      </w:r>
      <w:r w:rsidRPr="00412229">
        <w:rPr>
          <w:i/>
          <w:color w:val="000000"/>
          <w:lang w:val="en-CA"/>
        </w:rPr>
        <w:t xml:space="preserve">15,000 with the Ministry of Municipal Affairs and Housing, as part of component 4 of the Regions and Rurality Fund, which focuses on support for vitalization and </w:t>
      </w:r>
      <w:proofErr w:type="spellStart"/>
      <w:r w:rsidRPr="00412229">
        <w:rPr>
          <w:i/>
          <w:color w:val="000000"/>
          <w:lang w:val="en-CA"/>
        </w:rPr>
        <w:t>intermunicipal</w:t>
      </w:r>
      <w:proofErr w:type="spellEnd"/>
      <w:r w:rsidRPr="00412229">
        <w:rPr>
          <w:i/>
          <w:color w:val="000000"/>
          <w:lang w:val="en-CA"/>
        </w:rPr>
        <w:t xml:space="preserve"> cooperation, for the realization of an organizational diagnostic study on fire safety services of six local municipalities in the </w:t>
      </w:r>
      <w:r>
        <w:rPr>
          <w:i/>
          <w:color w:val="000000"/>
          <w:lang w:val="en-CA"/>
        </w:rPr>
        <w:t>RCM</w:t>
      </w:r>
      <w:r w:rsidRPr="00412229">
        <w:rPr>
          <w:i/>
          <w:color w:val="000000"/>
          <w:lang w:val="en-CA"/>
        </w:rPr>
        <w:t>, namely: Gore, Grenville, Grenville-sur-la-Rouge, Harrington, Mille-Isles and Wentworth, a study for which a budget of $ 30,000 is required;</w:t>
      </w:r>
    </w:p>
    <w:p w:rsidR="00A253C8" w:rsidRPr="00412229" w:rsidRDefault="00A253C8" w:rsidP="001A6C65">
      <w:pPr>
        <w:tabs>
          <w:tab w:val="left" w:pos="2268"/>
        </w:tabs>
        <w:spacing w:after="0" w:line="252" w:lineRule="auto"/>
        <w:ind w:left="2268" w:hanging="2268"/>
        <w:jc w:val="both"/>
        <w:rPr>
          <w:color w:val="000000"/>
          <w:lang w:val="en-CA"/>
        </w:rPr>
      </w:pPr>
    </w:p>
    <w:p w:rsidR="00A253C8" w:rsidRDefault="00A253C8" w:rsidP="001A6C65">
      <w:pPr>
        <w:tabs>
          <w:tab w:val="left" w:pos="2268"/>
        </w:tabs>
        <w:spacing w:after="0" w:line="252" w:lineRule="auto"/>
        <w:ind w:left="2268" w:hanging="2268"/>
        <w:jc w:val="both"/>
        <w:rPr>
          <w:color w:val="000000"/>
        </w:rPr>
      </w:pPr>
      <w:r w:rsidRPr="00745FAA">
        <w:rPr>
          <w:color w:val="000000"/>
        </w:rPr>
        <w:t xml:space="preserve">CONSIDÉRANT </w:t>
      </w:r>
      <w:r>
        <w:rPr>
          <w:color w:val="000000"/>
        </w:rPr>
        <w:tab/>
      </w:r>
      <w:r w:rsidRPr="00745FAA">
        <w:rPr>
          <w:color w:val="000000"/>
        </w:rPr>
        <w:t xml:space="preserve">que la municipalité </w:t>
      </w:r>
      <w:r>
        <w:rPr>
          <w:color w:val="000000"/>
        </w:rPr>
        <w:t>de Grenville-sur-la-Rouge</w:t>
      </w:r>
      <w:r w:rsidRPr="00745FAA">
        <w:rPr>
          <w:color w:val="000000"/>
        </w:rPr>
        <w:t xml:space="preserve"> adhère pleinement à cette démarche et au montage financier proposé par la MRC d’Argenteuil;</w:t>
      </w:r>
    </w:p>
    <w:p w:rsidR="00A253C8" w:rsidRDefault="00A253C8" w:rsidP="001A6C65">
      <w:pPr>
        <w:tabs>
          <w:tab w:val="left" w:pos="2268"/>
        </w:tabs>
        <w:spacing w:after="0" w:line="252" w:lineRule="auto"/>
        <w:ind w:left="2268" w:hanging="2268"/>
        <w:jc w:val="both"/>
        <w:rPr>
          <w:color w:val="000000"/>
        </w:rPr>
      </w:pPr>
    </w:p>
    <w:p w:rsidR="00A253C8" w:rsidRDefault="00A253C8" w:rsidP="001A6C65">
      <w:pPr>
        <w:tabs>
          <w:tab w:val="left" w:pos="2268"/>
        </w:tabs>
        <w:spacing w:after="0" w:line="252" w:lineRule="auto"/>
        <w:ind w:left="2268" w:hanging="2268"/>
        <w:jc w:val="both"/>
        <w:rPr>
          <w:i/>
          <w:color w:val="000000"/>
          <w:lang w:val="en-CA"/>
        </w:rPr>
      </w:pPr>
      <w:r w:rsidRPr="00181706">
        <w:rPr>
          <w:i/>
          <w:color w:val="000000"/>
          <w:lang w:val="en-CA"/>
        </w:rPr>
        <w:t xml:space="preserve">WHEREAS </w:t>
      </w:r>
      <w:r>
        <w:rPr>
          <w:i/>
          <w:color w:val="000000"/>
          <w:lang w:val="en-CA"/>
        </w:rPr>
        <w:tab/>
      </w:r>
      <w:r w:rsidRPr="00181706">
        <w:rPr>
          <w:i/>
          <w:color w:val="000000"/>
          <w:lang w:val="en-CA"/>
        </w:rPr>
        <w:t>the Municipality of Grenville-sur-la-Rouge fully supports this approach and the financia</w:t>
      </w:r>
      <w:r>
        <w:rPr>
          <w:i/>
          <w:color w:val="000000"/>
          <w:lang w:val="en-CA"/>
        </w:rPr>
        <w:t xml:space="preserve">l package proposed by the </w:t>
      </w:r>
      <w:r w:rsidRPr="00F9601F">
        <w:rPr>
          <w:i/>
          <w:color w:val="000000"/>
          <w:lang w:val="en-CA"/>
        </w:rPr>
        <w:t>RCM of Argenteuil</w:t>
      </w:r>
      <w:r w:rsidRPr="00181706">
        <w:rPr>
          <w:i/>
          <w:color w:val="000000"/>
          <w:lang w:val="en-CA"/>
        </w:rPr>
        <w:t>;</w:t>
      </w:r>
    </w:p>
    <w:p w:rsidR="00A253C8" w:rsidRDefault="00A253C8" w:rsidP="001A6C65">
      <w:pPr>
        <w:tabs>
          <w:tab w:val="left" w:pos="2268"/>
        </w:tabs>
        <w:spacing w:after="0" w:line="252" w:lineRule="auto"/>
        <w:ind w:left="2268" w:hanging="2268"/>
        <w:jc w:val="both"/>
        <w:rPr>
          <w:i/>
          <w:color w:val="000000"/>
          <w:lang w:val="en-CA"/>
        </w:rPr>
      </w:pPr>
    </w:p>
    <w:p w:rsidR="00A253C8" w:rsidRPr="00986FE4" w:rsidRDefault="00A253C8" w:rsidP="001A6C65">
      <w:pPr>
        <w:tabs>
          <w:tab w:val="left" w:pos="2268"/>
        </w:tabs>
        <w:spacing w:after="0" w:line="252" w:lineRule="auto"/>
        <w:ind w:left="2268" w:hanging="2268"/>
        <w:jc w:val="both"/>
        <w:rPr>
          <w:i/>
          <w:color w:val="000000"/>
        </w:rPr>
      </w:pPr>
      <w:r w:rsidRPr="00745FAA">
        <w:rPr>
          <w:color w:val="000000"/>
        </w:rPr>
        <w:t>EN CONSÉQUE</w:t>
      </w:r>
      <w:r>
        <w:rPr>
          <w:color w:val="000000"/>
        </w:rPr>
        <w:t>NCE</w:t>
      </w:r>
      <w:r>
        <w:rPr>
          <w:color w:val="000000"/>
        </w:rPr>
        <w:tab/>
        <w:t>il est proposé par le conseiller Marc André Le Gris et résolu</w:t>
      </w:r>
      <w:r w:rsidRPr="00745FAA">
        <w:rPr>
          <w:color w:val="000000"/>
        </w:rPr>
        <w:t xml:space="preserve"> ce qui suit :</w:t>
      </w:r>
    </w:p>
    <w:p w:rsidR="00A253C8" w:rsidRDefault="00A253C8" w:rsidP="001A6C65">
      <w:pPr>
        <w:tabs>
          <w:tab w:val="left" w:pos="2268"/>
        </w:tabs>
        <w:spacing w:after="0" w:line="252" w:lineRule="auto"/>
        <w:jc w:val="both"/>
        <w:rPr>
          <w:color w:val="000000"/>
        </w:rPr>
      </w:pPr>
    </w:p>
    <w:p w:rsidR="00A253C8" w:rsidRPr="00745FAA" w:rsidRDefault="00A253C8" w:rsidP="001A6C65">
      <w:pPr>
        <w:tabs>
          <w:tab w:val="left" w:pos="2268"/>
        </w:tabs>
        <w:spacing w:after="0" w:line="252" w:lineRule="auto"/>
        <w:ind w:left="2268" w:hanging="283"/>
        <w:jc w:val="both"/>
        <w:rPr>
          <w:color w:val="000000"/>
        </w:rPr>
      </w:pPr>
      <w:r w:rsidRPr="00745FAA">
        <w:rPr>
          <w:color w:val="000000"/>
        </w:rPr>
        <w:t>1-</w:t>
      </w:r>
      <w:r w:rsidRPr="00745FAA">
        <w:rPr>
          <w:color w:val="000000"/>
        </w:rPr>
        <w:tab/>
        <w:t xml:space="preserve">QUE la municipalité </w:t>
      </w:r>
      <w:r>
        <w:rPr>
          <w:color w:val="000000"/>
        </w:rPr>
        <w:t>de Grenville-sur-la-Rouge</w:t>
      </w:r>
      <w:r w:rsidRPr="00745FAA">
        <w:rPr>
          <w:color w:val="000000"/>
        </w:rPr>
        <w:t xml:space="preserve"> endosse le dépôt d’une demande d’aide financière par la MRC d’Argenteuil auprès du ministère des Affaires municipales et de l’Habitation, dans le cadre du volet 4 du Fonds régions et ruralité, pour la réalisation d’une étude de diagnostic organisationnel portant sur les services de sécurité incendie des municipalités de Gore, Grenville, Grenville-sur-la Rouge, Harrington, </w:t>
      </w:r>
      <w:proofErr w:type="spellStart"/>
      <w:r w:rsidRPr="00745FAA">
        <w:rPr>
          <w:color w:val="000000"/>
        </w:rPr>
        <w:t>Mille-Isles</w:t>
      </w:r>
      <w:proofErr w:type="spellEnd"/>
      <w:r w:rsidRPr="00745FAA">
        <w:rPr>
          <w:color w:val="000000"/>
        </w:rPr>
        <w:t xml:space="preserve"> et </w:t>
      </w:r>
      <w:proofErr w:type="spellStart"/>
      <w:r w:rsidRPr="00745FAA">
        <w:rPr>
          <w:color w:val="000000"/>
        </w:rPr>
        <w:t>Wentworth</w:t>
      </w:r>
      <w:proofErr w:type="spellEnd"/>
      <w:r w:rsidRPr="00745FAA">
        <w:rPr>
          <w:color w:val="000000"/>
        </w:rPr>
        <w:t>;</w:t>
      </w:r>
    </w:p>
    <w:p w:rsidR="00A253C8" w:rsidRPr="00745FAA" w:rsidRDefault="00A253C8" w:rsidP="001A6C65">
      <w:pPr>
        <w:tabs>
          <w:tab w:val="left" w:pos="2268"/>
        </w:tabs>
        <w:spacing w:after="0" w:line="252" w:lineRule="auto"/>
        <w:ind w:left="2268" w:hanging="283"/>
        <w:jc w:val="both"/>
        <w:rPr>
          <w:color w:val="000000"/>
        </w:rPr>
      </w:pPr>
    </w:p>
    <w:p w:rsidR="00A253C8" w:rsidRPr="000F03D8" w:rsidRDefault="00A253C8" w:rsidP="001A6C65">
      <w:pPr>
        <w:tabs>
          <w:tab w:val="left" w:pos="2268"/>
        </w:tabs>
        <w:spacing w:after="0" w:line="252" w:lineRule="auto"/>
        <w:ind w:left="2268" w:hanging="283"/>
        <w:jc w:val="both"/>
        <w:rPr>
          <w:color w:val="000000"/>
          <w:lang w:val="en-CA"/>
        </w:rPr>
      </w:pPr>
      <w:r>
        <w:rPr>
          <w:color w:val="000000"/>
        </w:rPr>
        <w:t>2-</w:t>
      </w:r>
      <w:r>
        <w:rPr>
          <w:color w:val="000000"/>
        </w:rPr>
        <w:tab/>
        <w:t>QUE</w:t>
      </w:r>
      <w:r w:rsidRPr="00745FAA">
        <w:rPr>
          <w:color w:val="000000"/>
        </w:rPr>
        <w:t xml:space="preserve"> la municipalité de </w:t>
      </w:r>
      <w:r>
        <w:rPr>
          <w:color w:val="000000"/>
        </w:rPr>
        <w:t>Grenville-sur-la-Rouge</w:t>
      </w:r>
      <w:r w:rsidRPr="00745FAA">
        <w:rPr>
          <w:color w:val="000000"/>
        </w:rPr>
        <w:t xml:space="preserve"> confirme sa participation financière à la hauteur maximale de </w:t>
      </w:r>
      <w:r>
        <w:rPr>
          <w:color w:val="000000"/>
        </w:rPr>
        <w:t>1 250$</w:t>
      </w:r>
      <w:r w:rsidRPr="00745FAA">
        <w:rPr>
          <w:color w:val="000000"/>
        </w:rPr>
        <w:t xml:space="preserve"> dans ladite étude diagnostic qui sera menée par la MRC d’Argenteuil, en étroite collaboration avec les six municipalités ci-haut mentionnées.</w:t>
      </w:r>
      <w:r>
        <w:rPr>
          <w:color w:val="000000"/>
        </w:rPr>
        <w:t xml:space="preserve">  </w:t>
      </w:r>
      <w:proofErr w:type="gramStart"/>
      <w:r w:rsidRPr="001E15CB">
        <w:rPr>
          <w:color w:val="000000"/>
          <w:lang w:val="en-CA"/>
        </w:rPr>
        <w:t xml:space="preserve">Les </w:t>
      </w:r>
      <w:proofErr w:type="spellStart"/>
      <w:r w:rsidRPr="001E15CB">
        <w:rPr>
          <w:color w:val="000000"/>
          <w:lang w:val="en-CA"/>
        </w:rPr>
        <w:t>fonds</w:t>
      </w:r>
      <w:proofErr w:type="spellEnd"/>
      <w:r w:rsidRPr="001E15CB">
        <w:rPr>
          <w:color w:val="000000"/>
          <w:lang w:val="en-CA"/>
        </w:rPr>
        <w:t xml:space="preserve"> </w:t>
      </w:r>
      <w:proofErr w:type="spellStart"/>
      <w:r w:rsidRPr="001E15CB">
        <w:rPr>
          <w:color w:val="000000"/>
          <w:lang w:val="en-CA"/>
        </w:rPr>
        <w:t>nécessaires</w:t>
      </w:r>
      <w:proofErr w:type="spellEnd"/>
      <w:r w:rsidRPr="001E15CB">
        <w:rPr>
          <w:color w:val="000000"/>
          <w:lang w:val="en-CA"/>
        </w:rPr>
        <w:t xml:space="preserve"> </w:t>
      </w:r>
      <w:proofErr w:type="spellStart"/>
      <w:r w:rsidRPr="001E15CB">
        <w:rPr>
          <w:color w:val="000000"/>
          <w:lang w:val="en-CA"/>
        </w:rPr>
        <w:t>seront</w:t>
      </w:r>
      <w:proofErr w:type="spellEnd"/>
      <w:r w:rsidRPr="001E15CB">
        <w:rPr>
          <w:color w:val="000000"/>
          <w:lang w:val="en-CA"/>
        </w:rPr>
        <w:t xml:space="preserve"> </w:t>
      </w:r>
      <w:proofErr w:type="spellStart"/>
      <w:r w:rsidRPr="001E15CB">
        <w:rPr>
          <w:color w:val="000000"/>
          <w:lang w:val="en-CA"/>
        </w:rPr>
        <w:t>prélevés</w:t>
      </w:r>
      <w:proofErr w:type="spellEnd"/>
      <w:r w:rsidRPr="001E15CB">
        <w:rPr>
          <w:color w:val="000000"/>
          <w:lang w:val="en-CA"/>
        </w:rPr>
        <w:t xml:space="preserve"> au</w:t>
      </w:r>
      <w:r>
        <w:rPr>
          <w:color w:val="000000"/>
          <w:lang w:val="en-CA"/>
        </w:rPr>
        <w:t xml:space="preserve"> poste </w:t>
      </w:r>
      <w:proofErr w:type="spellStart"/>
      <w:r>
        <w:rPr>
          <w:color w:val="000000"/>
          <w:lang w:val="en-CA"/>
        </w:rPr>
        <w:t>budgétaire</w:t>
      </w:r>
      <w:proofErr w:type="spellEnd"/>
      <w:r>
        <w:rPr>
          <w:color w:val="000000"/>
          <w:lang w:val="en-CA"/>
        </w:rPr>
        <w:t xml:space="preserve"> 02.220.01.442.</w:t>
      </w:r>
      <w:proofErr w:type="gramEnd"/>
    </w:p>
    <w:p w:rsidR="00A253C8" w:rsidRPr="000F03D8" w:rsidRDefault="00A253C8" w:rsidP="001A6C65">
      <w:pPr>
        <w:spacing w:after="0" w:line="252" w:lineRule="auto"/>
        <w:jc w:val="both"/>
        <w:rPr>
          <w:color w:val="000000"/>
          <w:lang w:val="en-CA"/>
        </w:rPr>
      </w:pPr>
    </w:p>
    <w:p w:rsidR="00A253C8" w:rsidRPr="00986FE4" w:rsidRDefault="00A253C8" w:rsidP="001A6C65">
      <w:pPr>
        <w:tabs>
          <w:tab w:val="left" w:pos="2268"/>
        </w:tabs>
        <w:spacing w:after="0" w:line="252" w:lineRule="auto"/>
        <w:ind w:left="2268" w:hanging="2268"/>
        <w:jc w:val="both"/>
        <w:rPr>
          <w:i/>
          <w:color w:val="000000"/>
          <w:lang w:val="en-CA"/>
        </w:rPr>
      </w:pPr>
      <w:r w:rsidRPr="00986FE4">
        <w:rPr>
          <w:i/>
          <w:color w:val="000000"/>
          <w:lang w:val="en-CA"/>
        </w:rPr>
        <w:t>THEREFORE</w:t>
      </w:r>
      <w:r>
        <w:rPr>
          <w:i/>
          <w:color w:val="000000"/>
          <w:lang w:val="en-CA"/>
        </w:rPr>
        <w:tab/>
      </w:r>
      <w:r w:rsidRPr="00986FE4">
        <w:rPr>
          <w:i/>
          <w:color w:val="000000"/>
          <w:lang w:val="en-CA"/>
        </w:rPr>
        <w:t xml:space="preserve">it is </w:t>
      </w:r>
      <w:r>
        <w:rPr>
          <w:i/>
          <w:color w:val="000000"/>
          <w:lang w:val="en-CA"/>
        </w:rPr>
        <w:t>proposed</w:t>
      </w:r>
      <w:r w:rsidRPr="00986FE4">
        <w:rPr>
          <w:i/>
          <w:color w:val="000000"/>
          <w:lang w:val="en-CA"/>
        </w:rPr>
        <w:t xml:space="preserve"> by</w:t>
      </w:r>
      <w:r>
        <w:rPr>
          <w:i/>
          <w:color w:val="000000"/>
          <w:lang w:val="en-CA"/>
        </w:rPr>
        <w:t xml:space="preserve"> Councillor</w:t>
      </w:r>
      <w:r w:rsidRPr="00986FE4">
        <w:rPr>
          <w:i/>
          <w:color w:val="000000"/>
          <w:lang w:val="en-CA"/>
        </w:rPr>
        <w:t xml:space="preserve"> </w:t>
      </w:r>
      <w:r>
        <w:rPr>
          <w:i/>
          <w:color w:val="000000"/>
          <w:lang w:val="en-CA"/>
        </w:rPr>
        <w:t>Marc André Le Gris</w:t>
      </w:r>
      <w:r w:rsidRPr="00986FE4">
        <w:rPr>
          <w:i/>
          <w:color w:val="000000"/>
          <w:lang w:val="en-CA"/>
        </w:rPr>
        <w:t xml:space="preserve"> and resolved the following:</w:t>
      </w:r>
    </w:p>
    <w:p w:rsidR="00A253C8" w:rsidRPr="00986FE4" w:rsidRDefault="00A253C8" w:rsidP="001A6C65">
      <w:pPr>
        <w:spacing w:after="0" w:line="252" w:lineRule="auto"/>
        <w:jc w:val="both"/>
        <w:rPr>
          <w:color w:val="000000"/>
          <w:lang w:val="en-CA"/>
        </w:rPr>
      </w:pPr>
    </w:p>
    <w:p w:rsidR="00A253C8" w:rsidRPr="00773DF3" w:rsidRDefault="00A253C8" w:rsidP="001A6C65">
      <w:pPr>
        <w:tabs>
          <w:tab w:val="left" w:pos="2268"/>
        </w:tabs>
        <w:spacing w:after="0" w:line="252" w:lineRule="auto"/>
        <w:ind w:left="2268" w:hanging="283"/>
        <w:jc w:val="both"/>
        <w:rPr>
          <w:i/>
          <w:color w:val="000000"/>
          <w:lang w:val="en-CA"/>
        </w:rPr>
      </w:pPr>
      <w:r w:rsidRPr="00773DF3">
        <w:rPr>
          <w:i/>
          <w:color w:val="000000"/>
          <w:lang w:val="en-CA"/>
        </w:rPr>
        <w:t xml:space="preserve">1- </w:t>
      </w:r>
      <w:r w:rsidRPr="00773DF3">
        <w:rPr>
          <w:i/>
          <w:color w:val="000000"/>
          <w:lang w:val="en-CA"/>
        </w:rPr>
        <w:tab/>
        <w:t xml:space="preserve">THAT the Municipality of Grenville-sur-la-Rouge endorse the filing of a request for financial assistance by the </w:t>
      </w:r>
      <w:r w:rsidRPr="00F9601F">
        <w:rPr>
          <w:i/>
          <w:color w:val="000000"/>
          <w:lang w:val="en-CA"/>
        </w:rPr>
        <w:t xml:space="preserve">RCM of Argenteuil </w:t>
      </w:r>
      <w:r w:rsidRPr="00773DF3">
        <w:rPr>
          <w:i/>
          <w:color w:val="000000"/>
          <w:lang w:val="en-CA"/>
        </w:rPr>
        <w:t xml:space="preserve">with the Ministry of Municipal Affairs and Housing, within the framework of component 4 of the </w:t>
      </w:r>
      <w:r w:rsidRPr="00773DF3">
        <w:rPr>
          <w:i/>
          <w:color w:val="000000"/>
          <w:lang w:val="en-CA"/>
        </w:rPr>
        <w:lastRenderedPageBreak/>
        <w:t>Fund regions and rural areas, to carry out an organizational diagnostic study on the fire safety services of the municipalities of Gore, Grenville, Grenville-sur-la-Rouge, Harrington, Mille-Isles and Wentworth;</w:t>
      </w:r>
    </w:p>
    <w:p w:rsidR="00A253C8" w:rsidRPr="00773DF3" w:rsidRDefault="00A253C8" w:rsidP="001A6C65">
      <w:pPr>
        <w:tabs>
          <w:tab w:val="left" w:pos="2268"/>
        </w:tabs>
        <w:spacing w:after="0" w:line="252" w:lineRule="auto"/>
        <w:ind w:left="2268" w:hanging="283"/>
        <w:jc w:val="both"/>
        <w:rPr>
          <w:i/>
          <w:color w:val="000000"/>
          <w:lang w:val="en-CA"/>
        </w:rPr>
      </w:pPr>
    </w:p>
    <w:p w:rsidR="00A253C8" w:rsidRPr="00773DF3" w:rsidRDefault="00A253C8" w:rsidP="001A6C65">
      <w:pPr>
        <w:tabs>
          <w:tab w:val="left" w:pos="2268"/>
        </w:tabs>
        <w:spacing w:after="0" w:line="252" w:lineRule="auto"/>
        <w:ind w:left="2268" w:hanging="283"/>
        <w:jc w:val="both"/>
        <w:rPr>
          <w:i/>
          <w:color w:val="000000"/>
          <w:lang w:val="en-CA"/>
        </w:rPr>
      </w:pPr>
      <w:r w:rsidRPr="00773DF3">
        <w:rPr>
          <w:i/>
          <w:color w:val="000000"/>
          <w:lang w:val="en-CA"/>
        </w:rPr>
        <w:t xml:space="preserve">2- </w:t>
      </w:r>
      <w:r w:rsidRPr="00773DF3">
        <w:rPr>
          <w:i/>
          <w:color w:val="000000"/>
          <w:lang w:val="en-CA"/>
        </w:rPr>
        <w:tab/>
        <w:t xml:space="preserve">THAT the Municipality of Grenville-sur-la-Rouge confirms its financial participation up to a maximum of $ 1,250 in the said diagnostic study which will be carried out by the </w:t>
      </w:r>
      <w:r w:rsidRPr="00F9601F">
        <w:rPr>
          <w:i/>
          <w:color w:val="000000"/>
          <w:lang w:val="en-CA"/>
        </w:rPr>
        <w:t>RCM of Argenteuil</w:t>
      </w:r>
      <w:r w:rsidRPr="00773DF3">
        <w:rPr>
          <w:i/>
          <w:color w:val="000000"/>
          <w:lang w:val="en-CA"/>
        </w:rPr>
        <w:t xml:space="preserve">, in close collaboration with the six municipalities mentioned </w:t>
      </w:r>
      <w:r>
        <w:rPr>
          <w:i/>
          <w:color w:val="000000"/>
          <w:lang w:val="en-CA"/>
        </w:rPr>
        <w:t>above. The necessary funds will be taken from budget item 02.220.01.442.</w:t>
      </w:r>
    </w:p>
    <w:p w:rsidR="00A06CD1" w:rsidRPr="00B40ABD" w:rsidRDefault="00A06CD1" w:rsidP="001A6C65">
      <w:pPr>
        <w:tabs>
          <w:tab w:val="left" w:pos="1418"/>
        </w:tabs>
        <w:spacing w:before="120" w:after="0" w:line="252" w:lineRule="auto"/>
        <w:jc w:val="right"/>
        <w:outlineLvl w:val="0"/>
        <w:rPr>
          <w:rFonts w:eastAsia="Times New Roman" w:cstheme="minorHAnsi"/>
          <w:lang w:val="en-CA" w:eastAsia="fr-CA"/>
        </w:rPr>
      </w:pPr>
    </w:p>
    <w:p w:rsidR="00C32EF3" w:rsidRDefault="00C32EF3" w:rsidP="001A6C65">
      <w:pPr>
        <w:spacing w:after="0" w:line="252" w:lineRule="auto"/>
        <w:jc w:val="right"/>
        <w:rPr>
          <w:rFonts w:cstheme="minorHAnsi"/>
        </w:rPr>
      </w:pPr>
      <w:r w:rsidRPr="00AB397E">
        <w:rPr>
          <w:rFonts w:cstheme="minorHAnsi"/>
        </w:rPr>
        <w:t>Adopté à l’unanimité des conseillers</w:t>
      </w:r>
    </w:p>
    <w:p w:rsidR="00C32EF3" w:rsidRDefault="00C32EF3" w:rsidP="001A6C6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06CD1" w:rsidRPr="00B40ABD" w:rsidRDefault="00A06CD1" w:rsidP="001A6C65">
      <w:pPr>
        <w:spacing w:after="0" w:line="252" w:lineRule="auto"/>
        <w:jc w:val="right"/>
        <w:rPr>
          <w:rFonts w:cstheme="minorHAnsi"/>
          <w:i/>
        </w:rPr>
      </w:pPr>
    </w:p>
    <w:p w:rsidR="00A06CD1" w:rsidRPr="0081330D" w:rsidRDefault="00A06CD1" w:rsidP="001A6C65">
      <w:pPr>
        <w:spacing w:after="0" w:line="252" w:lineRule="auto"/>
        <w:rPr>
          <w:rFonts w:eastAsia="Times New Roman" w:cstheme="minorHAnsi"/>
          <w:i/>
          <w:lang w:eastAsia="fr-CA"/>
        </w:rPr>
      </w:pPr>
    </w:p>
    <w:p w:rsidR="007F0DBB" w:rsidRDefault="007F0DBB" w:rsidP="001A6C65">
      <w:pPr>
        <w:spacing w:after="0" w:line="252" w:lineRule="auto"/>
        <w:jc w:val="both"/>
        <w:rPr>
          <w:rFonts w:eastAsia="Times New Roman" w:cs="Arial"/>
          <w:b/>
          <w:noProof/>
          <w:color w:val="000000"/>
          <w:u w:val="single"/>
        </w:rPr>
      </w:pPr>
      <w:r>
        <w:rPr>
          <w:rFonts w:eastAsia="Times New Roman" w:cs="Arial"/>
          <w:b/>
          <w:noProof/>
          <w:color w:val="000000"/>
          <w:u w:val="single"/>
        </w:rPr>
        <w:t>2021-09-312</w:t>
      </w:r>
      <w:r>
        <w:rPr>
          <w:rFonts w:eastAsia="Times New Roman" w:cs="Arial"/>
          <w:b/>
          <w:noProof/>
          <w:color w:val="000000"/>
          <w:u w:val="single"/>
        </w:rPr>
        <w:tab/>
        <w:t>Formation pour onze</w:t>
      </w:r>
      <w:r w:rsidRPr="00542A94">
        <w:rPr>
          <w:rFonts w:eastAsia="Times New Roman" w:cs="Arial"/>
          <w:b/>
          <w:noProof/>
          <w:color w:val="000000"/>
          <w:u w:val="single"/>
        </w:rPr>
        <w:t xml:space="preserve"> pompiers</w:t>
      </w:r>
      <w:r>
        <w:rPr>
          <w:rFonts w:eastAsia="Times New Roman" w:cs="Arial"/>
          <w:b/>
          <w:noProof/>
          <w:color w:val="000000"/>
          <w:u w:val="single"/>
        </w:rPr>
        <w:t xml:space="preserve"> sur la s</w:t>
      </w:r>
      <w:r w:rsidRPr="00253DE3">
        <w:rPr>
          <w:rFonts w:eastAsia="Times New Roman" w:cs="Arial"/>
          <w:b/>
          <w:noProof/>
          <w:color w:val="000000"/>
          <w:u w:val="single"/>
        </w:rPr>
        <w:t>écurité des intervenants lors d’intervention impliquant</w:t>
      </w:r>
      <w:r>
        <w:rPr>
          <w:rFonts w:eastAsia="Times New Roman" w:cs="Arial"/>
          <w:b/>
          <w:noProof/>
          <w:color w:val="000000"/>
          <w:u w:val="single"/>
        </w:rPr>
        <w:t xml:space="preserve"> </w:t>
      </w:r>
      <w:r w:rsidRPr="00253DE3">
        <w:rPr>
          <w:rFonts w:eastAsia="Times New Roman" w:cs="Arial"/>
          <w:b/>
          <w:noProof/>
          <w:color w:val="000000"/>
          <w:u w:val="single"/>
        </w:rPr>
        <w:t>des véhicules électriques,</w:t>
      </w:r>
      <w:r>
        <w:rPr>
          <w:rFonts w:eastAsia="Times New Roman" w:cs="Arial"/>
          <w:b/>
          <w:noProof/>
          <w:color w:val="000000"/>
          <w:u w:val="single"/>
        </w:rPr>
        <w:t xml:space="preserve"> hybrides et à pile combustible</w:t>
      </w:r>
    </w:p>
    <w:p w:rsidR="007F0DBB" w:rsidRPr="00542A94" w:rsidRDefault="007F0DBB" w:rsidP="001A6C65">
      <w:pPr>
        <w:spacing w:after="0" w:line="252" w:lineRule="auto"/>
        <w:jc w:val="both"/>
        <w:rPr>
          <w:rFonts w:eastAsia="Times New Roman" w:cs="Arial"/>
          <w:b/>
          <w:noProof/>
          <w:color w:val="000000"/>
          <w:u w:val="single"/>
        </w:rPr>
      </w:pPr>
    </w:p>
    <w:p w:rsidR="007F0DBB" w:rsidRPr="00542A94" w:rsidRDefault="007F0DBB" w:rsidP="001A6C65">
      <w:pPr>
        <w:spacing w:after="0" w:line="252" w:lineRule="auto"/>
        <w:jc w:val="both"/>
        <w:rPr>
          <w:rFonts w:eastAsia="Times New Roman" w:cs="Arial"/>
          <w:b/>
          <w:i/>
          <w:noProof/>
          <w:color w:val="000000"/>
          <w:u w:val="single"/>
          <w:lang w:val="en-CA"/>
        </w:rPr>
      </w:pPr>
      <w:r>
        <w:rPr>
          <w:rFonts w:eastAsia="Times New Roman" w:cs="Arial"/>
          <w:b/>
          <w:i/>
          <w:noProof/>
          <w:color w:val="000000"/>
          <w:u w:val="single"/>
          <w:lang w:val="en-CA"/>
        </w:rPr>
        <w:t>2021-09-312</w:t>
      </w:r>
      <w:r>
        <w:rPr>
          <w:rFonts w:eastAsia="Times New Roman" w:cs="Arial"/>
          <w:b/>
          <w:i/>
          <w:noProof/>
          <w:color w:val="000000"/>
          <w:u w:val="single"/>
          <w:lang w:val="en-CA"/>
        </w:rPr>
        <w:tab/>
      </w:r>
      <w:r w:rsidRPr="00A007D2">
        <w:rPr>
          <w:rFonts w:eastAsia="Times New Roman" w:cs="Arial"/>
          <w:b/>
          <w:i/>
          <w:noProof/>
          <w:color w:val="000000"/>
          <w:u w:val="single"/>
          <w:lang w:val="en-CA"/>
        </w:rPr>
        <w:t>Training for eleven firefighters on the safety of responders during operations involving electric, hybrid and fuel cell vehicles</w:t>
      </w:r>
    </w:p>
    <w:p w:rsidR="007F0DBB" w:rsidRPr="00542A94" w:rsidRDefault="007F0DBB" w:rsidP="001A6C65">
      <w:pPr>
        <w:tabs>
          <w:tab w:val="left" w:pos="0"/>
        </w:tabs>
        <w:spacing w:after="0" w:line="252" w:lineRule="auto"/>
        <w:rPr>
          <w:rFonts w:ascii="Times New Roman" w:eastAsia="Times New Roman" w:hAnsi="Times New Roman" w:cs="Times New Roman"/>
          <w:lang w:val="en-CA"/>
        </w:rPr>
      </w:pPr>
    </w:p>
    <w:p w:rsidR="007F0DBB" w:rsidRDefault="007F0DBB" w:rsidP="001A6C65">
      <w:pPr>
        <w:spacing w:after="160" w:line="252" w:lineRule="auto"/>
        <w:ind w:left="2268" w:hanging="2268"/>
        <w:jc w:val="both"/>
        <w:rPr>
          <w:rFonts w:cstheme="minorHAnsi"/>
          <w:color w:val="000000"/>
        </w:rPr>
      </w:pPr>
      <w:r w:rsidRPr="00542A94">
        <w:rPr>
          <w:rFonts w:cstheme="minorHAnsi"/>
          <w:color w:val="000000"/>
        </w:rPr>
        <w:t xml:space="preserve">ATTENDU QUE </w:t>
      </w:r>
      <w:r w:rsidRPr="00542A94">
        <w:rPr>
          <w:rFonts w:cstheme="minorHAnsi"/>
          <w:color w:val="000000"/>
        </w:rPr>
        <w:tab/>
      </w:r>
      <w:r>
        <w:rPr>
          <w:rFonts w:cstheme="minorHAnsi"/>
          <w:color w:val="000000"/>
        </w:rPr>
        <w:t>l</w:t>
      </w:r>
      <w:r w:rsidRPr="004E76F0">
        <w:rPr>
          <w:rFonts w:cstheme="minorHAnsi"/>
          <w:color w:val="000000"/>
        </w:rPr>
        <w:t xml:space="preserve">es tâches auxquelles font face les </w:t>
      </w:r>
      <w:r>
        <w:rPr>
          <w:rFonts w:cstheme="minorHAnsi"/>
          <w:color w:val="000000"/>
        </w:rPr>
        <w:t>pompiers</w:t>
      </w:r>
      <w:r w:rsidRPr="004E76F0">
        <w:rPr>
          <w:rFonts w:cstheme="minorHAnsi"/>
          <w:color w:val="000000"/>
        </w:rPr>
        <w:t xml:space="preserve"> ne cessent d’évoluer afin de mieux répondre aux besoins de la population </w:t>
      </w:r>
      <w:r>
        <w:rPr>
          <w:rFonts w:cstheme="minorHAnsi"/>
          <w:color w:val="000000"/>
        </w:rPr>
        <w:t>en matière de sécurité publique;</w:t>
      </w:r>
    </w:p>
    <w:p w:rsidR="007F0DBB" w:rsidRDefault="007F0DBB" w:rsidP="001A6C65">
      <w:pPr>
        <w:spacing w:after="160" w:line="252" w:lineRule="auto"/>
        <w:ind w:left="2268" w:hanging="2268"/>
        <w:jc w:val="both"/>
        <w:rPr>
          <w:rFonts w:cstheme="minorHAnsi"/>
          <w:i/>
          <w:color w:val="000000"/>
          <w:lang w:val="en-CA"/>
        </w:rPr>
      </w:pPr>
      <w:r w:rsidRPr="00542A94">
        <w:rPr>
          <w:rFonts w:cstheme="minorHAnsi"/>
          <w:i/>
          <w:color w:val="000000"/>
          <w:lang w:val="en-CA"/>
        </w:rPr>
        <w:t>WHEREAS</w:t>
      </w:r>
      <w:r w:rsidRPr="00542A94">
        <w:rPr>
          <w:rFonts w:cstheme="minorHAnsi"/>
          <w:i/>
          <w:color w:val="000000"/>
          <w:lang w:val="en-CA"/>
        </w:rPr>
        <w:tab/>
      </w:r>
      <w:r w:rsidRPr="0076228F">
        <w:rPr>
          <w:rFonts w:cstheme="minorHAnsi"/>
          <w:i/>
          <w:color w:val="000000"/>
          <w:lang w:val="en-CA"/>
        </w:rPr>
        <w:t>the tasks faced by firefighters are constantly evolving in order to better meet the needs of the population in terms of public safety;</w:t>
      </w:r>
    </w:p>
    <w:p w:rsidR="007F0DBB" w:rsidRPr="004E76F0" w:rsidRDefault="007F0DBB" w:rsidP="001A6C65">
      <w:pPr>
        <w:spacing w:after="160" w:line="252" w:lineRule="auto"/>
        <w:ind w:left="2268" w:hanging="2268"/>
        <w:jc w:val="both"/>
        <w:rPr>
          <w:rFonts w:cstheme="minorHAnsi"/>
          <w:i/>
          <w:color w:val="000000"/>
        </w:rPr>
      </w:pPr>
      <w:r>
        <w:t>ATTENDU QUE</w:t>
      </w:r>
      <w:r>
        <w:tab/>
        <w:t>les nouvelles façons de faire contribuent à une efficacité accrue dans différentes sphères d’activités réalisées par les pompiers en matière de prévention et d’intervention;</w:t>
      </w:r>
    </w:p>
    <w:p w:rsidR="007F0DBB" w:rsidRPr="0076228F" w:rsidRDefault="007F0DBB" w:rsidP="001A6C65">
      <w:pPr>
        <w:spacing w:after="160" w:line="252" w:lineRule="auto"/>
        <w:ind w:left="2268" w:hanging="2268"/>
        <w:jc w:val="both"/>
        <w:rPr>
          <w:rFonts w:cstheme="minorHAnsi"/>
          <w:i/>
          <w:color w:val="000000"/>
          <w:lang w:val="en-CA"/>
        </w:rPr>
      </w:pPr>
      <w:r w:rsidRPr="0076228F">
        <w:rPr>
          <w:rFonts w:cstheme="minorHAnsi"/>
          <w:i/>
          <w:color w:val="000000"/>
          <w:lang w:val="en-CA"/>
        </w:rPr>
        <w:t xml:space="preserve">WHEREAS </w:t>
      </w:r>
      <w:r>
        <w:rPr>
          <w:rFonts w:cstheme="minorHAnsi"/>
          <w:i/>
          <w:color w:val="000000"/>
          <w:lang w:val="en-CA"/>
        </w:rPr>
        <w:tab/>
      </w:r>
      <w:r w:rsidRPr="0076228F">
        <w:rPr>
          <w:rFonts w:cstheme="minorHAnsi"/>
          <w:i/>
          <w:color w:val="000000"/>
          <w:lang w:val="en-CA"/>
        </w:rPr>
        <w:t>the new ways of doing things contribute to increased efficiency in various spheres of activities carried out by firefighters in terms of prevention and intervention;</w:t>
      </w:r>
    </w:p>
    <w:p w:rsidR="007F0DBB" w:rsidRPr="00542A94" w:rsidRDefault="007F0DBB" w:rsidP="001A6C65">
      <w:pPr>
        <w:spacing w:after="160" w:line="252" w:lineRule="auto"/>
        <w:ind w:left="2268" w:hanging="2268"/>
        <w:jc w:val="both"/>
        <w:rPr>
          <w:rFonts w:cstheme="minorHAnsi"/>
          <w:color w:val="000000"/>
        </w:rPr>
      </w:pPr>
      <w:r w:rsidRPr="00542A94">
        <w:rPr>
          <w:rFonts w:cstheme="minorHAnsi"/>
          <w:color w:val="000000"/>
        </w:rPr>
        <w:t xml:space="preserve">ATTENDU QUE </w:t>
      </w:r>
      <w:r w:rsidRPr="00542A94">
        <w:rPr>
          <w:rFonts w:cstheme="minorHAnsi"/>
          <w:color w:val="000000"/>
        </w:rPr>
        <w:tab/>
        <w:t>le Règlement sur les conditions pour exercer au sein d’un service de sécurité incendie municipal prévoit les exigences de formation pour les pompiers des services de sécurité incendie afin d’assurer une qualification professionnelle minimale;</w:t>
      </w:r>
    </w:p>
    <w:p w:rsidR="007F0DBB" w:rsidRPr="00547FBD" w:rsidRDefault="007F0DBB" w:rsidP="001A6C65">
      <w:pPr>
        <w:spacing w:after="160" w:line="252" w:lineRule="auto"/>
        <w:ind w:left="2268" w:hanging="2268"/>
        <w:jc w:val="both"/>
        <w:rPr>
          <w:rFonts w:cstheme="minorHAnsi"/>
          <w:i/>
          <w:color w:val="000000"/>
          <w:lang w:val="en-CA"/>
        </w:rPr>
      </w:pPr>
      <w:r w:rsidRPr="00542A94">
        <w:rPr>
          <w:rFonts w:cstheme="minorHAnsi"/>
          <w:i/>
          <w:color w:val="000000"/>
          <w:lang w:val="en-CA"/>
        </w:rPr>
        <w:t xml:space="preserve">WHEREAS </w:t>
      </w:r>
      <w:r w:rsidRPr="00542A94">
        <w:rPr>
          <w:rFonts w:cstheme="minorHAnsi"/>
          <w:i/>
          <w:color w:val="000000"/>
          <w:lang w:val="en-CA"/>
        </w:rPr>
        <w:tab/>
        <w:t>the Regulation respecting conditions of municipal fire department foresees the requirement of firefighter training to ensure a minimum professional qualificatio</w:t>
      </w:r>
      <w:r w:rsidRPr="00547FBD">
        <w:rPr>
          <w:rFonts w:cstheme="minorHAnsi"/>
          <w:i/>
          <w:color w:val="000000"/>
          <w:lang w:val="en-CA"/>
        </w:rPr>
        <w:t>n;</w:t>
      </w:r>
    </w:p>
    <w:p w:rsidR="007F0DBB" w:rsidRDefault="007F0DBB" w:rsidP="001A6C65">
      <w:pPr>
        <w:spacing w:after="160" w:line="252" w:lineRule="auto"/>
        <w:ind w:left="2268" w:hanging="2268"/>
        <w:jc w:val="both"/>
        <w:rPr>
          <w:rFonts w:cstheme="minorHAnsi"/>
          <w:color w:val="000000"/>
        </w:rPr>
      </w:pPr>
      <w:r>
        <w:rPr>
          <w:rFonts w:cstheme="minorHAnsi"/>
          <w:color w:val="000000"/>
        </w:rPr>
        <w:t xml:space="preserve">ATTENDU QUE </w:t>
      </w:r>
      <w:r>
        <w:rPr>
          <w:rFonts w:cstheme="minorHAnsi"/>
          <w:color w:val="000000"/>
        </w:rPr>
        <w:tab/>
        <w:t xml:space="preserve">la municipalité </w:t>
      </w:r>
      <w:r w:rsidRPr="00547FBD">
        <w:rPr>
          <w:rFonts w:cstheme="minorHAnsi"/>
          <w:color w:val="000000"/>
        </w:rPr>
        <w:t xml:space="preserve">veut offrir une formation </w:t>
      </w:r>
      <w:r>
        <w:rPr>
          <w:rFonts w:cstheme="minorHAnsi"/>
          <w:color w:val="000000"/>
        </w:rPr>
        <w:t>à onze pompiers</w:t>
      </w:r>
      <w:r w:rsidRPr="004E76F0">
        <w:rPr>
          <w:rFonts w:cstheme="minorHAnsi"/>
          <w:color w:val="000000"/>
        </w:rPr>
        <w:t xml:space="preserve"> </w:t>
      </w:r>
      <w:r>
        <w:rPr>
          <w:rFonts w:cstheme="minorHAnsi"/>
          <w:color w:val="000000"/>
        </w:rPr>
        <w:t xml:space="preserve">pour les </w:t>
      </w:r>
      <w:r w:rsidRPr="004E76F0">
        <w:rPr>
          <w:rFonts w:cstheme="minorHAnsi"/>
          <w:color w:val="000000"/>
        </w:rPr>
        <w:t>intervention</w:t>
      </w:r>
      <w:r>
        <w:rPr>
          <w:rFonts w:cstheme="minorHAnsi"/>
          <w:color w:val="000000"/>
        </w:rPr>
        <w:t>s</w:t>
      </w:r>
      <w:r w:rsidRPr="004E76F0">
        <w:rPr>
          <w:rFonts w:cstheme="minorHAnsi"/>
          <w:color w:val="000000"/>
        </w:rPr>
        <w:t xml:space="preserve"> impliquant des véhicules électriques, hybrides et à pile combustible</w:t>
      </w:r>
      <w:r>
        <w:rPr>
          <w:rFonts w:cstheme="minorHAnsi"/>
          <w:color w:val="000000"/>
        </w:rPr>
        <w:t>;</w:t>
      </w:r>
    </w:p>
    <w:p w:rsidR="007F0DBB" w:rsidRPr="0076228F" w:rsidRDefault="007F0DBB" w:rsidP="001A6C65">
      <w:pPr>
        <w:spacing w:after="160" w:line="252" w:lineRule="auto"/>
        <w:ind w:left="2268" w:hanging="2268"/>
        <w:jc w:val="both"/>
        <w:rPr>
          <w:rFonts w:cstheme="minorHAnsi"/>
          <w:i/>
          <w:color w:val="000000"/>
          <w:lang w:val="en-CA"/>
        </w:rPr>
      </w:pPr>
      <w:r w:rsidRPr="0076228F">
        <w:rPr>
          <w:rFonts w:cstheme="minorHAnsi"/>
          <w:i/>
          <w:color w:val="000000"/>
          <w:lang w:val="en-CA"/>
        </w:rPr>
        <w:t xml:space="preserve">WHEREAS </w:t>
      </w:r>
      <w:r w:rsidRPr="0076228F">
        <w:rPr>
          <w:rFonts w:cstheme="minorHAnsi"/>
          <w:i/>
          <w:color w:val="000000"/>
          <w:lang w:val="en-CA"/>
        </w:rPr>
        <w:tab/>
        <w:t>the municipality wants to offer training to eleven firefighters for interventions involving electric, hybrid and fuel cell vehicles;</w:t>
      </w:r>
    </w:p>
    <w:p w:rsidR="007F0DBB" w:rsidRDefault="007F0DBB" w:rsidP="001A6C65">
      <w:pPr>
        <w:spacing w:after="160"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 xml:space="preserve">le conseiller Marc André Le Gris et résolu d’autoriser onze </w:t>
      </w:r>
      <w:r w:rsidRPr="00547FBD">
        <w:rPr>
          <w:rFonts w:cstheme="minorHAnsi"/>
          <w:color w:val="000000"/>
        </w:rPr>
        <w:t xml:space="preserve">pompiers à assister à la formation offerte par </w:t>
      </w:r>
      <w:r>
        <w:rPr>
          <w:rFonts w:cstheme="minorHAnsi"/>
          <w:color w:val="000000"/>
        </w:rPr>
        <w:t>l’École Nationale des Pompiers du Québec, à la caserne 1, à l’automne 2021, au coût de 3 668,10$,</w:t>
      </w:r>
      <w:r w:rsidRPr="00547FBD">
        <w:rPr>
          <w:rFonts w:cstheme="minorHAnsi"/>
          <w:color w:val="000000"/>
        </w:rPr>
        <w:t xml:space="preserve"> avant taxes</w:t>
      </w:r>
      <w:r>
        <w:rPr>
          <w:rFonts w:cstheme="minorHAnsi"/>
          <w:color w:val="000000"/>
        </w:rPr>
        <w:t xml:space="preserve">.  </w:t>
      </w:r>
      <w:proofErr w:type="gramStart"/>
      <w:r w:rsidRPr="00FF73AA">
        <w:rPr>
          <w:rFonts w:cstheme="minorHAnsi"/>
          <w:color w:val="000000"/>
          <w:lang w:val="en-CA"/>
        </w:rPr>
        <w:t xml:space="preserve">Les </w:t>
      </w:r>
      <w:proofErr w:type="spellStart"/>
      <w:r w:rsidRPr="00FF73AA">
        <w:rPr>
          <w:rFonts w:cstheme="minorHAnsi"/>
          <w:color w:val="000000"/>
          <w:lang w:val="en-CA"/>
        </w:rPr>
        <w:t>fonds</w:t>
      </w:r>
      <w:proofErr w:type="spellEnd"/>
      <w:r w:rsidRPr="00FF73AA">
        <w:rPr>
          <w:rFonts w:cstheme="minorHAnsi"/>
          <w:color w:val="000000"/>
          <w:lang w:val="en-CA"/>
        </w:rPr>
        <w:t xml:space="preserve"> </w:t>
      </w:r>
      <w:proofErr w:type="spellStart"/>
      <w:r w:rsidRPr="00FF73AA">
        <w:rPr>
          <w:rFonts w:cstheme="minorHAnsi"/>
          <w:color w:val="000000"/>
          <w:lang w:val="en-CA"/>
        </w:rPr>
        <w:t>nécessaires</w:t>
      </w:r>
      <w:proofErr w:type="spellEnd"/>
      <w:r w:rsidRPr="00FF73AA">
        <w:rPr>
          <w:rFonts w:cstheme="minorHAnsi"/>
          <w:color w:val="000000"/>
          <w:lang w:val="en-CA"/>
        </w:rPr>
        <w:t xml:space="preserve"> </w:t>
      </w:r>
      <w:proofErr w:type="spellStart"/>
      <w:r w:rsidRPr="00FF73AA">
        <w:rPr>
          <w:rFonts w:cstheme="minorHAnsi"/>
          <w:color w:val="000000"/>
          <w:lang w:val="en-CA"/>
        </w:rPr>
        <w:t>seront</w:t>
      </w:r>
      <w:proofErr w:type="spellEnd"/>
      <w:r w:rsidRPr="00FF73AA">
        <w:rPr>
          <w:rFonts w:cstheme="minorHAnsi"/>
          <w:color w:val="000000"/>
          <w:lang w:val="en-CA"/>
        </w:rPr>
        <w:t xml:space="preserve"> </w:t>
      </w:r>
      <w:proofErr w:type="spellStart"/>
      <w:r w:rsidRPr="00FF73AA">
        <w:rPr>
          <w:rFonts w:cstheme="minorHAnsi"/>
          <w:color w:val="000000"/>
          <w:lang w:val="en-CA"/>
        </w:rPr>
        <w:t>prélevés</w:t>
      </w:r>
      <w:proofErr w:type="spellEnd"/>
      <w:r w:rsidRPr="00FF73AA">
        <w:rPr>
          <w:rFonts w:cstheme="minorHAnsi"/>
          <w:color w:val="000000"/>
          <w:lang w:val="en-CA"/>
        </w:rPr>
        <w:t xml:space="preserve"> au poste </w:t>
      </w:r>
      <w:proofErr w:type="spellStart"/>
      <w:r w:rsidRPr="00FF73AA">
        <w:rPr>
          <w:rFonts w:cstheme="minorHAnsi"/>
          <w:color w:val="000000"/>
          <w:lang w:val="en-CA"/>
        </w:rPr>
        <w:t>budgétaire</w:t>
      </w:r>
      <w:proofErr w:type="spellEnd"/>
      <w:r w:rsidRPr="00FF73AA">
        <w:rPr>
          <w:rFonts w:cstheme="minorHAnsi"/>
          <w:color w:val="000000"/>
          <w:lang w:val="en-CA"/>
        </w:rPr>
        <w:t xml:space="preserve"> </w:t>
      </w:r>
      <w:r>
        <w:rPr>
          <w:rFonts w:cstheme="minorHAnsi"/>
          <w:color w:val="000000"/>
          <w:lang w:val="en-CA"/>
        </w:rPr>
        <w:t>02.220.00.454.</w:t>
      </w:r>
      <w:proofErr w:type="gramEnd"/>
    </w:p>
    <w:p w:rsidR="007F0DBB" w:rsidRPr="00547FBD" w:rsidRDefault="007F0DBB" w:rsidP="001A6C65">
      <w:pPr>
        <w:spacing w:after="160" w:line="252" w:lineRule="auto"/>
        <w:ind w:left="2268" w:hanging="2268"/>
        <w:jc w:val="both"/>
        <w:rPr>
          <w:rFonts w:cstheme="minorHAnsi"/>
          <w:i/>
          <w:color w:val="000000"/>
          <w:lang w:val="en-CA"/>
        </w:rPr>
      </w:pPr>
      <w:r>
        <w:rPr>
          <w:rFonts w:cstheme="minorHAnsi"/>
          <w:i/>
          <w:color w:val="000000"/>
          <w:lang w:val="en-CA"/>
        </w:rPr>
        <w:lastRenderedPageBreak/>
        <w:t>THEREFORE</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Marc André Le Gris</w:t>
      </w:r>
      <w:r w:rsidRPr="00547FBD">
        <w:rPr>
          <w:rFonts w:cstheme="minorHAnsi"/>
          <w:i/>
          <w:color w:val="000000"/>
          <w:lang w:val="en-CA"/>
        </w:rPr>
        <w:t xml:space="preserve"> and </w:t>
      </w:r>
      <w:r w:rsidRPr="00DD4F92">
        <w:rPr>
          <w:rFonts w:cstheme="minorHAnsi"/>
          <w:i/>
          <w:color w:val="000000"/>
          <w:lang w:val="en-CA"/>
        </w:rPr>
        <w:t xml:space="preserve">resolved to authorize eleven firefighters to attend the training offered by the </w:t>
      </w:r>
      <w:proofErr w:type="spellStart"/>
      <w:r w:rsidRPr="00DD4F92">
        <w:rPr>
          <w:rFonts w:cstheme="minorHAnsi"/>
          <w:i/>
          <w:color w:val="000000"/>
          <w:lang w:val="en-CA"/>
        </w:rPr>
        <w:t>École</w:t>
      </w:r>
      <w:proofErr w:type="spellEnd"/>
      <w:r w:rsidRPr="00DD4F92">
        <w:rPr>
          <w:rFonts w:cstheme="minorHAnsi"/>
          <w:i/>
          <w:color w:val="000000"/>
          <w:lang w:val="en-CA"/>
        </w:rPr>
        <w:t xml:space="preserve"> </w:t>
      </w:r>
      <w:proofErr w:type="spellStart"/>
      <w:r w:rsidRPr="00DD4F92">
        <w:rPr>
          <w:rFonts w:cstheme="minorHAnsi"/>
          <w:i/>
          <w:color w:val="000000"/>
          <w:lang w:val="en-CA"/>
        </w:rPr>
        <w:t>Nationale</w:t>
      </w:r>
      <w:proofErr w:type="spellEnd"/>
      <w:r w:rsidRPr="00DD4F92">
        <w:rPr>
          <w:rFonts w:cstheme="minorHAnsi"/>
          <w:i/>
          <w:color w:val="000000"/>
          <w:lang w:val="en-CA"/>
        </w:rPr>
        <w:t xml:space="preserve"> des </w:t>
      </w:r>
      <w:proofErr w:type="spellStart"/>
      <w:r w:rsidRPr="00DD4F92">
        <w:rPr>
          <w:rFonts w:cstheme="minorHAnsi"/>
          <w:i/>
          <w:color w:val="000000"/>
          <w:lang w:val="en-CA"/>
        </w:rPr>
        <w:t>Pompiers</w:t>
      </w:r>
      <w:proofErr w:type="spellEnd"/>
      <w:r w:rsidRPr="00DD4F92">
        <w:rPr>
          <w:rFonts w:cstheme="minorHAnsi"/>
          <w:i/>
          <w:color w:val="000000"/>
          <w:lang w:val="en-CA"/>
        </w:rPr>
        <w:t xml:space="preserve"> du Québec, at fire station 1, in the fall of 2021, at a c</w:t>
      </w:r>
      <w:r>
        <w:rPr>
          <w:rFonts w:cstheme="minorHAnsi"/>
          <w:i/>
          <w:color w:val="000000"/>
          <w:lang w:val="en-CA"/>
        </w:rPr>
        <w:t>ost of $3,668.10, before taxes</w:t>
      </w:r>
      <w:r w:rsidRPr="00DD4F92">
        <w:rPr>
          <w:rFonts w:cstheme="minorHAnsi"/>
          <w:i/>
          <w:color w:val="000000"/>
          <w:lang w:val="en-CA"/>
        </w:rPr>
        <w:t xml:space="preserve">. The necessary funds will be taken from the budget item </w:t>
      </w:r>
      <w:r>
        <w:rPr>
          <w:rFonts w:cstheme="minorHAnsi"/>
          <w:i/>
          <w:color w:val="000000"/>
          <w:lang w:val="en-CA"/>
        </w:rPr>
        <w:t>02.220.00.454.</w:t>
      </w:r>
    </w:p>
    <w:p w:rsidR="00C32EF3" w:rsidRDefault="00C32EF3" w:rsidP="001A6C65">
      <w:pPr>
        <w:spacing w:after="0" w:line="252" w:lineRule="auto"/>
        <w:jc w:val="right"/>
        <w:rPr>
          <w:rFonts w:cstheme="minorHAnsi"/>
        </w:rPr>
      </w:pPr>
      <w:r w:rsidRPr="00AB397E">
        <w:rPr>
          <w:rFonts w:cstheme="minorHAnsi"/>
        </w:rPr>
        <w:t>Adopté à l’unanimité des conseillers</w:t>
      </w:r>
    </w:p>
    <w:p w:rsidR="00C32EF3" w:rsidRPr="003C5024" w:rsidRDefault="00C32EF3" w:rsidP="001A6C65">
      <w:pPr>
        <w:spacing w:after="0" w:line="252" w:lineRule="auto"/>
        <w:jc w:val="right"/>
        <w:rPr>
          <w:rFonts w:cstheme="minorHAnsi"/>
          <w:i/>
          <w:lang w:val="en-CA"/>
        </w:rPr>
      </w:pPr>
      <w:r w:rsidRPr="003C5024">
        <w:rPr>
          <w:rFonts w:cstheme="minorHAnsi"/>
          <w:i/>
          <w:lang w:val="en-CA"/>
        </w:rPr>
        <w:t>Adopted unanimously by councillors</w:t>
      </w:r>
    </w:p>
    <w:p w:rsidR="00A06CD1" w:rsidRPr="0081330D" w:rsidRDefault="00A06CD1" w:rsidP="001A6C65">
      <w:pPr>
        <w:spacing w:after="0" w:line="252" w:lineRule="auto"/>
        <w:jc w:val="right"/>
        <w:rPr>
          <w:rFonts w:cstheme="minorHAnsi"/>
          <w:i/>
          <w:lang w:val="en-CA"/>
        </w:rPr>
      </w:pPr>
    </w:p>
    <w:p w:rsidR="00B76785" w:rsidRPr="00B40ABD" w:rsidRDefault="00B76785" w:rsidP="001A6C65">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1A6C65">
      <w:pPr>
        <w:spacing w:after="0" w:line="252" w:lineRule="auto"/>
        <w:jc w:val="both"/>
        <w:rPr>
          <w:rFonts w:cstheme="minorHAnsi"/>
          <w:b/>
          <w:i/>
          <w:u w:val="single"/>
        </w:rPr>
      </w:pPr>
    </w:p>
    <w:p w:rsidR="008611F0" w:rsidRPr="003A7758" w:rsidRDefault="008611F0" w:rsidP="001A6C65">
      <w:pPr>
        <w:spacing w:after="0" w:line="252" w:lineRule="auto"/>
        <w:jc w:val="both"/>
        <w:rPr>
          <w:b/>
          <w:u w:val="single"/>
        </w:rPr>
      </w:pPr>
      <w:r>
        <w:rPr>
          <w:b/>
          <w:u w:val="single"/>
        </w:rPr>
        <w:t>2021-09-313</w:t>
      </w:r>
      <w:r>
        <w:rPr>
          <w:b/>
          <w:u w:val="single"/>
        </w:rPr>
        <w:tab/>
        <w:t>Adoption du r</w:t>
      </w:r>
      <w:r w:rsidRPr="001F098F">
        <w:rPr>
          <w:b/>
          <w:u w:val="single"/>
        </w:rPr>
        <w:t>èglement de zonage numéro RU-935-05-2021 modifiant le règlement de zonage numéro RU-902-01-2015, tel qu’amendé, afin d’ajouter un usage additionnel de type fermette au sein de la zone RU-04</w:t>
      </w:r>
    </w:p>
    <w:p w:rsidR="008611F0" w:rsidRDefault="008611F0" w:rsidP="001A6C65">
      <w:pPr>
        <w:spacing w:after="0" w:line="252" w:lineRule="auto"/>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ATTENDU</w:t>
      </w:r>
      <w:r w:rsidRPr="00382DE2">
        <w:rPr>
          <w:color w:val="000000"/>
        </w:rPr>
        <w:tab/>
        <w:t>que la Municipalité de Grenville-sur-la-Rouge a adopté un règlement de zonage numéro RU-902-01-2015 pour l’ensemble de son territoire;</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ATTENDU</w:t>
      </w:r>
      <w:r w:rsidRPr="00382DE2">
        <w:rPr>
          <w:color w:val="000000"/>
        </w:rPr>
        <w:tab/>
        <w:t>que la Municipalité de Grenville-sur-la-Rouge désire ajouter un usage additionnel de type fermette au sein de la zone RU-04;</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ATTENDU</w:t>
      </w:r>
      <w:r w:rsidRPr="00382DE2">
        <w:rPr>
          <w:color w:val="000000"/>
        </w:rPr>
        <w:tab/>
        <w:t>qu’un avis de motion pour la présentation d’un projet de règlement a été donné conformément à la loi, lors de la séance extraordinaire du 26 mai 2021;</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ATTENDU</w:t>
      </w:r>
      <w:r w:rsidRPr="00382DE2">
        <w:rPr>
          <w:color w:val="000000"/>
        </w:rPr>
        <w:tab/>
        <w:t>qu’un projet de règlement numéro RU-935-05-2021 a été adopté, conformément à la loi, lors de la séance extraordinaire du 26 mai 2021;</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CONSIDÉRANT</w:t>
      </w:r>
      <w:r w:rsidRPr="00382DE2">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 xml:space="preserve">ATTENDU </w:t>
      </w:r>
      <w:r w:rsidRPr="00382DE2">
        <w:rPr>
          <w:color w:val="000000"/>
        </w:rPr>
        <w:tab/>
        <w:t>qu’une consultation écrite a été tenue, conformément aux dispositions du décret numéro 2020-033 de la Ministre de la Santé et des Services Sociaux, en date du 7 mai 2020 ;</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ATTENDU</w:t>
      </w:r>
      <w:r w:rsidRPr="00382DE2">
        <w:rPr>
          <w:color w:val="000000"/>
        </w:rPr>
        <w:tab/>
        <w:t>qu’un second projet de règlement numéro RU-935-05-2021 a été adopté, conformément à la loi, lors de la séance ordinaire du 13 juillet 2021;</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 xml:space="preserve">ATTENDU </w:t>
      </w:r>
      <w:r w:rsidRPr="00382DE2">
        <w:rPr>
          <w:color w:val="000000"/>
        </w:rPr>
        <w:tab/>
        <w:t>que le second projet de règlement est susceptible d’approbation référendaire par les personnes habiles à voter en vertu de la Loi sur l’aménagement et l’urbanisme;</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 xml:space="preserve">ATTENDU </w:t>
      </w:r>
      <w:r w:rsidRPr="00382DE2">
        <w:rPr>
          <w:color w:val="000000"/>
        </w:rPr>
        <w:tab/>
        <w:t>qu’un avis de demande d’approbation référendaire a été affiché le 3 août 2021 ;</w:t>
      </w:r>
    </w:p>
    <w:p w:rsidR="008611F0" w:rsidRPr="00382DE2" w:rsidRDefault="008611F0" w:rsidP="001A6C65">
      <w:pPr>
        <w:tabs>
          <w:tab w:val="left" w:pos="2268"/>
        </w:tabs>
        <w:spacing w:after="0" w:line="252" w:lineRule="auto"/>
        <w:ind w:left="2268" w:hanging="2268"/>
        <w:jc w:val="both"/>
        <w:rPr>
          <w:color w:val="000000"/>
        </w:rPr>
      </w:pPr>
    </w:p>
    <w:p w:rsidR="008611F0" w:rsidRPr="00382DE2" w:rsidRDefault="008611F0" w:rsidP="001A6C65">
      <w:pPr>
        <w:tabs>
          <w:tab w:val="left" w:pos="2268"/>
        </w:tabs>
        <w:spacing w:after="0" w:line="252" w:lineRule="auto"/>
        <w:ind w:left="2268" w:hanging="2268"/>
        <w:jc w:val="both"/>
        <w:rPr>
          <w:color w:val="000000"/>
        </w:rPr>
      </w:pPr>
      <w:r w:rsidRPr="00382DE2">
        <w:rPr>
          <w:color w:val="000000"/>
        </w:rPr>
        <w:t xml:space="preserve">ATTENDU </w:t>
      </w:r>
      <w:r w:rsidRPr="00382DE2">
        <w:rPr>
          <w:color w:val="000000"/>
        </w:rPr>
        <w:tab/>
        <w:t>que les documents concernant l’av</w:t>
      </w:r>
      <w:r>
        <w:rPr>
          <w:color w:val="000000"/>
        </w:rPr>
        <w:t xml:space="preserve">is d’une demande d’approbation </w:t>
      </w:r>
      <w:r w:rsidRPr="00382DE2">
        <w:rPr>
          <w:color w:val="000000"/>
        </w:rPr>
        <w:t xml:space="preserve">référendaire </w:t>
      </w:r>
      <w:r>
        <w:rPr>
          <w:color w:val="000000"/>
        </w:rPr>
        <w:t>ont été publiés</w:t>
      </w:r>
      <w:r w:rsidRPr="00382DE2">
        <w:rPr>
          <w:color w:val="000000"/>
        </w:rPr>
        <w:t xml:space="preserve"> sur le site internet de la municipalité, dont l’adresse est : grenvillesurlarouge.ca;</w:t>
      </w:r>
    </w:p>
    <w:p w:rsidR="008611F0" w:rsidRPr="00382DE2" w:rsidRDefault="008611F0" w:rsidP="005F1818">
      <w:pPr>
        <w:tabs>
          <w:tab w:val="left" w:pos="2268"/>
        </w:tabs>
        <w:spacing w:after="0" w:line="264" w:lineRule="auto"/>
        <w:ind w:left="2268" w:hanging="2268"/>
        <w:jc w:val="both"/>
        <w:rPr>
          <w:color w:val="000000"/>
        </w:rPr>
      </w:pPr>
      <w:r w:rsidRPr="00382DE2">
        <w:rPr>
          <w:color w:val="000000"/>
        </w:rPr>
        <w:lastRenderedPageBreak/>
        <w:t xml:space="preserve">ATTENDU </w:t>
      </w:r>
      <w:r w:rsidRPr="00382DE2">
        <w:rPr>
          <w:color w:val="000000"/>
        </w:rPr>
        <w:tab/>
        <w:t>qu’une copie du règlement est mise à la disposition du public pour consultation sur le site internet de la municipalité, dont l’adresse est : grenvillesurlarouge.ca;</w:t>
      </w:r>
    </w:p>
    <w:p w:rsidR="008611F0" w:rsidRPr="00382DE2" w:rsidRDefault="008611F0" w:rsidP="005F1818">
      <w:pPr>
        <w:tabs>
          <w:tab w:val="left" w:pos="2268"/>
        </w:tabs>
        <w:spacing w:after="0" w:line="264" w:lineRule="auto"/>
        <w:ind w:left="2268" w:hanging="2268"/>
        <w:jc w:val="both"/>
        <w:rPr>
          <w:color w:val="000000"/>
        </w:rPr>
      </w:pPr>
    </w:p>
    <w:p w:rsidR="008611F0" w:rsidRPr="00382DE2" w:rsidRDefault="008611F0" w:rsidP="005F1818">
      <w:pPr>
        <w:tabs>
          <w:tab w:val="left" w:pos="2268"/>
        </w:tabs>
        <w:spacing w:after="0" w:line="264" w:lineRule="auto"/>
        <w:ind w:left="2268" w:hanging="2268"/>
        <w:jc w:val="both"/>
        <w:rPr>
          <w:color w:val="000000"/>
        </w:rPr>
      </w:pPr>
      <w:r w:rsidRPr="00382DE2">
        <w:rPr>
          <w:color w:val="000000"/>
        </w:rPr>
        <w:t xml:space="preserve">ATTENDU </w:t>
      </w:r>
      <w:r w:rsidRPr="00382DE2">
        <w:rPr>
          <w:color w:val="000000"/>
        </w:rPr>
        <w:tab/>
        <w:t>qu’une copie du règlement numéro RU-935-05-2021 a été remise aux membres du conseil municipal conformément au Code municipal du Québec (RLRQ, c. C-27.1);</w:t>
      </w:r>
    </w:p>
    <w:p w:rsidR="008611F0" w:rsidRPr="00382DE2" w:rsidRDefault="008611F0" w:rsidP="005F1818">
      <w:pPr>
        <w:tabs>
          <w:tab w:val="left" w:pos="2268"/>
        </w:tabs>
        <w:spacing w:after="0" w:line="264" w:lineRule="auto"/>
        <w:ind w:left="2268" w:hanging="2268"/>
        <w:jc w:val="both"/>
        <w:rPr>
          <w:color w:val="000000"/>
        </w:rPr>
      </w:pPr>
    </w:p>
    <w:p w:rsidR="008611F0" w:rsidRPr="00382DE2" w:rsidRDefault="008611F0" w:rsidP="005F1818">
      <w:pPr>
        <w:tabs>
          <w:tab w:val="left" w:pos="2268"/>
        </w:tabs>
        <w:spacing w:after="0" w:line="264" w:lineRule="auto"/>
        <w:ind w:left="2268" w:hanging="2268"/>
        <w:jc w:val="both"/>
        <w:rPr>
          <w:color w:val="000000"/>
        </w:rPr>
      </w:pPr>
      <w:r>
        <w:rPr>
          <w:color w:val="000000"/>
        </w:rPr>
        <w:t>EN CONSÉQUENCE</w:t>
      </w:r>
      <w:r>
        <w:rPr>
          <w:color w:val="000000"/>
        </w:rPr>
        <w:tab/>
        <w:t xml:space="preserve">il est proposé par la conseillère Natalia Czarnecka et résolu </w:t>
      </w:r>
      <w:r w:rsidRPr="00382DE2">
        <w:rPr>
          <w:color w:val="000000"/>
        </w:rPr>
        <w:t>D’ADOPTER le règlement numéro RU-935-05-2021 modifiant le règlement de zonage numéro RU-902-01-2015 de la Municipalité de Grenville-sur-la-Rouge, tel qu’amendé, afin d’ajouter un usage additionnel de type fermette (article 132) au sein de la zone RU-04, lequel se lit comme suit :</w:t>
      </w:r>
    </w:p>
    <w:p w:rsidR="008611F0" w:rsidRPr="00382DE2" w:rsidRDefault="008611F0" w:rsidP="005F1818">
      <w:pPr>
        <w:spacing w:after="0" w:line="264" w:lineRule="auto"/>
        <w:jc w:val="both"/>
        <w:rPr>
          <w:color w:val="000000"/>
        </w:rPr>
      </w:pPr>
    </w:p>
    <w:p w:rsidR="008611F0" w:rsidRPr="00382DE2" w:rsidRDefault="008611F0" w:rsidP="005F1818">
      <w:pPr>
        <w:tabs>
          <w:tab w:val="left" w:pos="2268"/>
        </w:tabs>
        <w:spacing w:after="0" w:line="264" w:lineRule="auto"/>
        <w:ind w:left="2268" w:hanging="2268"/>
        <w:jc w:val="both"/>
        <w:rPr>
          <w:color w:val="000000"/>
        </w:rPr>
      </w:pPr>
      <w:r w:rsidRPr="00382DE2">
        <w:rPr>
          <w:color w:val="000000"/>
        </w:rPr>
        <w:t>ARTICLE 1</w:t>
      </w:r>
      <w:r w:rsidRPr="00382DE2">
        <w:rPr>
          <w:color w:val="000000"/>
        </w:rPr>
        <w:tab/>
        <w:t>Le préambule du présent règlement en fait partie intégrante comme s’il était ici reproduit.</w:t>
      </w:r>
    </w:p>
    <w:p w:rsidR="008611F0" w:rsidRPr="00382DE2" w:rsidRDefault="008611F0" w:rsidP="005F1818">
      <w:pPr>
        <w:tabs>
          <w:tab w:val="left" w:pos="2268"/>
        </w:tabs>
        <w:spacing w:after="0" w:line="264" w:lineRule="auto"/>
        <w:ind w:left="2268" w:hanging="2268"/>
        <w:jc w:val="both"/>
        <w:rPr>
          <w:color w:val="000000"/>
        </w:rPr>
      </w:pPr>
    </w:p>
    <w:p w:rsidR="008611F0" w:rsidRPr="00382DE2" w:rsidRDefault="008611F0" w:rsidP="005F1818">
      <w:pPr>
        <w:tabs>
          <w:tab w:val="left" w:pos="2268"/>
        </w:tabs>
        <w:spacing w:after="0" w:line="264" w:lineRule="auto"/>
        <w:ind w:left="2268" w:hanging="2268"/>
        <w:jc w:val="both"/>
        <w:rPr>
          <w:color w:val="000000"/>
        </w:rPr>
      </w:pPr>
      <w:r w:rsidRPr="00382DE2">
        <w:rPr>
          <w:color w:val="000000"/>
        </w:rPr>
        <w:t>ARTICLE 2</w:t>
      </w:r>
      <w:r w:rsidRPr="00382DE2">
        <w:rPr>
          <w:color w:val="000000"/>
        </w:rPr>
        <w:tab/>
        <w:t>Le règlement de zonage numéro RU-902-01-2015, tel qu’amendé, est modifié en ajoutant à l’ANNEXE 2 : Grilles des spécifications, aux DISPOSITIONS PARTICULIÈRES AU ZONAGE, l’ajout de l’article 132 au sein de la zone RU-04;</w:t>
      </w:r>
    </w:p>
    <w:p w:rsidR="008611F0" w:rsidRPr="00382DE2" w:rsidRDefault="008611F0" w:rsidP="005F1818">
      <w:pPr>
        <w:tabs>
          <w:tab w:val="left" w:pos="2268"/>
        </w:tabs>
        <w:spacing w:after="0" w:line="264" w:lineRule="auto"/>
        <w:ind w:left="2268" w:hanging="2268"/>
        <w:jc w:val="both"/>
        <w:rPr>
          <w:color w:val="000000"/>
        </w:rPr>
      </w:pPr>
    </w:p>
    <w:p w:rsidR="008611F0" w:rsidRPr="00382DE2" w:rsidRDefault="008611F0" w:rsidP="005F1818">
      <w:pPr>
        <w:tabs>
          <w:tab w:val="left" w:pos="2268"/>
        </w:tabs>
        <w:spacing w:after="0" w:line="264" w:lineRule="auto"/>
        <w:ind w:left="2268" w:hanging="2268"/>
        <w:jc w:val="both"/>
        <w:rPr>
          <w:color w:val="000000"/>
        </w:rPr>
      </w:pPr>
      <w:r w:rsidRPr="00382DE2">
        <w:rPr>
          <w:color w:val="000000"/>
        </w:rPr>
        <w:t>ARTICLE 3</w:t>
      </w:r>
      <w:r w:rsidRPr="00382DE2">
        <w:rPr>
          <w:color w:val="000000"/>
        </w:rPr>
        <w:tab/>
        <w:t>La Grille des spécifications, l’ANNEXE 2 du règlement de zonage numéro RU-902-01-2015, tel qu’amendé, est jointe en ANNEXE A pour faire partie intégrante du présent projet de règlement numéro RU-935-05-2021 ;</w:t>
      </w:r>
    </w:p>
    <w:p w:rsidR="008611F0" w:rsidRPr="00382DE2" w:rsidRDefault="008611F0" w:rsidP="005F1818">
      <w:pPr>
        <w:tabs>
          <w:tab w:val="left" w:pos="2268"/>
        </w:tabs>
        <w:spacing w:after="0" w:line="264" w:lineRule="auto"/>
        <w:ind w:left="2268" w:hanging="2268"/>
        <w:jc w:val="both"/>
        <w:rPr>
          <w:color w:val="000000"/>
        </w:rPr>
      </w:pPr>
    </w:p>
    <w:p w:rsidR="008611F0" w:rsidRPr="00382DE2" w:rsidRDefault="008611F0" w:rsidP="005F1818">
      <w:pPr>
        <w:tabs>
          <w:tab w:val="left" w:pos="2268"/>
        </w:tabs>
        <w:spacing w:after="0" w:line="264" w:lineRule="auto"/>
        <w:ind w:left="2268" w:hanging="2268"/>
        <w:jc w:val="both"/>
        <w:rPr>
          <w:color w:val="000000"/>
        </w:rPr>
      </w:pPr>
      <w:r w:rsidRPr="00382DE2">
        <w:rPr>
          <w:color w:val="000000"/>
        </w:rPr>
        <w:t>ARTICLE 4</w:t>
      </w:r>
      <w:r w:rsidRPr="00382DE2">
        <w:rPr>
          <w:color w:val="000000"/>
        </w:rPr>
        <w:tab/>
        <w:t>ENTRÉE EN VIGUEUR :</w:t>
      </w:r>
      <w:r w:rsidRPr="00382DE2">
        <w:rPr>
          <w:color w:val="000000"/>
        </w:rPr>
        <w:tab/>
      </w:r>
    </w:p>
    <w:p w:rsidR="008611F0" w:rsidRPr="00382DE2" w:rsidRDefault="008611F0" w:rsidP="005F1818">
      <w:pPr>
        <w:spacing w:after="0" w:line="264" w:lineRule="auto"/>
        <w:jc w:val="both"/>
        <w:rPr>
          <w:color w:val="000000"/>
        </w:rPr>
      </w:pPr>
    </w:p>
    <w:p w:rsidR="008611F0" w:rsidRDefault="008611F0" w:rsidP="005F1818">
      <w:pPr>
        <w:spacing w:after="0" w:line="264" w:lineRule="auto"/>
        <w:jc w:val="both"/>
        <w:rPr>
          <w:color w:val="000000"/>
        </w:rPr>
      </w:pPr>
      <w:r w:rsidRPr="00382DE2">
        <w:rPr>
          <w:color w:val="000000"/>
        </w:rPr>
        <w:t>Le présent règlement entre en vigueur conformément à la Loi.</w:t>
      </w:r>
    </w:p>
    <w:p w:rsidR="008611F0" w:rsidRDefault="008611F0" w:rsidP="005F1818">
      <w:pPr>
        <w:spacing w:after="0" w:line="264" w:lineRule="auto"/>
        <w:jc w:val="both"/>
        <w:rPr>
          <w:color w:val="000000"/>
        </w:rPr>
      </w:pPr>
    </w:p>
    <w:p w:rsidR="00C32EF3" w:rsidRDefault="00C32EF3" w:rsidP="005F1818">
      <w:pPr>
        <w:spacing w:after="0" w:line="264" w:lineRule="auto"/>
        <w:jc w:val="right"/>
        <w:rPr>
          <w:rFonts w:cstheme="minorHAnsi"/>
        </w:rPr>
      </w:pPr>
      <w:r w:rsidRPr="00AB397E">
        <w:rPr>
          <w:rFonts w:cstheme="minorHAnsi"/>
        </w:rPr>
        <w:t>Adopté à l’unanimité des conseillers</w:t>
      </w:r>
    </w:p>
    <w:p w:rsidR="00C32EF3" w:rsidRDefault="00C32EF3" w:rsidP="005F1818">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5C1348" w:rsidRPr="00B40ABD" w:rsidRDefault="005C1348" w:rsidP="005F1818">
      <w:pPr>
        <w:spacing w:after="0" w:line="264" w:lineRule="auto"/>
        <w:jc w:val="right"/>
        <w:rPr>
          <w:rFonts w:cstheme="minorHAnsi"/>
          <w:i/>
        </w:rPr>
      </w:pPr>
    </w:p>
    <w:p w:rsidR="008611F0" w:rsidRDefault="008611F0" w:rsidP="005F1818">
      <w:pPr>
        <w:spacing w:after="0" w:line="264" w:lineRule="auto"/>
        <w:jc w:val="both"/>
        <w:rPr>
          <w:b/>
          <w:u w:val="single"/>
        </w:rPr>
      </w:pPr>
      <w:r>
        <w:rPr>
          <w:b/>
          <w:u w:val="single"/>
        </w:rPr>
        <w:t>2021-09-314</w:t>
      </w:r>
      <w:r>
        <w:rPr>
          <w:b/>
          <w:u w:val="single"/>
        </w:rPr>
        <w:tab/>
      </w:r>
      <w:r w:rsidRPr="000745EC">
        <w:rPr>
          <w:b/>
          <w:u w:val="single"/>
        </w:rPr>
        <w:t xml:space="preserve">Avis de motion concernant le </w:t>
      </w:r>
      <w:r>
        <w:rPr>
          <w:b/>
          <w:u w:val="single"/>
        </w:rPr>
        <w:t xml:space="preserve">projet de règlement </w:t>
      </w:r>
      <w:r w:rsidRPr="006C67C5">
        <w:rPr>
          <w:b/>
          <w:u w:val="single"/>
        </w:rPr>
        <w:t>numéro RU-</w:t>
      </w:r>
      <w:r>
        <w:rPr>
          <w:b/>
          <w:u w:val="single"/>
        </w:rPr>
        <w:t>943-09</w:t>
      </w:r>
      <w:r w:rsidRPr="006C67C5">
        <w:rPr>
          <w:b/>
          <w:u w:val="single"/>
        </w:rPr>
        <w:t>-2021</w:t>
      </w:r>
      <w:r>
        <w:rPr>
          <w:b/>
          <w:u w:val="single"/>
        </w:rPr>
        <w:t xml:space="preserve"> </w:t>
      </w:r>
      <w:r w:rsidRPr="006C67C5">
        <w:rPr>
          <w:b/>
          <w:u w:val="single"/>
        </w:rPr>
        <w:t>sur les projet</w:t>
      </w:r>
      <w:r>
        <w:rPr>
          <w:b/>
          <w:u w:val="single"/>
        </w:rPr>
        <w:t xml:space="preserve">s particuliers de construction, </w:t>
      </w:r>
      <w:r w:rsidRPr="006C67C5">
        <w:rPr>
          <w:b/>
          <w:u w:val="single"/>
        </w:rPr>
        <w:t>de modification ou d’occupation d’un immeuble (PPCMOI</w:t>
      </w:r>
      <w:r>
        <w:rPr>
          <w:b/>
          <w:u w:val="single"/>
        </w:rPr>
        <w:t>)</w:t>
      </w:r>
    </w:p>
    <w:p w:rsidR="008611F0" w:rsidRPr="003464B2" w:rsidRDefault="008611F0" w:rsidP="005F1818">
      <w:pPr>
        <w:spacing w:after="0" w:line="264" w:lineRule="auto"/>
        <w:jc w:val="both"/>
      </w:pPr>
    </w:p>
    <w:p w:rsidR="008611F0" w:rsidRDefault="008611F0" w:rsidP="005F1818">
      <w:pPr>
        <w:spacing w:line="264" w:lineRule="auto"/>
        <w:jc w:val="both"/>
      </w:pPr>
      <w:r>
        <w:t xml:space="preserve">Avis de motion est par la présente donné par </w:t>
      </w:r>
      <w:r>
        <w:rPr>
          <w:rFonts w:cs="Arial"/>
        </w:rPr>
        <w:t xml:space="preserve">le conseiller Denis Fillion </w:t>
      </w:r>
      <w:r>
        <w:t xml:space="preserve">concernant </w:t>
      </w:r>
      <w:r w:rsidRPr="00FC678A">
        <w:t>projet de règlement numéro RU-</w:t>
      </w:r>
      <w:r>
        <w:t>943-09</w:t>
      </w:r>
      <w:r w:rsidRPr="00FC678A">
        <w:t>-2021 sur les projets particuliers de construction, de modification ou d’occupation d’un immeuble (PPCMOI)</w:t>
      </w:r>
    </w:p>
    <w:p w:rsidR="008611F0" w:rsidRDefault="008611F0" w:rsidP="005F1818">
      <w:pPr>
        <w:spacing w:line="264" w:lineRule="auto"/>
        <w:jc w:val="both"/>
      </w:pPr>
      <w:r>
        <w:t>Cet avis de motion ainsi que la présentation du projet de règlement sont faits conformément au Code municipal du Québec (RLRQ, chapitre C-27.1).</w:t>
      </w:r>
    </w:p>
    <w:p w:rsidR="008611F0" w:rsidRDefault="008611F0" w:rsidP="005F1818">
      <w:pPr>
        <w:spacing w:after="0" w:line="264" w:lineRule="auto"/>
        <w:jc w:val="both"/>
        <w:rPr>
          <w:b/>
          <w:u w:val="single"/>
        </w:rPr>
      </w:pPr>
      <w:r>
        <w:rPr>
          <w:b/>
          <w:u w:val="single"/>
        </w:rPr>
        <w:t>2021-09-315</w:t>
      </w:r>
      <w:r>
        <w:rPr>
          <w:b/>
          <w:u w:val="single"/>
        </w:rPr>
        <w:tab/>
        <w:t>Adoption du</w:t>
      </w:r>
      <w:r w:rsidRPr="000745EC">
        <w:rPr>
          <w:b/>
          <w:u w:val="single"/>
        </w:rPr>
        <w:t xml:space="preserve"> </w:t>
      </w:r>
      <w:r>
        <w:rPr>
          <w:b/>
          <w:u w:val="single"/>
        </w:rPr>
        <w:t xml:space="preserve">projet de règlement </w:t>
      </w:r>
      <w:r w:rsidRPr="006C67C5">
        <w:rPr>
          <w:b/>
          <w:u w:val="single"/>
        </w:rPr>
        <w:t>numéro RU-</w:t>
      </w:r>
      <w:r>
        <w:rPr>
          <w:b/>
          <w:u w:val="single"/>
        </w:rPr>
        <w:t>943</w:t>
      </w:r>
      <w:r w:rsidRPr="006C67C5">
        <w:rPr>
          <w:b/>
          <w:u w:val="single"/>
        </w:rPr>
        <w:t>-0</w:t>
      </w:r>
      <w:r>
        <w:rPr>
          <w:b/>
          <w:u w:val="single"/>
        </w:rPr>
        <w:t>9</w:t>
      </w:r>
      <w:r w:rsidRPr="006C67C5">
        <w:rPr>
          <w:b/>
          <w:u w:val="single"/>
        </w:rPr>
        <w:t>-2021</w:t>
      </w:r>
      <w:r>
        <w:rPr>
          <w:b/>
          <w:u w:val="single"/>
        </w:rPr>
        <w:t xml:space="preserve"> </w:t>
      </w:r>
      <w:r w:rsidRPr="006C67C5">
        <w:rPr>
          <w:b/>
          <w:u w:val="single"/>
        </w:rPr>
        <w:t>sur les projet</w:t>
      </w:r>
      <w:r>
        <w:rPr>
          <w:b/>
          <w:u w:val="single"/>
        </w:rPr>
        <w:t xml:space="preserve">s particuliers de construction, </w:t>
      </w:r>
      <w:r w:rsidRPr="006C67C5">
        <w:rPr>
          <w:b/>
          <w:u w:val="single"/>
        </w:rPr>
        <w:t>de modification ou d’occupation d’un immeuble (PPCMOI</w:t>
      </w:r>
      <w:r>
        <w:rPr>
          <w:b/>
          <w:u w:val="single"/>
        </w:rPr>
        <w:t>)</w:t>
      </w:r>
    </w:p>
    <w:p w:rsidR="008611F0" w:rsidRDefault="008611F0" w:rsidP="005F1818">
      <w:pPr>
        <w:spacing w:after="0" w:line="264" w:lineRule="auto"/>
        <w:jc w:val="both"/>
        <w:rPr>
          <w:color w:val="000000"/>
        </w:rPr>
      </w:pPr>
    </w:p>
    <w:p w:rsidR="008611F0" w:rsidRPr="00560A1F" w:rsidRDefault="008611F0" w:rsidP="005F1818">
      <w:pPr>
        <w:spacing w:line="264" w:lineRule="auto"/>
        <w:ind w:left="2160" w:hanging="2160"/>
        <w:jc w:val="both"/>
        <w:rPr>
          <w:rFonts w:ascii="Arial" w:hAnsi="Arial" w:cs="Arial"/>
          <w:sz w:val="20"/>
          <w:szCs w:val="20"/>
        </w:rPr>
      </w:pPr>
      <w:r w:rsidRPr="00560A1F">
        <w:rPr>
          <w:rFonts w:ascii="Arial" w:hAnsi="Arial" w:cs="Arial"/>
          <w:sz w:val="20"/>
          <w:szCs w:val="20"/>
        </w:rPr>
        <w:t>ATTENDU</w:t>
      </w:r>
      <w:r w:rsidRPr="00560A1F">
        <w:rPr>
          <w:rFonts w:ascii="Arial" w:hAnsi="Arial" w:cs="Arial"/>
          <w:sz w:val="20"/>
          <w:szCs w:val="20"/>
        </w:rPr>
        <w:tab/>
        <w:t>que la Municipalité de Grenville-sur-la-Rouge a adopté un règlement sur le plan d’urbanisme numéro RU-900-2014 pour l’ensemble de son territoire;</w:t>
      </w:r>
    </w:p>
    <w:p w:rsidR="008611F0" w:rsidRPr="00560A1F" w:rsidRDefault="008611F0" w:rsidP="005F1818">
      <w:pPr>
        <w:spacing w:line="264" w:lineRule="auto"/>
        <w:ind w:left="2160" w:hanging="2160"/>
        <w:jc w:val="both"/>
        <w:rPr>
          <w:rFonts w:ascii="Arial" w:hAnsi="Arial" w:cs="Arial"/>
          <w:sz w:val="20"/>
          <w:szCs w:val="20"/>
        </w:rPr>
      </w:pPr>
      <w:r w:rsidRPr="00560A1F">
        <w:rPr>
          <w:rFonts w:ascii="Arial" w:hAnsi="Arial" w:cs="Arial"/>
          <w:sz w:val="20"/>
          <w:szCs w:val="20"/>
        </w:rPr>
        <w:t>ATTENDU</w:t>
      </w:r>
      <w:r w:rsidRPr="00560A1F">
        <w:rPr>
          <w:rFonts w:ascii="Arial" w:hAnsi="Arial" w:cs="Arial"/>
          <w:sz w:val="20"/>
          <w:szCs w:val="20"/>
        </w:rPr>
        <w:tab/>
        <w:t>que la Municipalité de Grenville-sur-la-Rouge a adopté un règlement de zonage numéro RU-902-01-2015 pour l’ensemble de son territoire;</w:t>
      </w:r>
    </w:p>
    <w:p w:rsidR="008611F0" w:rsidRPr="00560A1F" w:rsidRDefault="008611F0" w:rsidP="001A6C65">
      <w:pPr>
        <w:autoSpaceDE w:val="0"/>
        <w:autoSpaceDN w:val="0"/>
        <w:adjustRightInd w:val="0"/>
        <w:spacing w:line="252" w:lineRule="auto"/>
        <w:ind w:left="2160" w:hanging="2160"/>
        <w:jc w:val="both"/>
        <w:rPr>
          <w:rFonts w:ascii="Arial" w:hAnsi="Arial" w:cs="Arial"/>
          <w:sz w:val="20"/>
          <w:szCs w:val="20"/>
        </w:rPr>
      </w:pPr>
      <w:r w:rsidRPr="00560A1F">
        <w:rPr>
          <w:rFonts w:ascii="Arial" w:hAnsi="Arial" w:cs="Arial"/>
          <w:sz w:val="20"/>
          <w:szCs w:val="20"/>
        </w:rPr>
        <w:lastRenderedPageBreak/>
        <w:t>ATTENDU</w:t>
      </w:r>
      <w:r w:rsidRPr="00560A1F">
        <w:rPr>
          <w:rFonts w:ascii="Arial" w:hAnsi="Arial" w:cs="Arial"/>
          <w:sz w:val="20"/>
          <w:szCs w:val="20"/>
        </w:rPr>
        <w:tab/>
        <w:t xml:space="preserve">que la Municipalité de Grenville-sur-la-Rouge a adopté un règlement </w:t>
      </w:r>
      <w:r w:rsidRPr="00560A1F">
        <w:rPr>
          <w:rFonts w:ascii="Arial" w:hAnsi="Arial" w:cs="Arial"/>
          <w:bCs/>
          <w:sz w:val="20"/>
          <w:szCs w:val="20"/>
          <w:lang w:eastAsia="fr-CA"/>
        </w:rPr>
        <w:t>sur les projets particuliers de construction, de modification ou d’occupation d’un immeuble</w:t>
      </w:r>
      <w:r w:rsidRPr="00560A1F">
        <w:rPr>
          <w:rFonts w:ascii="Arial" w:hAnsi="Arial" w:cs="Arial"/>
          <w:sz w:val="20"/>
          <w:szCs w:val="20"/>
        </w:rPr>
        <w:t xml:space="preserve"> numéro 925-2013 pour l’ensemble de son territoire;</w:t>
      </w:r>
    </w:p>
    <w:p w:rsidR="008611F0" w:rsidRPr="00560A1F" w:rsidRDefault="008611F0" w:rsidP="001A6C65">
      <w:pPr>
        <w:autoSpaceDE w:val="0"/>
        <w:autoSpaceDN w:val="0"/>
        <w:adjustRightInd w:val="0"/>
        <w:spacing w:line="252" w:lineRule="auto"/>
        <w:ind w:left="2160" w:hanging="2160"/>
        <w:jc w:val="both"/>
        <w:rPr>
          <w:rFonts w:ascii="Arial" w:hAnsi="Arial" w:cs="Arial"/>
          <w:sz w:val="20"/>
          <w:szCs w:val="20"/>
        </w:rPr>
      </w:pPr>
      <w:r w:rsidRPr="00560A1F">
        <w:rPr>
          <w:rFonts w:ascii="Arial" w:hAnsi="Arial" w:cs="Arial"/>
          <w:sz w:val="20"/>
          <w:szCs w:val="20"/>
        </w:rPr>
        <w:t>ATTENDU</w:t>
      </w:r>
      <w:r w:rsidRPr="00560A1F">
        <w:rPr>
          <w:rFonts w:ascii="Arial" w:hAnsi="Arial" w:cs="Arial"/>
          <w:sz w:val="20"/>
          <w:szCs w:val="20"/>
        </w:rPr>
        <w:tab/>
        <w:t xml:space="preserve">que la Municipalité de Grenville-sur-la-Rouge a adopté un règlement </w:t>
      </w:r>
      <w:r w:rsidRPr="00560A1F">
        <w:rPr>
          <w:rFonts w:ascii="Arial" w:hAnsi="Arial" w:cs="Arial"/>
          <w:bCs/>
          <w:sz w:val="20"/>
          <w:szCs w:val="20"/>
          <w:lang w:eastAsia="fr-CA"/>
        </w:rPr>
        <w:t>sur les projets particuliers de construction, de modification ou d’occupation d’un immeuble</w:t>
      </w:r>
      <w:r w:rsidRPr="00560A1F">
        <w:rPr>
          <w:rFonts w:ascii="Arial" w:hAnsi="Arial" w:cs="Arial"/>
          <w:sz w:val="20"/>
          <w:szCs w:val="20"/>
        </w:rPr>
        <w:t xml:space="preserve"> numéro RU-939-07-2021 pour l’ensemble de son territoire;</w:t>
      </w:r>
    </w:p>
    <w:p w:rsidR="008611F0" w:rsidRPr="00560A1F" w:rsidRDefault="008611F0" w:rsidP="001A6C65">
      <w:pPr>
        <w:autoSpaceDE w:val="0"/>
        <w:autoSpaceDN w:val="0"/>
        <w:adjustRightInd w:val="0"/>
        <w:spacing w:line="252" w:lineRule="auto"/>
        <w:ind w:left="2160" w:hanging="2160"/>
        <w:jc w:val="both"/>
        <w:rPr>
          <w:rFonts w:ascii="Arial" w:hAnsi="Arial" w:cs="Arial"/>
          <w:sz w:val="20"/>
          <w:szCs w:val="20"/>
        </w:rPr>
      </w:pPr>
      <w:r w:rsidRPr="00560A1F">
        <w:rPr>
          <w:rFonts w:ascii="Arial" w:hAnsi="Arial" w:cs="Arial"/>
          <w:sz w:val="20"/>
          <w:szCs w:val="20"/>
        </w:rPr>
        <w:t>ATTENDU</w:t>
      </w:r>
      <w:r w:rsidRPr="00560A1F">
        <w:rPr>
          <w:rFonts w:ascii="Arial" w:hAnsi="Arial" w:cs="Arial"/>
          <w:sz w:val="20"/>
          <w:szCs w:val="20"/>
        </w:rPr>
        <w:tab/>
        <w:t xml:space="preserve">que lors du processus d’adoption du projet de règlement </w:t>
      </w:r>
      <w:r w:rsidRPr="00560A1F">
        <w:rPr>
          <w:rFonts w:ascii="Arial" w:hAnsi="Arial" w:cs="Arial"/>
          <w:bCs/>
          <w:sz w:val="20"/>
          <w:szCs w:val="20"/>
          <w:lang w:eastAsia="fr-CA"/>
        </w:rPr>
        <w:t>sur les projets particuliers de construction, de modification ou d’occupation d’un immeuble</w:t>
      </w:r>
      <w:r w:rsidRPr="00560A1F">
        <w:rPr>
          <w:rFonts w:ascii="Arial" w:hAnsi="Arial" w:cs="Arial"/>
          <w:sz w:val="20"/>
          <w:szCs w:val="20"/>
        </w:rPr>
        <w:t xml:space="preserve"> numéro RU-939-07-2021 pour l’ensemble de son territoire, certaines irrégularités se sont produites et qu’il y a lieu d’annuler celui-ci afin d’en adopter un nouveau;</w:t>
      </w:r>
    </w:p>
    <w:p w:rsidR="008611F0" w:rsidRPr="00560A1F" w:rsidRDefault="008611F0" w:rsidP="001A6C65">
      <w:pPr>
        <w:spacing w:line="252" w:lineRule="auto"/>
        <w:ind w:left="2160" w:hanging="2160"/>
        <w:jc w:val="both"/>
        <w:rPr>
          <w:rFonts w:ascii="Arial" w:hAnsi="Arial" w:cs="Arial"/>
          <w:sz w:val="20"/>
          <w:szCs w:val="20"/>
        </w:rPr>
      </w:pPr>
      <w:r w:rsidRPr="00560A1F">
        <w:rPr>
          <w:rFonts w:ascii="Arial" w:hAnsi="Arial" w:cs="Arial"/>
          <w:sz w:val="20"/>
          <w:szCs w:val="20"/>
        </w:rPr>
        <w:t xml:space="preserve">ATTENDU </w:t>
      </w:r>
      <w:r w:rsidRPr="00560A1F">
        <w:rPr>
          <w:rFonts w:ascii="Arial" w:hAnsi="Arial" w:cs="Arial"/>
          <w:sz w:val="20"/>
          <w:szCs w:val="20"/>
        </w:rPr>
        <w:tab/>
        <w:t>qu’il est opportun pour la Municipalité d’adopter un nouveau règlement relatif aux projets particuliers de construction, de modification ou d’occupation d’un immeuble (PPCMOI) afin de permettre la réalisation de projet de construction particulier ;</w:t>
      </w:r>
    </w:p>
    <w:p w:rsidR="008611F0" w:rsidRPr="00560A1F" w:rsidRDefault="008611F0" w:rsidP="001A6C65">
      <w:pPr>
        <w:spacing w:line="252" w:lineRule="auto"/>
        <w:ind w:left="2160" w:hanging="2160"/>
        <w:jc w:val="both"/>
        <w:rPr>
          <w:rFonts w:ascii="Arial" w:hAnsi="Arial" w:cs="Arial"/>
          <w:sz w:val="20"/>
          <w:szCs w:val="20"/>
        </w:rPr>
      </w:pPr>
      <w:r w:rsidRPr="00560A1F">
        <w:rPr>
          <w:rFonts w:ascii="Arial" w:hAnsi="Arial" w:cs="Arial"/>
          <w:sz w:val="20"/>
          <w:szCs w:val="20"/>
        </w:rPr>
        <w:t xml:space="preserve">ATTENDU </w:t>
      </w:r>
      <w:r w:rsidRPr="00560A1F">
        <w:rPr>
          <w:rFonts w:ascii="Arial" w:hAnsi="Arial" w:cs="Arial"/>
          <w:sz w:val="20"/>
          <w:szCs w:val="20"/>
        </w:rPr>
        <w:tab/>
        <w:t>qu’une copie du présent projet de règlement a été remise aux membres du conseil municipal conformément au Code municipal du Québec (RLRQ, c. C-27.1);</w:t>
      </w:r>
    </w:p>
    <w:p w:rsidR="008611F0" w:rsidRPr="00560A1F" w:rsidRDefault="008611F0" w:rsidP="001A6C65">
      <w:pPr>
        <w:spacing w:line="252" w:lineRule="auto"/>
        <w:ind w:left="2160" w:hanging="2160"/>
        <w:jc w:val="both"/>
        <w:rPr>
          <w:rFonts w:ascii="Arial" w:hAnsi="Arial" w:cs="Arial"/>
          <w:sz w:val="20"/>
          <w:szCs w:val="20"/>
        </w:rPr>
      </w:pPr>
      <w:r w:rsidRPr="00560A1F">
        <w:rPr>
          <w:rFonts w:ascii="Arial" w:hAnsi="Arial" w:cs="Arial"/>
          <w:sz w:val="20"/>
          <w:szCs w:val="20"/>
        </w:rPr>
        <w:t xml:space="preserve">ATTENDU </w:t>
      </w:r>
      <w:r w:rsidRPr="00560A1F">
        <w:rPr>
          <w:rFonts w:ascii="Arial" w:hAnsi="Arial" w:cs="Arial"/>
          <w:sz w:val="20"/>
          <w:szCs w:val="20"/>
        </w:rPr>
        <w:tab/>
        <w:t>qu’une copie du projet règlement est mise à la disposition du public pour consultation dès le début de la séance.</w:t>
      </w:r>
    </w:p>
    <w:p w:rsidR="008611F0" w:rsidRPr="00560A1F" w:rsidRDefault="008611F0" w:rsidP="001A6C65">
      <w:pPr>
        <w:spacing w:line="252" w:lineRule="auto"/>
        <w:ind w:left="1800" w:hanging="1800"/>
        <w:jc w:val="both"/>
        <w:rPr>
          <w:rFonts w:ascii="Arial" w:hAnsi="Arial" w:cs="Arial"/>
          <w:sz w:val="20"/>
          <w:szCs w:val="20"/>
        </w:rPr>
      </w:pPr>
      <w:r w:rsidRPr="00560A1F">
        <w:rPr>
          <w:rFonts w:ascii="Arial" w:hAnsi="Arial" w:cs="Arial"/>
          <w:sz w:val="20"/>
          <w:szCs w:val="20"/>
        </w:rPr>
        <w:t>ATTENDU</w:t>
      </w:r>
      <w:r w:rsidRPr="00560A1F">
        <w:rPr>
          <w:rFonts w:ascii="Arial" w:hAnsi="Arial" w:cs="Arial"/>
          <w:sz w:val="20"/>
          <w:szCs w:val="20"/>
        </w:rPr>
        <w:tab/>
      </w:r>
      <w:r w:rsidRPr="00560A1F">
        <w:rPr>
          <w:rFonts w:ascii="Arial" w:hAnsi="Arial" w:cs="Arial"/>
          <w:sz w:val="20"/>
          <w:szCs w:val="20"/>
        </w:rPr>
        <w:tab/>
        <w:t>qu’un avis de motion a été donné le 14 septembre 2021 ;</w:t>
      </w:r>
    </w:p>
    <w:p w:rsidR="008611F0" w:rsidRPr="00560A1F" w:rsidRDefault="008611F0" w:rsidP="001A6C65">
      <w:pPr>
        <w:autoSpaceDE w:val="0"/>
        <w:autoSpaceDN w:val="0"/>
        <w:adjustRightInd w:val="0"/>
        <w:spacing w:line="252" w:lineRule="auto"/>
        <w:ind w:left="1440" w:hanging="1440"/>
        <w:jc w:val="both"/>
        <w:rPr>
          <w:rFonts w:ascii="Arial" w:hAnsi="Arial" w:cs="Arial"/>
          <w:sz w:val="20"/>
          <w:szCs w:val="20"/>
        </w:rPr>
      </w:pPr>
      <w:r w:rsidRPr="00560A1F">
        <w:rPr>
          <w:rFonts w:ascii="Arial" w:hAnsi="Arial" w:cs="Arial"/>
          <w:b/>
          <w:sz w:val="20"/>
          <w:szCs w:val="20"/>
        </w:rPr>
        <w:t xml:space="preserve">EN CONSÉQUENCE, la Municipalité de Grenville-sur-la-Rouge décrète ce qui suit : </w:t>
      </w:r>
    </w:p>
    <w:p w:rsidR="008611F0" w:rsidRPr="00560A1F" w:rsidRDefault="008611F0" w:rsidP="001A6C65">
      <w:pPr>
        <w:spacing w:line="252" w:lineRule="auto"/>
        <w:ind w:left="1800" w:hanging="1800"/>
        <w:jc w:val="both"/>
        <w:rPr>
          <w:rFonts w:ascii="Arial" w:hAnsi="Arial" w:cs="Arial"/>
          <w:sz w:val="20"/>
          <w:szCs w:val="20"/>
        </w:rPr>
      </w:pPr>
    </w:p>
    <w:p w:rsidR="008611F0" w:rsidRPr="00560A1F" w:rsidRDefault="008611F0" w:rsidP="001A6C65">
      <w:pPr>
        <w:spacing w:line="252" w:lineRule="auto"/>
        <w:jc w:val="both"/>
        <w:rPr>
          <w:rFonts w:ascii="Arial" w:hAnsi="Arial" w:cs="Arial"/>
          <w:sz w:val="20"/>
          <w:szCs w:val="20"/>
        </w:rPr>
      </w:pPr>
      <w:r>
        <w:rPr>
          <w:rFonts w:ascii="Arial" w:hAnsi="Arial" w:cs="Arial"/>
          <w:sz w:val="20"/>
          <w:szCs w:val="20"/>
        </w:rPr>
        <w:t>Il</w:t>
      </w:r>
      <w:r w:rsidRPr="00560A1F">
        <w:rPr>
          <w:rFonts w:ascii="Arial" w:hAnsi="Arial" w:cs="Arial"/>
          <w:sz w:val="20"/>
          <w:szCs w:val="20"/>
        </w:rPr>
        <w:t xml:space="preserve"> est </w:t>
      </w:r>
      <w:r w:rsidRPr="00560A1F">
        <w:rPr>
          <w:rFonts w:ascii="Arial" w:hAnsi="Arial" w:cs="Arial"/>
          <w:b/>
          <w:sz w:val="20"/>
          <w:szCs w:val="20"/>
        </w:rPr>
        <w:t>proposé</w:t>
      </w:r>
      <w:r w:rsidRPr="00560A1F">
        <w:rPr>
          <w:rFonts w:ascii="Arial" w:hAnsi="Arial" w:cs="Arial"/>
          <w:sz w:val="20"/>
          <w:szCs w:val="20"/>
        </w:rPr>
        <w:t xml:space="preserve"> par </w:t>
      </w:r>
      <w:r>
        <w:rPr>
          <w:rFonts w:ascii="Arial" w:hAnsi="Arial" w:cs="Arial"/>
          <w:sz w:val="20"/>
          <w:szCs w:val="20"/>
        </w:rPr>
        <w:t>le conseiller Denis Fillion</w:t>
      </w:r>
      <w:r w:rsidRPr="00560A1F">
        <w:rPr>
          <w:rFonts w:ascii="Arial" w:hAnsi="Arial" w:cs="Arial"/>
          <w:sz w:val="20"/>
          <w:szCs w:val="20"/>
        </w:rPr>
        <w:t xml:space="preserve"> et résolu à l’unanimité des conseillers:</w:t>
      </w:r>
    </w:p>
    <w:p w:rsidR="008611F0" w:rsidRDefault="008611F0" w:rsidP="001A6C65">
      <w:pPr>
        <w:spacing w:line="252" w:lineRule="auto"/>
        <w:jc w:val="both"/>
        <w:rPr>
          <w:rFonts w:ascii="Arial" w:hAnsi="Arial" w:cs="Arial"/>
          <w:b/>
          <w:sz w:val="20"/>
          <w:szCs w:val="20"/>
        </w:rPr>
      </w:pPr>
    </w:p>
    <w:p w:rsidR="008611F0" w:rsidRPr="00560A1F" w:rsidRDefault="008611F0" w:rsidP="001A6C65">
      <w:pPr>
        <w:spacing w:line="252" w:lineRule="auto"/>
        <w:jc w:val="both"/>
        <w:rPr>
          <w:rFonts w:ascii="Arial" w:hAnsi="Arial" w:cs="Arial"/>
          <w:sz w:val="20"/>
          <w:szCs w:val="20"/>
        </w:rPr>
      </w:pPr>
      <w:r w:rsidRPr="00560A1F">
        <w:rPr>
          <w:rFonts w:ascii="Arial" w:hAnsi="Arial" w:cs="Arial"/>
          <w:b/>
          <w:sz w:val="20"/>
          <w:szCs w:val="20"/>
        </w:rPr>
        <w:t xml:space="preserve">D’ADOPTER, </w:t>
      </w:r>
      <w:r w:rsidRPr="00560A1F">
        <w:rPr>
          <w:rFonts w:ascii="Arial" w:hAnsi="Arial" w:cs="Arial"/>
          <w:sz w:val="20"/>
          <w:szCs w:val="20"/>
        </w:rPr>
        <w:t>le projet de règlement sur les projets particuliers de construction, de modifications ou d’occupation d’un immeuble (PPCMOI) portant le numéro RU-943-09-2021 ;</w:t>
      </w:r>
    </w:p>
    <w:p w:rsidR="008611F0" w:rsidRPr="00560A1F" w:rsidRDefault="008611F0" w:rsidP="001A6C65">
      <w:pPr>
        <w:spacing w:line="252" w:lineRule="auto"/>
        <w:jc w:val="both"/>
        <w:rPr>
          <w:rFonts w:ascii="Arial" w:hAnsi="Arial" w:cs="Arial"/>
          <w:sz w:val="20"/>
          <w:szCs w:val="20"/>
        </w:rPr>
      </w:pPr>
      <w:r w:rsidRPr="00560A1F">
        <w:rPr>
          <w:rFonts w:ascii="Arial" w:hAnsi="Arial" w:cs="Arial"/>
          <w:b/>
          <w:sz w:val="20"/>
          <w:szCs w:val="20"/>
        </w:rPr>
        <w:t>DE TENIR</w:t>
      </w:r>
      <w:r w:rsidRPr="00560A1F">
        <w:rPr>
          <w:rFonts w:ascii="Arial" w:hAnsi="Arial" w:cs="Arial"/>
          <w:sz w:val="20"/>
          <w:szCs w:val="20"/>
        </w:rPr>
        <w:t xml:space="preserve"> une assemblée publique de consultation le 30 septembre 2021 à 19h00 ;</w:t>
      </w:r>
    </w:p>
    <w:p w:rsidR="008611F0" w:rsidRPr="00560A1F" w:rsidRDefault="008611F0" w:rsidP="001A6C65">
      <w:pPr>
        <w:spacing w:line="252" w:lineRule="auto"/>
        <w:ind w:left="1800" w:hanging="1800"/>
        <w:rPr>
          <w:rFonts w:ascii="Arial" w:hAnsi="Arial" w:cs="Arial"/>
        </w:rPr>
      </w:pPr>
    </w:p>
    <w:p w:rsidR="008611F0" w:rsidRPr="00560A1F" w:rsidRDefault="008611F0" w:rsidP="001A6C65">
      <w:pPr>
        <w:pStyle w:val="TM2"/>
        <w:spacing w:line="252" w:lineRule="auto"/>
        <w:ind w:left="5103" w:right="616" w:firstLine="0"/>
      </w:pPr>
      <w:r>
        <w:rPr>
          <w:lang w:val="fr-CA" w:eastAsia="fr-CA"/>
        </w:rPr>
        <w:drawing>
          <wp:inline distT="0" distB="0" distL="0" distR="0" wp14:anchorId="10356C72" wp14:editId="6C8E1A77">
            <wp:extent cx="1045845" cy="1111885"/>
            <wp:effectExtent l="0" t="0" r="1905" b="0"/>
            <wp:docPr id="5" name="Imag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rsidR="008611F0" w:rsidRPr="00560A1F" w:rsidRDefault="008611F0" w:rsidP="001A6C65">
      <w:pPr>
        <w:spacing w:line="252" w:lineRule="auto"/>
        <w:rPr>
          <w:rFonts w:ascii="Arial" w:hAnsi="Arial" w:cs="Arial"/>
          <w:sz w:val="20"/>
          <w:szCs w:val="20"/>
        </w:rPr>
      </w:pPr>
      <w:r w:rsidRPr="00560A1F">
        <w:rPr>
          <w:rFonts w:ascii="Arial" w:hAnsi="Arial" w:cs="Arial"/>
          <w:sz w:val="20"/>
          <w:szCs w:val="20"/>
        </w:rPr>
        <w:tab/>
      </w:r>
      <w:r w:rsidRPr="00560A1F">
        <w:rPr>
          <w:rFonts w:ascii="Arial" w:hAnsi="Arial" w:cs="Arial"/>
          <w:sz w:val="20"/>
          <w:szCs w:val="20"/>
        </w:rPr>
        <w:tab/>
      </w:r>
    </w:p>
    <w:p w:rsidR="008611F0" w:rsidRDefault="008611F0" w:rsidP="001A6C65">
      <w:pPr>
        <w:pStyle w:val="Titre1"/>
        <w:keepNext w:val="0"/>
        <w:keepLines w:val="0"/>
        <w:widowControl w:val="0"/>
        <w:numPr>
          <w:ilvl w:val="0"/>
          <w:numId w:val="39"/>
        </w:numPr>
        <w:autoSpaceDE w:val="0"/>
        <w:autoSpaceDN w:val="0"/>
        <w:adjustRightInd w:val="0"/>
        <w:spacing w:before="0" w:line="252" w:lineRule="auto"/>
        <w:jc w:val="both"/>
        <w:rPr>
          <w:sz w:val="22"/>
          <w:szCs w:val="22"/>
        </w:rPr>
      </w:pPr>
      <w:bookmarkStart w:id="1" w:name="_Toc133286968"/>
      <w:bookmarkStart w:id="2" w:name="_Toc133288644"/>
      <w:bookmarkStart w:id="3" w:name="_Toc133895403"/>
      <w:bookmarkStart w:id="4" w:name="_Toc133895910"/>
      <w:bookmarkStart w:id="5" w:name="_Toc133896423"/>
      <w:bookmarkStart w:id="6" w:name="_Toc134331645"/>
      <w:bookmarkStart w:id="7" w:name="_Toc134500833"/>
      <w:bookmarkStart w:id="8" w:name="_Toc134584993"/>
      <w:bookmarkStart w:id="9" w:name="_Toc137108796"/>
      <w:bookmarkStart w:id="10" w:name="_Toc291754836"/>
      <w:r w:rsidRPr="00560A1F">
        <w:rPr>
          <w:sz w:val="22"/>
          <w:szCs w:val="22"/>
        </w:rPr>
        <w:t>DISPOSITIONS DÉCLARATOIRES, administratives ET INTERPRÉTATIVES</w:t>
      </w:r>
      <w:bookmarkEnd w:id="1"/>
      <w:bookmarkEnd w:id="2"/>
      <w:bookmarkEnd w:id="3"/>
      <w:bookmarkEnd w:id="4"/>
      <w:bookmarkEnd w:id="5"/>
      <w:bookmarkEnd w:id="6"/>
      <w:bookmarkEnd w:id="7"/>
      <w:bookmarkEnd w:id="8"/>
      <w:bookmarkEnd w:id="9"/>
      <w:bookmarkEnd w:id="10"/>
    </w:p>
    <w:p w:rsidR="008611F0" w:rsidRPr="00077F8E" w:rsidRDefault="008611F0" w:rsidP="001A6C65">
      <w:pPr>
        <w:spacing w:line="252" w:lineRule="auto"/>
        <w:rPr>
          <w:lang w:eastAsia="fr-FR"/>
        </w:rPr>
      </w:pPr>
    </w:p>
    <w:p w:rsidR="008611F0" w:rsidRPr="00560A1F" w:rsidRDefault="008611F0" w:rsidP="001A6C65">
      <w:pPr>
        <w:autoSpaceDE w:val="0"/>
        <w:autoSpaceDN w:val="0"/>
        <w:adjustRightInd w:val="0"/>
        <w:spacing w:line="252" w:lineRule="auto"/>
        <w:ind w:left="720" w:hanging="720"/>
        <w:jc w:val="both"/>
        <w:outlineLvl w:val="0"/>
        <w:rPr>
          <w:rFonts w:ascii="Arial" w:hAnsi="Arial" w:cs="Arial"/>
          <w:b/>
          <w:smallCaps/>
          <w:spacing w:val="-3"/>
        </w:rPr>
      </w:pPr>
      <w:r w:rsidRPr="00560A1F">
        <w:rPr>
          <w:rFonts w:ascii="Arial" w:hAnsi="Arial" w:cs="Arial"/>
          <w:b/>
          <w:smallCaps/>
          <w:spacing w:val="-3"/>
        </w:rPr>
        <w:t>Section 1.1 :</w:t>
      </w:r>
      <w:r w:rsidRPr="00560A1F">
        <w:rPr>
          <w:rFonts w:ascii="Arial" w:hAnsi="Arial" w:cs="Arial"/>
          <w:b/>
          <w:smallCaps/>
          <w:spacing w:val="-3"/>
        </w:rPr>
        <w:tab/>
        <w:t>Dispositions déclaratoires</w:t>
      </w:r>
    </w:p>
    <w:p w:rsidR="008611F0" w:rsidRPr="00560A1F" w:rsidRDefault="008611F0" w:rsidP="001A6C65">
      <w:pPr>
        <w:pStyle w:val="Titre3"/>
        <w:keepNext w:val="0"/>
        <w:widowControl w:val="0"/>
        <w:numPr>
          <w:ilvl w:val="2"/>
          <w:numId w:val="39"/>
        </w:numPr>
        <w:autoSpaceDE w:val="0"/>
        <w:autoSpaceDN w:val="0"/>
        <w:adjustRightInd w:val="0"/>
        <w:spacing w:after="120" w:line="252" w:lineRule="auto"/>
      </w:pPr>
      <w:bookmarkStart w:id="11" w:name="_Toc133286970"/>
      <w:bookmarkStart w:id="12" w:name="_Toc133288646"/>
      <w:bookmarkStart w:id="13" w:name="_Toc133895405"/>
      <w:bookmarkStart w:id="14" w:name="_Toc133895912"/>
      <w:bookmarkStart w:id="15" w:name="_Toc133896425"/>
      <w:bookmarkStart w:id="16" w:name="_Toc134331647"/>
      <w:bookmarkStart w:id="17" w:name="_Toc134500835"/>
      <w:bookmarkStart w:id="18" w:name="_Toc134584995"/>
      <w:bookmarkStart w:id="19" w:name="_Toc137108798"/>
      <w:bookmarkStart w:id="20" w:name="_Toc291754837"/>
      <w:r w:rsidRPr="00560A1F">
        <w:t>Titre</w:t>
      </w:r>
      <w:bookmarkEnd w:id="11"/>
      <w:bookmarkEnd w:id="12"/>
      <w:bookmarkEnd w:id="13"/>
      <w:bookmarkEnd w:id="14"/>
      <w:bookmarkEnd w:id="15"/>
      <w:bookmarkEnd w:id="16"/>
      <w:bookmarkEnd w:id="17"/>
      <w:bookmarkEnd w:id="18"/>
      <w:bookmarkEnd w:id="19"/>
      <w:bookmarkEnd w:id="20"/>
      <w:r w:rsidRPr="00560A1F">
        <w:t xml:space="preserve"> du règlement</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 xml:space="preserve">Le présent règlement porte le titre de </w:t>
      </w:r>
      <w:r w:rsidRPr="00560A1F">
        <w:rPr>
          <w:rFonts w:ascii="Arial" w:hAnsi="Arial" w:cs="Arial"/>
          <w:i/>
          <w:sz w:val="20"/>
          <w:szCs w:val="20"/>
        </w:rPr>
        <w:t>« Règlement sur les projets particuliers de construction, de modification ou d’occupation d’un immeuble (PPCMOI) »</w:t>
      </w:r>
      <w:r w:rsidRPr="00560A1F">
        <w:rPr>
          <w:rFonts w:ascii="Arial" w:hAnsi="Arial" w:cs="Arial"/>
          <w:sz w:val="20"/>
          <w:szCs w:val="20"/>
        </w:rPr>
        <w:t xml:space="preserve"> et le numéro RU-943-09-2021.</w:t>
      </w:r>
    </w:p>
    <w:p w:rsidR="008611F0" w:rsidRPr="00560A1F" w:rsidRDefault="008611F0" w:rsidP="001A6C65">
      <w:pPr>
        <w:pStyle w:val="Titre3"/>
        <w:tabs>
          <w:tab w:val="clear" w:pos="2160"/>
        </w:tabs>
        <w:spacing w:after="120" w:line="252" w:lineRule="auto"/>
        <w:ind w:left="0" w:firstLine="0"/>
      </w:pPr>
      <w:r w:rsidRPr="00560A1F">
        <w:lastRenderedPageBreak/>
        <w:t>1.1.2</w:t>
      </w:r>
      <w:r w:rsidRPr="00560A1F">
        <w:tab/>
        <w:t>Abréviation</w:t>
      </w:r>
    </w:p>
    <w:p w:rsidR="008611F0" w:rsidRPr="00560A1F" w:rsidRDefault="008611F0" w:rsidP="001A6C65">
      <w:pPr>
        <w:autoSpaceDE w:val="0"/>
        <w:autoSpaceDN w:val="0"/>
        <w:adjustRightInd w:val="0"/>
        <w:spacing w:line="252" w:lineRule="auto"/>
        <w:ind w:left="540" w:firstLine="180"/>
        <w:jc w:val="both"/>
        <w:outlineLvl w:val="0"/>
        <w:rPr>
          <w:rFonts w:ascii="Arial" w:hAnsi="Arial" w:cs="Arial"/>
          <w:sz w:val="20"/>
          <w:szCs w:val="20"/>
        </w:rPr>
      </w:pPr>
      <w:r w:rsidRPr="00560A1F">
        <w:rPr>
          <w:rFonts w:ascii="Arial" w:hAnsi="Arial" w:cs="Arial"/>
          <w:sz w:val="20"/>
          <w:szCs w:val="20"/>
        </w:rPr>
        <w:t>Les abréviations utilisées dans le règlement ont la signification indiquée ci-après :</w:t>
      </w:r>
    </w:p>
    <w:p w:rsidR="008611F0" w:rsidRPr="00560A1F" w:rsidRDefault="008611F0" w:rsidP="001A6C65">
      <w:pPr>
        <w:autoSpaceDE w:val="0"/>
        <w:autoSpaceDN w:val="0"/>
        <w:adjustRightInd w:val="0"/>
        <w:spacing w:line="252" w:lineRule="auto"/>
        <w:ind w:left="720" w:firstLine="720"/>
        <w:jc w:val="both"/>
        <w:outlineLvl w:val="0"/>
        <w:rPr>
          <w:rFonts w:ascii="Arial" w:hAnsi="Arial" w:cs="Arial"/>
          <w:sz w:val="20"/>
          <w:szCs w:val="20"/>
        </w:rPr>
      </w:pPr>
      <w:r w:rsidRPr="00560A1F">
        <w:rPr>
          <w:rFonts w:ascii="Arial" w:hAnsi="Arial" w:cs="Arial"/>
          <w:sz w:val="20"/>
          <w:szCs w:val="20"/>
        </w:rPr>
        <w:t xml:space="preserve">CCU : </w:t>
      </w:r>
      <w:r w:rsidRPr="00560A1F">
        <w:rPr>
          <w:rFonts w:ascii="Arial" w:hAnsi="Arial" w:cs="Arial"/>
          <w:sz w:val="20"/>
          <w:szCs w:val="20"/>
        </w:rPr>
        <w:tab/>
      </w:r>
      <w:r w:rsidRPr="00560A1F">
        <w:rPr>
          <w:rFonts w:ascii="Arial" w:hAnsi="Arial" w:cs="Arial"/>
          <w:sz w:val="20"/>
          <w:szCs w:val="20"/>
        </w:rPr>
        <w:tab/>
        <w:t>comité consultatif d’urbanisme</w:t>
      </w:r>
    </w:p>
    <w:p w:rsidR="008611F0" w:rsidRPr="00560A1F" w:rsidRDefault="008611F0" w:rsidP="001A6C65">
      <w:pPr>
        <w:autoSpaceDE w:val="0"/>
        <w:autoSpaceDN w:val="0"/>
        <w:adjustRightInd w:val="0"/>
        <w:spacing w:line="252" w:lineRule="auto"/>
        <w:ind w:left="2880" w:hanging="1440"/>
        <w:jc w:val="both"/>
        <w:outlineLvl w:val="0"/>
        <w:rPr>
          <w:rFonts w:ascii="Arial" w:hAnsi="Arial" w:cs="Arial"/>
          <w:smallCaps/>
          <w:spacing w:val="-3"/>
          <w:sz w:val="20"/>
          <w:szCs w:val="20"/>
        </w:rPr>
      </w:pPr>
      <w:r w:rsidRPr="00560A1F">
        <w:rPr>
          <w:rFonts w:ascii="Arial" w:hAnsi="Arial" w:cs="Arial"/>
          <w:sz w:val="20"/>
          <w:szCs w:val="20"/>
        </w:rPr>
        <w:t>PPCMOI :</w:t>
      </w:r>
      <w:r w:rsidRPr="00560A1F">
        <w:rPr>
          <w:rFonts w:ascii="Arial" w:hAnsi="Arial" w:cs="Arial"/>
          <w:sz w:val="20"/>
          <w:szCs w:val="20"/>
        </w:rPr>
        <w:tab/>
        <w:t>projet particulier de construction, de modification ou d’occupation d’un immeuble</w:t>
      </w:r>
    </w:p>
    <w:p w:rsidR="008611F0" w:rsidRPr="00560A1F" w:rsidRDefault="008611F0" w:rsidP="001A6C65">
      <w:pPr>
        <w:pStyle w:val="Titre3"/>
        <w:tabs>
          <w:tab w:val="clear" w:pos="2160"/>
        </w:tabs>
        <w:spacing w:after="120" w:line="252" w:lineRule="auto"/>
        <w:ind w:left="0" w:firstLine="0"/>
      </w:pPr>
      <w:bookmarkStart w:id="21" w:name="_Toc133286971"/>
      <w:bookmarkStart w:id="22" w:name="_Toc133288647"/>
      <w:bookmarkStart w:id="23" w:name="_Toc133895406"/>
      <w:bookmarkStart w:id="24" w:name="_Toc133895913"/>
      <w:bookmarkStart w:id="25" w:name="_Toc133896426"/>
      <w:bookmarkStart w:id="26" w:name="_Toc134331648"/>
      <w:bookmarkStart w:id="27" w:name="_Toc134500836"/>
      <w:bookmarkStart w:id="28" w:name="_Toc134584996"/>
      <w:bookmarkStart w:id="29" w:name="_Toc137108799"/>
      <w:bookmarkStart w:id="30" w:name="_Toc291754838"/>
      <w:r w:rsidRPr="00560A1F">
        <w:t>1.1.3</w:t>
      </w:r>
      <w:r w:rsidRPr="00560A1F">
        <w:tab/>
        <w:t>Objet du règlement</w:t>
      </w:r>
      <w:bookmarkEnd w:id="21"/>
      <w:bookmarkEnd w:id="22"/>
      <w:bookmarkEnd w:id="23"/>
      <w:bookmarkEnd w:id="24"/>
      <w:bookmarkEnd w:id="25"/>
      <w:bookmarkEnd w:id="26"/>
      <w:bookmarkEnd w:id="27"/>
      <w:bookmarkEnd w:id="28"/>
      <w:bookmarkEnd w:id="29"/>
      <w:bookmarkEnd w:id="30"/>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 xml:space="preserve">L’objet du présent règlement est d’habiliter le conseil municipal à autoriser, sur demande et à certaines conditions, un PPCMOI qui déroge à l’un ou l’autre des règlements prévus au chapitre IV de la </w:t>
      </w:r>
      <w:r w:rsidRPr="00560A1F">
        <w:rPr>
          <w:rFonts w:ascii="Arial" w:hAnsi="Arial" w:cs="Arial"/>
          <w:i/>
          <w:sz w:val="20"/>
          <w:szCs w:val="20"/>
        </w:rPr>
        <w:t>Loi sur l’aménagement et l’urbanisme</w:t>
      </w:r>
      <w:r w:rsidRPr="00560A1F">
        <w:rPr>
          <w:rFonts w:ascii="Arial" w:hAnsi="Arial" w:cs="Arial"/>
          <w:sz w:val="20"/>
          <w:szCs w:val="20"/>
        </w:rPr>
        <w:t xml:space="preserve"> (RLRQ, c. A-19.1).</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Tout projet particulier doit, pour être autorisé, respecter les objectifs du plan d’urbanisme de la Municipalité.</w:t>
      </w:r>
    </w:p>
    <w:p w:rsidR="008611F0" w:rsidRPr="00560A1F" w:rsidRDefault="008611F0" w:rsidP="001A6C65">
      <w:pPr>
        <w:pStyle w:val="Titre3"/>
        <w:keepNext w:val="0"/>
        <w:widowControl w:val="0"/>
        <w:numPr>
          <w:ilvl w:val="2"/>
          <w:numId w:val="45"/>
        </w:numPr>
        <w:autoSpaceDE w:val="0"/>
        <w:autoSpaceDN w:val="0"/>
        <w:adjustRightInd w:val="0"/>
        <w:spacing w:after="120" w:line="252" w:lineRule="auto"/>
        <w:jc w:val="left"/>
      </w:pPr>
      <w:r w:rsidRPr="00560A1F">
        <w:t>Règlements remplacés</w:t>
      </w:r>
    </w:p>
    <w:p w:rsidR="008611F0" w:rsidRPr="00560A1F" w:rsidRDefault="008611F0" w:rsidP="001A6C65">
      <w:pPr>
        <w:autoSpaceDE w:val="0"/>
        <w:autoSpaceDN w:val="0"/>
        <w:adjustRightInd w:val="0"/>
        <w:spacing w:after="120" w:line="252" w:lineRule="auto"/>
        <w:ind w:left="720"/>
        <w:jc w:val="both"/>
        <w:outlineLvl w:val="0"/>
        <w:rPr>
          <w:rFonts w:ascii="Arial" w:hAnsi="Arial" w:cs="Arial"/>
          <w:sz w:val="20"/>
          <w:szCs w:val="20"/>
        </w:rPr>
      </w:pPr>
      <w:r w:rsidRPr="00560A1F">
        <w:rPr>
          <w:rFonts w:ascii="Arial" w:hAnsi="Arial" w:cs="Arial"/>
          <w:sz w:val="20"/>
          <w:szCs w:val="20"/>
        </w:rPr>
        <w:t>Le présent règlement remplace et abroge, à toutes fins que de droit, le règlement sur les projets particuliers de construction, de modification ou d’occupation d’un immeuble numéro 925-2013 de la Municipalité de Grenville-sur-la-Rouge et ses amendements.</w:t>
      </w:r>
    </w:p>
    <w:p w:rsidR="008611F0" w:rsidRPr="00560A1F" w:rsidRDefault="008611F0" w:rsidP="001A6C65">
      <w:pPr>
        <w:autoSpaceDE w:val="0"/>
        <w:autoSpaceDN w:val="0"/>
        <w:adjustRightInd w:val="0"/>
        <w:spacing w:after="120" w:line="252" w:lineRule="auto"/>
        <w:ind w:left="720"/>
        <w:jc w:val="both"/>
        <w:outlineLvl w:val="0"/>
        <w:rPr>
          <w:rFonts w:ascii="Arial" w:hAnsi="Arial" w:cs="Arial"/>
          <w:sz w:val="20"/>
          <w:szCs w:val="20"/>
        </w:rPr>
      </w:pPr>
      <w:r w:rsidRPr="00560A1F">
        <w:rPr>
          <w:rFonts w:ascii="Arial" w:hAnsi="Arial" w:cs="Arial"/>
          <w:sz w:val="20"/>
          <w:szCs w:val="20"/>
        </w:rPr>
        <w:t>Le présent règlement remplace et abroge, à toutes fins que de droit, le règlement sur les projets particuliers de construction, de modification ou d’occupation d’un immeuble numéro RU-939-07-2021 de la Municipalité de Grenville-sur-la-Rouge.</w:t>
      </w:r>
    </w:p>
    <w:p w:rsidR="008611F0" w:rsidRPr="00560A1F" w:rsidRDefault="008611F0" w:rsidP="001A6C65">
      <w:pPr>
        <w:autoSpaceDE w:val="0"/>
        <w:autoSpaceDN w:val="0"/>
        <w:adjustRightInd w:val="0"/>
        <w:spacing w:after="120" w:line="252" w:lineRule="auto"/>
        <w:ind w:left="720"/>
        <w:jc w:val="both"/>
        <w:outlineLvl w:val="0"/>
        <w:rPr>
          <w:rFonts w:ascii="Arial" w:hAnsi="Arial" w:cs="Arial"/>
          <w:sz w:val="20"/>
          <w:szCs w:val="20"/>
        </w:rPr>
      </w:pPr>
      <w:r w:rsidRPr="00560A1F">
        <w:rPr>
          <w:rFonts w:ascii="Arial" w:hAnsi="Arial" w:cs="Arial"/>
          <w:sz w:val="20"/>
          <w:szCs w:val="20"/>
        </w:rPr>
        <w:t>Tels remplacements et abrogations n'affectent pas cependant les procédures pénales intentées, sous l'autorité des règlements ainsi remplacés ou abrogés, lesquels se continueront sous l'autorité desdits règlements remplacés ou abrogés jusqu'à jugement final et exécution.</w:t>
      </w:r>
    </w:p>
    <w:p w:rsidR="008611F0" w:rsidRPr="00560A1F" w:rsidRDefault="008611F0" w:rsidP="001A6C65">
      <w:pPr>
        <w:pStyle w:val="Titre3"/>
        <w:tabs>
          <w:tab w:val="clear" w:pos="2160"/>
        </w:tabs>
        <w:spacing w:after="120" w:line="252" w:lineRule="auto"/>
        <w:ind w:left="0" w:firstLine="0"/>
      </w:pPr>
      <w:r w:rsidRPr="00560A1F">
        <w:t>1.1.5</w:t>
      </w:r>
      <w:r w:rsidRPr="00560A1F">
        <w:tab/>
        <w:t>Portée du règlement et territoire assujetti</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Le présent règlement, dont les dispositions s’imposent aux personnes physiques comme aux personnes morales de droit public ou de droit privé, s’applique à l’ensemble du territoire de la Municipalité de Grenville-sur-la-Rouge, à l’exception des zones où l’occupation du sol est soumise à des contraintes particulières pour des raisons de sécurité publique, telles des zones d’inondation ou de glissement de terrain.</w:t>
      </w:r>
    </w:p>
    <w:p w:rsidR="008611F0" w:rsidRPr="00560A1F" w:rsidRDefault="008611F0" w:rsidP="001A6C65">
      <w:pPr>
        <w:pStyle w:val="Titre3"/>
        <w:tabs>
          <w:tab w:val="clear" w:pos="2160"/>
        </w:tabs>
        <w:spacing w:after="120" w:line="252" w:lineRule="auto"/>
      </w:pPr>
      <w:r w:rsidRPr="00560A1F">
        <w:t>1.1.6</w:t>
      </w:r>
      <w:r w:rsidRPr="00560A1F">
        <w:tab/>
        <w:t>Concurrence avec d’autres règlements ou des lois</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Le fait de se conformer au présent règlement ne soustrait pas à l'obligation de se conformer à toute autre loi ou règlement du gouvernement provincial ou fédéral ainsi qu’à tout autre règlement municipal et d’urbanisme applicable en l'espèce.</w:t>
      </w:r>
    </w:p>
    <w:p w:rsidR="008611F0" w:rsidRPr="00560A1F" w:rsidRDefault="008611F0" w:rsidP="001A6C65">
      <w:pPr>
        <w:pStyle w:val="Titre3"/>
        <w:tabs>
          <w:tab w:val="clear" w:pos="2160"/>
        </w:tabs>
        <w:spacing w:after="120" w:line="252" w:lineRule="auto"/>
      </w:pPr>
      <w:r w:rsidRPr="00560A1F">
        <w:t>1.1.7</w:t>
      </w:r>
      <w:r w:rsidRPr="00560A1F">
        <w:tab/>
        <w:t>Adoption partie par partie</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Le conseil municipal de la Municipalité de Grenville-sur-la-Rouge déclare par la présente qu'il adopte le présent règlement chapitre par chapitre, section par section et article par article, alinéa par alinéa et paragraphe par paragraphe de façon à ce que, si une partie du présent règlement venait à être déclarée nulle et sans effet par un tribunal, une telle décision n'ait aucun effet sur les autres parties du règlement, sauf dans le cas où le sens et la portée du règlement ou de l’une de ses dispositions s’en trouveraient altérés ou modifiés.</w:t>
      </w:r>
    </w:p>
    <w:p w:rsidR="008611F0" w:rsidRPr="00560A1F" w:rsidRDefault="008611F0" w:rsidP="001A6C65">
      <w:pPr>
        <w:autoSpaceDE w:val="0"/>
        <w:autoSpaceDN w:val="0"/>
        <w:adjustRightInd w:val="0"/>
        <w:spacing w:after="120" w:line="252" w:lineRule="auto"/>
        <w:ind w:left="720" w:hanging="720"/>
        <w:jc w:val="both"/>
        <w:outlineLvl w:val="0"/>
        <w:rPr>
          <w:rFonts w:ascii="Arial" w:hAnsi="Arial" w:cs="Arial"/>
          <w:b/>
          <w:smallCaps/>
          <w:spacing w:val="-3"/>
        </w:rPr>
      </w:pPr>
      <w:r w:rsidRPr="00560A1F">
        <w:rPr>
          <w:rFonts w:ascii="Arial" w:hAnsi="Arial" w:cs="Arial"/>
          <w:b/>
          <w:smallCaps/>
          <w:spacing w:val="-3"/>
        </w:rPr>
        <w:t>Section 1.2 :</w:t>
      </w:r>
      <w:r w:rsidRPr="00560A1F">
        <w:rPr>
          <w:rFonts w:ascii="Arial" w:hAnsi="Arial" w:cs="Arial"/>
          <w:b/>
          <w:smallCaps/>
          <w:spacing w:val="-3"/>
        </w:rPr>
        <w:tab/>
        <w:t>Dispositions administratives</w:t>
      </w:r>
    </w:p>
    <w:p w:rsidR="008611F0" w:rsidRPr="00560A1F" w:rsidRDefault="008611F0" w:rsidP="001A6C65">
      <w:pPr>
        <w:spacing w:after="120" w:line="252" w:lineRule="auto"/>
        <w:jc w:val="both"/>
        <w:rPr>
          <w:rFonts w:ascii="Arial" w:hAnsi="Arial" w:cs="Arial"/>
          <w:b/>
          <w:sz w:val="20"/>
          <w:szCs w:val="20"/>
        </w:rPr>
      </w:pPr>
      <w:r w:rsidRPr="00560A1F">
        <w:rPr>
          <w:rFonts w:ascii="Arial" w:hAnsi="Arial" w:cs="Arial"/>
          <w:b/>
          <w:sz w:val="20"/>
          <w:szCs w:val="20"/>
        </w:rPr>
        <w:t xml:space="preserve">1.2.1 : </w:t>
      </w:r>
      <w:r w:rsidRPr="00560A1F">
        <w:rPr>
          <w:rFonts w:ascii="Arial" w:hAnsi="Arial" w:cs="Arial"/>
          <w:b/>
          <w:sz w:val="20"/>
          <w:szCs w:val="20"/>
        </w:rPr>
        <w:tab/>
        <w:t>Administration et application du règlement</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 xml:space="preserve">L’administration et l’application du présent </w:t>
      </w:r>
      <w:proofErr w:type="gramStart"/>
      <w:r w:rsidRPr="00560A1F">
        <w:rPr>
          <w:rFonts w:ascii="Arial" w:hAnsi="Arial" w:cs="Arial"/>
          <w:sz w:val="20"/>
          <w:szCs w:val="20"/>
        </w:rPr>
        <w:t>règlement sont</w:t>
      </w:r>
      <w:proofErr w:type="gramEnd"/>
      <w:r w:rsidRPr="00560A1F">
        <w:rPr>
          <w:rFonts w:ascii="Arial" w:hAnsi="Arial" w:cs="Arial"/>
          <w:sz w:val="20"/>
          <w:szCs w:val="20"/>
        </w:rPr>
        <w:t xml:space="preserve"> confiées à toute personne nommée ci-après « fonctionnaire désigné », par résolution du conseil municipal.</w:t>
      </w:r>
    </w:p>
    <w:p w:rsidR="008611F0" w:rsidRPr="00560A1F" w:rsidRDefault="008611F0" w:rsidP="001A6C65">
      <w:pPr>
        <w:spacing w:after="120" w:line="252" w:lineRule="auto"/>
        <w:jc w:val="both"/>
        <w:rPr>
          <w:rFonts w:ascii="Arial" w:hAnsi="Arial" w:cs="Arial"/>
          <w:b/>
          <w:sz w:val="20"/>
          <w:szCs w:val="20"/>
        </w:rPr>
      </w:pPr>
      <w:r w:rsidRPr="00560A1F">
        <w:rPr>
          <w:rFonts w:ascii="Arial" w:hAnsi="Arial" w:cs="Arial"/>
          <w:b/>
          <w:sz w:val="20"/>
          <w:szCs w:val="20"/>
        </w:rPr>
        <w:t>1.2.2 :</w:t>
      </w:r>
      <w:r w:rsidRPr="00560A1F">
        <w:rPr>
          <w:rFonts w:ascii="Arial" w:hAnsi="Arial" w:cs="Arial"/>
          <w:b/>
          <w:sz w:val="20"/>
          <w:szCs w:val="20"/>
        </w:rPr>
        <w:tab/>
        <w:t>Pouvoirs du fonctionnaire désigné</w:t>
      </w:r>
    </w:p>
    <w:p w:rsidR="008611F0" w:rsidRPr="00560A1F" w:rsidRDefault="008611F0" w:rsidP="001A6C65">
      <w:pPr>
        <w:spacing w:after="120" w:line="252" w:lineRule="auto"/>
        <w:ind w:left="720"/>
        <w:jc w:val="both"/>
        <w:rPr>
          <w:rFonts w:ascii="Arial" w:hAnsi="Arial" w:cs="Arial"/>
          <w:i/>
          <w:sz w:val="20"/>
          <w:szCs w:val="20"/>
        </w:rPr>
      </w:pPr>
      <w:r w:rsidRPr="00560A1F">
        <w:rPr>
          <w:rFonts w:ascii="Arial" w:hAnsi="Arial" w:cs="Arial"/>
          <w:sz w:val="20"/>
          <w:szCs w:val="20"/>
        </w:rPr>
        <w:t xml:space="preserve">Les pouvoirs du fonctionnaire désigné sont énoncés dans le </w:t>
      </w:r>
      <w:r w:rsidRPr="00560A1F">
        <w:rPr>
          <w:rFonts w:ascii="Arial" w:hAnsi="Arial" w:cs="Arial"/>
          <w:i/>
          <w:sz w:val="20"/>
          <w:szCs w:val="20"/>
        </w:rPr>
        <w:t>Règlement d’administration des règlements d’urbanisme.</w:t>
      </w:r>
    </w:p>
    <w:p w:rsidR="008611F0" w:rsidRPr="00560A1F" w:rsidRDefault="008611F0" w:rsidP="001A6C65">
      <w:pPr>
        <w:spacing w:after="120" w:line="252" w:lineRule="auto"/>
        <w:jc w:val="both"/>
        <w:rPr>
          <w:rFonts w:ascii="Arial" w:hAnsi="Arial" w:cs="Arial"/>
          <w:b/>
          <w:sz w:val="20"/>
          <w:szCs w:val="20"/>
        </w:rPr>
      </w:pPr>
      <w:r w:rsidRPr="00560A1F">
        <w:rPr>
          <w:rFonts w:ascii="Arial" w:hAnsi="Arial" w:cs="Arial"/>
          <w:b/>
          <w:sz w:val="20"/>
          <w:szCs w:val="20"/>
        </w:rPr>
        <w:lastRenderedPageBreak/>
        <w:t>1.2.3 :</w:t>
      </w:r>
      <w:r w:rsidRPr="00560A1F">
        <w:rPr>
          <w:rFonts w:ascii="Arial" w:hAnsi="Arial" w:cs="Arial"/>
          <w:b/>
          <w:sz w:val="20"/>
          <w:szCs w:val="20"/>
        </w:rPr>
        <w:tab/>
        <w:t>Devoirs du propriétaire, de l’occupant, du requérant ou de l’exécutant des travaux</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 xml:space="preserve">Les devoirs du propriétaire, de l’occupant, du requérant ou de l’exécutant des travaux sont ceux qui lui sont attribués au </w:t>
      </w:r>
      <w:r w:rsidRPr="00560A1F">
        <w:rPr>
          <w:rFonts w:ascii="Arial" w:hAnsi="Arial" w:cs="Arial"/>
          <w:i/>
          <w:iCs/>
          <w:sz w:val="20"/>
          <w:szCs w:val="20"/>
        </w:rPr>
        <w:t>Règlement d’administration des règlements d’urbanisme</w:t>
      </w:r>
      <w:r w:rsidRPr="00560A1F">
        <w:rPr>
          <w:rFonts w:ascii="Arial" w:hAnsi="Arial" w:cs="Arial"/>
          <w:sz w:val="20"/>
          <w:szCs w:val="20"/>
        </w:rPr>
        <w:t>, en vigueur, de la Municipalité de Grenville-sur-la-Rouge.</w:t>
      </w:r>
    </w:p>
    <w:p w:rsidR="008611F0" w:rsidRPr="00560A1F" w:rsidRDefault="008611F0" w:rsidP="001A6C65">
      <w:pPr>
        <w:spacing w:after="120" w:line="252" w:lineRule="auto"/>
        <w:jc w:val="both"/>
        <w:rPr>
          <w:rFonts w:ascii="Arial" w:hAnsi="Arial" w:cs="Arial"/>
          <w:b/>
          <w:sz w:val="20"/>
          <w:szCs w:val="20"/>
        </w:rPr>
      </w:pPr>
      <w:r w:rsidRPr="00560A1F">
        <w:rPr>
          <w:rFonts w:ascii="Arial" w:hAnsi="Arial" w:cs="Arial"/>
          <w:b/>
          <w:sz w:val="20"/>
          <w:szCs w:val="20"/>
        </w:rPr>
        <w:t>1.2.4 :</w:t>
      </w:r>
      <w:r w:rsidRPr="00560A1F">
        <w:rPr>
          <w:rFonts w:ascii="Arial" w:hAnsi="Arial" w:cs="Arial"/>
          <w:b/>
          <w:sz w:val="20"/>
          <w:szCs w:val="20"/>
        </w:rPr>
        <w:tab/>
        <w:t>Dispositions assujetties</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 xml:space="preserve">Toutes les dispositions des règlements d’urbanisme adoptés par la Municipalité de Grenville-sur-La-Rouge en vertu du chapitre IV de la </w:t>
      </w:r>
      <w:r w:rsidRPr="00560A1F">
        <w:rPr>
          <w:rFonts w:ascii="Arial" w:hAnsi="Arial" w:cs="Arial"/>
          <w:i/>
          <w:iCs/>
          <w:sz w:val="20"/>
          <w:szCs w:val="20"/>
        </w:rPr>
        <w:t xml:space="preserve">Loi sur l’aménagement et l’urbanisme </w:t>
      </w:r>
      <w:r w:rsidRPr="00560A1F">
        <w:rPr>
          <w:rFonts w:ascii="Arial" w:hAnsi="Arial" w:cs="Arial"/>
          <w:sz w:val="20"/>
          <w:szCs w:val="20"/>
        </w:rPr>
        <w:t>(RLRQ, c. A-19.1) peuvent faire l'objet d'une demande de PPCMOI.</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Une demande de PPCMOI n’est pas admissible si elle comprend une zone ou une partie d’une zone où l’occupation du sol est soumise à des contraintes particulières pour des raisons de sécurité publique.</w:t>
      </w:r>
    </w:p>
    <w:p w:rsidR="008611F0" w:rsidRPr="00560A1F" w:rsidRDefault="008611F0" w:rsidP="001A6C65">
      <w:pPr>
        <w:autoSpaceDE w:val="0"/>
        <w:autoSpaceDN w:val="0"/>
        <w:adjustRightInd w:val="0"/>
        <w:spacing w:line="252" w:lineRule="auto"/>
        <w:ind w:left="720" w:hanging="720"/>
        <w:jc w:val="both"/>
        <w:outlineLvl w:val="0"/>
        <w:rPr>
          <w:rFonts w:ascii="Arial" w:hAnsi="Arial" w:cs="Arial"/>
          <w:b/>
          <w:smallCaps/>
          <w:spacing w:val="-3"/>
        </w:rPr>
      </w:pPr>
      <w:r w:rsidRPr="00560A1F">
        <w:rPr>
          <w:rFonts w:ascii="Arial" w:hAnsi="Arial" w:cs="Arial"/>
          <w:b/>
          <w:smallCaps/>
          <w:spacing w:val="-3"/>
        </w:rPr>
        <w:t>Section 1.3 :</w:t>
      </w:r>
      <w:r w:rsidRPr="00560A1F">
        <w:rPr>
          <w:rFonts w:ascii="Arial" w:hAnsi="Arial" w:cs="Arial"/>
          <w:b/>
          <w:smallCaps/>
          <w:spacing w:val="-3"/>
        </w:rPr>
        <w:tab/>
        <w:t>Dispositions interprétatives</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t>1.3.1 :</w:t>
      </w:r>
      <w:r w:rsidRPr="00560A1F">
        <w:rPr>
          <w:rFonts w:ascii="Arial" w:hAnsi="Arial" w:cs="Arial"/>
          <w:b/>
          <w:sz w:val="20"/>
          <w:szCs w:val="20"/>
        </w:rPr>
        <w:tab/>
        <w:t>Interprétation des dispositions</w:t>
      </w:r>
    </w:p>
    <w:p w:rsidR="008611F0" w:rsidRPr="00560A1F" w:rsidRDefault="008611F0" w:rsidP="001A6C65">
      <w:pPr>
        <w:spacing w:line="252" w:lineRule="auto"/>
        <w:ind w:firstLine="720"/>
        <w:jc w:val="both"/>
        <w:rPr>
          <w:rFonts w:ascii="Arial" w:hAnsi="Arial" w:cs="Arial"/>
          <w:sz w:val="20"/>
          <w:szCs w:val="20"/>
        </w:rPr>
      </w:pPr>
      <w:r w:rsidRPr="00560A1F">
        <w:rPr>
          <w:rFonts w:ascii="Arial" w:hAnsi="Arial" w:cs="Arial"/>
          <w:sz w:val="20"/>
          <w:szCs w:val="20"/>
        </w:rPr>
        <w:t>À moins que le contexte n’indique un sens différent, il est convenu que.</w:t>
      </w:r>
    </w:p>
    <w:p w:rsidR="008611F0" w:rsidRPr="00560A1F" w:rsidRDefault="008611F0" w:rsidP="001A6C65">
      <w:pPr>
        <w:numPr>
          <w:ilvl w:val="0"/>
          <w:numId w:val="40"/>
        </w:numPr>
        <w:spacing w:after="0" w:line="252" w:lineRule="auto"/>
        <w:jc w:val="both"/>
        <w:rPr>
          <w:rFonts w:ascii="Arial" w:hAnsi="Arial" w:cs="Arial"/>
          <w:sz w:val="20"/>
          <w:szCs w:val="20"/>
        </w:rPr>
      </w:pPr>
      <w:r w:rsidRPr="00560A1F">
        <w:rPr>
          <w:rFonts w:ascii="Arial" w:hAnsi="Arial" w:cs="Arial"/>
          <w:sz w:val="20"/>
          <w:szCs w:val="20"/>
        </w:rPr>
        <w:t>L’emploi du verbe « DEVOIR » indique une obligation absolue ;</w:t>
      </w:r>
    </w:p>
    <w:p w:rsidR="008611F0" w:rsidRPr="00560A1F" w:rsidRDefault="008611F0" w:rsidP="001A6C65">
      <w:pPr>
        <w:numPr>
          <w:ilvl w:val="0"/>
          <w:numId w:val="40"/>
        </w:numPr>
        <w:spacing w:after="0" w:line="252" w:lineRule="auto"/>
        <w:jc w:val="both"/>
        <w:rPr>
          <w:rFonts w:ascii="Arial" w:hAnsi="Arial" w:cs="Arial"/>
          <w:sz w:val="20"/>
          <w:szCs w:val="20"/>
        </w:rPr>
      </w:pPr>
      <w:r w:rsidRPr="00560A1F">
        <w:rPr>
          <w:rFonts w:ascii="Arial" w:hAnsi="Arial" w:cs="Arial"/>
          <w:sz w:val="20"/>
          <w:szCs w:val="20"/>
        </w:rPr>
        <w:t>L’emploi du verbe « POUVOIR » indique un sens facultatif, sauf dans l’expression « NE PEUT » qui signifie « NE DOIT » ;</w:t>
      </w:r>
    </w:p>
    <w:p w:rsidR="008611F0" w:rsidRPr="00560A1F" w:rsidRDefault="008611F0" w:rsidP="001A6C65">
      <w:pPr>
        <w:numPr>
          <w:ilvl w:val="0"/>
          <w:numId w:val="40"/>
        </w:numPr>
        <w:spacing w:after="0" w:line="252" w:lineRule="auto"/>
        <w:jc w:val="both"/>
        <w:rPr>
          <w:rFonts w:ascii="Arial" w:hAnsi="Arial" w:cs="Arial"/>
          <w:sz w:val="20"/>
          <w:szCs w:val="20"/>
        </w:rPr>
      </w:pPr>
      <w:r w:rsidRPr="00560A1F">
        <w:rPr>
          <w:rFonts w:ascii="Arial" w:hAnsi="Arial" w:cs="Arial"/>
          <w:sz w:val="20"/>
          <w:szCs w:val="20"/>
        </w:rPr>
        <w:t>Le mot « QUICONQUE » inclut toute personne physique ou morale.</w:t>
      </w:r>
    </w:p>
    <w:p w:rsidR="008611F0" w:rsidRPr="00560A1F" w:rsidRDefault="008611F0" w:rsidP="001A6C65">
      <w:pPr>
        <w:pStyle w:val="Paragraphedeliste"/>
        <w:spacing w:line="252" w:lineRule="auto"/>
        <w:ind w:left="0"/>
        <w:rPr>
          <w:rFonts w:ascii="Arial" w:hAnsi="Arial" w:cs="Arial"/>
          <w:sz w:val="20"/>
          <w:szCs w:val="20"/>
        </w:rPr>
      </w:pP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Les titres des chapitres, des sections et des articles du présent règlement sont donnés pour améliorer la compréhension du texte. En cas de contradiction entre le texte et le ou les titre(s) concerné(s), le texte prévaut.</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Les dimensions, superficies et autres mesures énoncées dans le règlement sont exprimées en unités du système international.</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t>1.3.2 :</w:t>
      </w:r>
      <w:r w:rsidRPr="00560A1F">
        <w:rPr>
          <w:rFonts w:ascii="Arial" w:hAnsi="Arial" w:cs="Arial"/>
          <w:b/>
          <w:sz w:val="20"/>
          <w:szCs w:val="20"/>
        </w:rPr>
        <w:tab/>
        <w:t>Numérotation</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 mode de numérotation utilisé dans ce règlement est le suivant (lorsque le texte d’un article ne contient pas de numérotation relativement à un paragraphe ou à un sous-paragraphe, il s’agit d’un alinéa) :</w:t>
      </w:r>
    </w:p>
    <w:p w:rsidR="008611F0" w:rsidRPr="00560A1F" w:rsidRDefault="008611F0" w:rsidP="001A6C65">
      <w:pPr>
        <w:spacing w:line="252" w:lineRule="auto"/>
        <w:ind w:firstLine="720"/>
        <w:jc w:val="both"/>
        <w:rPr>
          <w:rFonts w:ascii="Arial" w:hAnsi="Arial" w:cs="Arial"/>
          <w:sz w:val="20"/>
          <w:szCs w:val="20"/>
        </w:rPr>
      </w:pPr>
      <w:r w:rsidRPr="00560A1F">
        <w:rPr>
          <w:rFonts w:ascii="Arial" w:hAnsi="Arial" w:cs="Arial"/>
          <w:sz w:val="20"/>
          <w:szCs w:val="20"/>
        </w:rPr>
        <w:t>1. Chapitre</w:t>
      </w:r>
    </w:p>
    <w:p w:rsidR="008611F0" w:rsidRPr="00560A1F" w:rsidRDefault="008611F0" w:rsidP="001A6C65">
      <w:pPr>
        <w:spacing w:line="252" w:lineRule="auto"/>
        <w:ind w:left="720" w:firstLine="720"/>
        <w:jc w:val="both"/>
        <w:rPr>
          <w:rFonts w:ascii="Arial" w:hAnsi="Arial" w:cs="Arial"/>
          <w:sz w:val="20"/>
          <w:szCs w:val="20"/>
        </w:rPr>
      </w:pPr>
      <w:r w:rsidRPr="00560A1F">
        <w:rPr>
          <w:rFonts w:ascii="Arial" w:hAnsi="Arial" w:cs="Arial"/>
          <w:sz w:val="20"/>
          <w:szCs w:val="20"/>
        </w:rPr>
        <w:t>1.1 Section</w:t>
      </w:r>
    </w:p>
    <w:p w:rsidR="008611F0" w:rsidRPr="00560A1F" w:rsidRDefault="008611F0" w:rsidP="001A6C65">
      <w:pPr>
        <w:spacing w:line="252" w:lineRule="auto"/>
        <w:ind w:left="1440" w:firstLine="720"/>
        <w:jc w:val="both"/>
        <w:rPr>
          <w:rFonts w:ascii="Arial" w:hAnsi="Arial" w:cs="Arial"/>
          <w:sz w:val="20"/>
          <w:szCs w:val="20"/>
        </w:rPr>
      </w:pPr>
      <w:r w:rsidRPr="00560A1F">
        <w:rPr>
          <w:rFonts w:ascii="Arial" w:hAnsi="Arial" w:cs="Arial"/>
          <w:sz w:val="20"/>
          <w:szCs w:val="20"/>
        </w:rPr>
        <w:t>1.1.1 Article</w:t>
      </w:r>
    </w:p>
    <w:p w:rsidR="008611F0" w:rsidRPr="00560A1F" w:rsidRDefault="008611F0" w:rsidP="001A6C65">
      <w:pPr>
        <w:spacing w:line="252" w:lineRule="auto"/>
        <w:ind w:left="2160" w:firstLine="720"/>
        <w:jc w:val="both"/>
        <w:rPr>
          <w:rFonts w:ascii="Arial" w:hAnsi="Arial" w:cs="Arial"/>
          <w:sz w:val="20"/>
          <w:szCs w:val="20"/>
        </w:rPr>
      </w:pPr>
      <w:r w:rsidRPr="00560A1F">
        <w:rPr>
          <w:rFonts w:ascii="Arial" w:hAnsi="Arial" w:cs="Arial"/>
          <w:sz w:val="20"/>
          <w:szCs w:val="20"/>
        </w:rPr>
        <w:t>1. Paragraphe</w:t>
      </w:r>
    </w:p>
    <w:p w:rsidR="008611F0" w:rsidRPr="00560A1F" w:rsidRDefault="008611F0" w:rsidP="001A6C65">
      <w:pPr>
        <w:spacing w:line="252" w:lineRule="auto"/>
        <w:ind w:left="2880" w:firstLine="720"/>
        <w:jc w:val="both"/>
        <w:rPr>
          <w:rFonts w:ascii="Arial" w:hAnsi="Arial" w:cs="Arial"/>
          <w:sz w:val="20"/>
          <w:szCs w:val="20"/>
        </w:rPr>
      </w:pPr>
      <w:r w:rsidRPr="00560A1F">
        <w:rPr>
          <w:rFonts w:ascii="Arial" w:hAnsi="Arial" w:cs="Arial"/>
          <w:sz w:val="20"/>
          <w:szCs w:val="20"/>
        </w:rPr>
        <w:t>a) Sous-paragraphe</w:t>
      </w:r>
    </w:p>
    <w:p w:rsidR="008611F0" w:rsidRPr="00560A1F" w:rsidRDefault="008611F0" w:rsidP="001A6C65">
      <w:pPr>
        <w:numPr>
          <w:ilvl w:val="2"/>
          <w:numId w:val="41"/>
        </w:numPr>
        <w:spacing w:after="120" w:line="252" w:lineRule="auto"/>
        <w:jc w:val="both"/>
        <w:rPr>
          <w:rFonts w:ascii="Arial" w:hAnsi="Arial" w:cs="Arial"/>
          <w:b/>
          <w:sz w:val="20"/>
          <w:szCs w:val="20"/>
        </w:rPr>
      </w:pPr>
      <w:r w:rsidRPr="00560A1F">
        <w:rPr>
          <w:rFonts w:ascii="Arial" w:hAnsi="Arial" w:cs="Arial"/>
          <w:b/>
          <w:sz w:val="20"/>
          <w:szCs w:val="20"/>
        </w:rPr>
        <w:t>:</w:t>
      </w:r>
      <w:r w:rsidRPr="00560A1F">
        <w:rPr>
          <w:rFonts w:ascii="Arial" w:hAnsi="Arial" w:cs="Arial"/>
          <w:b/>
          <w:sz w:val="20"/>
          <w:szCs w:val="20"/>
        </w:rPr>
        <w:tab/>
        <w:t>Terminologie</w:t>
      </w:r>
    </w:p>
    <w:p w:rsidR="008611F0" w:rsidRPr="00560A1F" w:rsidRDefault="008611F0" w:rsidP="001A6C65">
      <w:pPr>
        <w:spacing w:after="120" w:line="252" w:lineRule="auto"/>
        <w:ind w:left="720"/>
        <w:jc w:val="both"/>
        <w:rPr>
          <w:rFonts w:ascii="Arial" w:hAnsi="Arial" w:cs="Arial"/>
          <w:i/>
          <w:iCs/>
          <w:sz w:val="20"/>
          <w:szCs w:val="20"/>
        </w:rPr>
      </w:pPr>
      <w:r w:rsidRPr="00560A1F">
        <w:rPr>
          <w:rFonts w:ascii="Arial" w:hAnsi="Arial" w:cs="Arial"/>
          <w:sz w:val="20"/>
          <w:szCs w:val="20"/>
        </w:rPr>
        <w:t xml:space="preserve">À moins d’une indication contraire expresse ou à moins que le contexte n’indique un sens différent, les expressions, termes et mots ont le sens et l'application que leur attribue le </w:t>
      </w:r>
      <w:r w:rsidRPr="00560A1F">
        <w:rPr>
          <w:rFonts w:ascii="Arial" w:hAnsi="Arial" w:cs="Arial"/>
          <w:i/>
          <w:iCs/>
          <w:sz w:val="20"/>
          <w:szCs w:val="20"/>
        </w:rPr>
        <w:t>Règlement d’administration des règlements d’urbanisme.</w:t>
      </w:r>
    </w:p>
    <w:p w:rsidR="008611F0" w:rsidRPr="00560A1F" w:rsidRDefault="008611F0" w:rsidP="001A6C65">
      <w:pPr>
        <w:spacing w:line="252" w:lineRule="auto"/>
        <w:ind w:left="720"/>
        <w:jc w:val="both"/>
        <w:rPr>
          <w:rFonts w:ascii="Arial" w:hAnsi="Arial" w:cs="Arial"/>
          <w:i/>
          <w:iCs/>
          <w:sz w:val="20"/>
          <w:szCs w:val="20"/>
        </w:rPr>
      </w:pPr>
    </w:p>
    <w:p w:rsidR="008611F0" w:rsidRPr="00560A1F" w:rsidRDefault="008611F0" w:rsidP="001A6C65">
      <w:pPr>
        <w:pStyle w:val="Normallevel1"/>
        <w:spacing w:line="252" w:lineRule="auto"/>
        <w:ind w:right="616"/>
        <w:jc w:val="right"/>
        <w:rPr>
          <w:b/>
        </w:rPr>
      </w:pPr>
      <w:r>
        <w:rPr>
          <w:noProof/>
          <w:lang w:eastAsia="fr-CA"/>
        </w:rPr>
        <w:drawing>
          <wp:inline distT="0" distB="0" distL="0" distR="0" wp14:anchorId="229A4B42" wp14:editId="1445D867">
            <wp:extent cx="1045845" cy="1111885"/>
            <wp:effectExtent l="0" t="0" r="1905" b="0"/>
            <wp:docPr id="4"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rsidR="008611F0" w:rsidRPr="00560A1F" w:rsidRDefault="008611F0" w:rsidP="001A6C65">
      <w:pPr>
        <w:spacing w:line="252" w:lineRule="auto"/>
        <w:jc w:val="right"/>
        <w:rPr>
          <w:rFonts w:ascii="Arial" w:hAnsi="Arial" w:cs="Arial"/>
          <w:b/>
          <w:sz w:val="20"/>
          <w:szCs w:val="20"/>
        </w:rPr>
      </w:pPr>
    </w:p>
    <w:p w:rsidR="008611F0" w:rsidRPr="00560A1F" w:rsidRDefault="008611F0" w:rsidP="001A6C65">
      <w:pPr>
        <w:pStyle w:val="Titre1"/>
        <w:keepNext w:val="0"/>
        <w:keepLines w:val="0"/>
        <w:widowControl w:val="0"/>
        <w:numPr>
          <w:ilvl w:val="0"/>
          <w:numId w:val="39"/>
        </w:numPr>
        <w:autoSpaceDE w:val="0"/>
        <w:autoSpaceDN w:val="0"/>
        <w:adjustRightInd w:val="0"/>
        <w:spacing w:before="0" w:after="120" w:line="252" w:lineRule="auto"/>
        <w:jc w:val="both"/>
        <w:rPr>
          <w:sz w:val="22"/>
          <w:szCs w:val="22"/>
        </w:rPr>
      </w:pPr>
      <w:bookmarkStart w:id="31" w:name="_Toc133286980"/>
      <w:bookmarkStart w:id="32" w:name="_Toc133288656"/>
      <w:bookmarkStart w:id="33" w:name="_Toc133895415"/>
      <w:bookmarkStart w:id="34" w:name="_Toc133895922"/>
      <w:bookmarkStart w:id="35" w:name="_Toc133896435"/>
      <w:bookmarkStart w:id="36" w:name="_Toc134331657"/>
      <w:bookmarkStart w:id="37" w:name="_Toc134500845"/>
      <w:bookmarkStart w:id="38" w:name="_Toc134585005"/>
      <w:bookmarkStart w:id="39" w:name="_Toc137108808"/>
      <w:bookmarkStart w:id="40" w:name="_Toc291754846"/>
      <w:r w:rsidRPr="00560A1F">
        <w:rPr>
          <w:sz w:val="22"/>
          <w:szCs w:val="22"/>
        </w:rPr>
        <w:t>CONTENU ET CHEMINEMENT DE LA DEMANDE</w:t>
      </w:r>
      <w:bookmarkEnd w:id="31"/>
      <w:bookmarkEnd w:id="32"/>
      <w:bookmarkEnd w:id="33"/>
      <w:bookmarkEnd w:id="34"/>
      <w:bookmarkEnd w:id="35"/>
      <w:bookmarkEnd w:id="36"/>
      <w:bookmarkEnd w:id="37"/>
      <w:bookmarkEnd w:id="38"/>
      <w:bookmarkEnd w:id="39"/>
      <w:bookmarkEnd w:id="40"/>
    </w:p>
    <w:p w:rsidR="008611F0" w:rsidRPr="00560A1F" w:rsidRDefault="008611F0" w:rsidP="001A6C65">
      <w:pPr>
        <w:spacing w:after="120" w:line="252" w:lineRule="auto"/>
        <w:jc w:val="both"/>
        <w:rPr>
          <w:rFonts w:ascii="Arial" w:hAnsi="Arial" w:cs="Arial"/>
          <w:b/>
        </w:rPr>
      </w:pPr>
      <w:r w:rsidRPr="00560A1F">
        <w:rPr>
          <w:rFonts w:ascii="Arial" w:hAnsi="Arial" w:cs="Arial"/>
          <w:b/>
        </w:rPr>
        <w:t>Section 2.1 : Dépôt de la demande</w:t>
      </w:r>
    </w:p>
    <w:p w:rsidR="008611F0" w:rsidRPr="00560A1F" w:rsidRDefault="008611F0" w:rsidP="005F1818">
      <w:pPr>
        <w:pStyle w:val="Titre3"/>
        <w:tabs>
          <w:tab w:val="clear" w:pos="2160"/>
        </w:tabs>
        <w:spacing w:after="120" w:line="257" w:lineRule="auto"/>
      </w:pPr>
      <w:r w:rsidRPr="00560A1F">
        <w:rPr>
          <w:lang w:val="fr-FR"/>
        </w:rPr>
        <w:lastRenderedPageBreak/>
        <w:t>2.1.1</w:t>
      </w:r>
      <w:r w:rsidRPr="00560A1F">
        <w:rPr>
          <w:lang w:val="fr-FR"/>
        </w:rPr>
        <w:tab/>
        <w:t>Forme et c</w:t>
      </w:r>
      <w:r w:rsidRPr="00560A1F">
        <w:t>ontenu de la demande</w:t>
      </w:r>
    </w:p>
    <w:p w:rsidR="008611F0" w:rsidRPr="00560A1F" w:rsidRDefault="008611F0" w:rsidP="005F1818">
      <w:pPr>
        <w:spacing w:after="120" w:line="257" w:lineRule="auto"/>
        <w:ind w:left="720"/>
        <w:jc w:val="both"/>
        <w:rPr>
          <w:rFonts w:ascii="Arial" w:hAnsi="Arial" w:cs="Arial"/>
          <w:sz w:val="20"/>
          <w:szCs w:val="20"/>
        </w:rPr>
      </w:pPr>
      <w:r w:rsidRPr="00560A1F">
        <w:rPr>
          <w:rFonts w:ascii="Arial" w:hAnsi="Arial" w:cs="Arial"/>
          <w:sz w:val="20"/>
          <w:szCs w:val="20"/>
        </w:rPr>
        <w:t>Une demande de PPCMOI doit être accompagnée des renseignements et documents suivants, en trois exemplaires. Les plans doivent être à l’échelle exacte et métrique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Le formulaire de demande de PPCMOI fourni par la Municipalité, dûment rempli et signé par la propriétaire ou son mandataire autorisé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La localisation du projet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Une description détaillée du projet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L’échéancier de réalisation du projet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La liste des éléments dérogatoires projetés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Un croquis d’implantation, à l’échelle, indiquant la localisation des constructions existantes ou projetées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Un document indiquant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La superficie totale de plancher des constructions existantes ou projetées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Les mesures de la volumétrie des constructions existantes ou projetées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La hauteur des constructions existantes et projetées sur le terrain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Les ratios d’occupation dans le cas des constructions projetées (ex. indice d’occupation du sol, rapport plancher / terrain)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Les plans, devis, esquisses, croquis, élévations, coupes ou autres documents requis pour décrire et illustrer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L’apparence architecturale du projet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Les propositions d’intégration ou de démolition des constructions existantes, de conservation et de mise en valeur d'éléments architecturaux d’origine ;</w:t>
      </w:r>
    </w:p>
    <w:p w:rsidR="008611F0" w:rsidRPr="00560A1F" w:rsidRDefault="008611F0" w:rsidP="005F1818">
      <w:pPr>
        <w:numPr>
          <w:ilvl w:val="1"/>
          <w:numId w:val="42"/>
        </w:numPr>
        <w:spacing w:after="0" w:line="257" w:lineRule="auto"/>
        <w:jc w:val="both"/>
        <w:rPr>
          <w:rFonts w:ascii="Arial" w:hAnsi="Arial" w:cs="Arial"/>
          <w:sz w:val="20"/>
          <w:szCs w:val="20"/>
        </w:rPr>
      </w:pPr>
      <w:r w:rsidRPr="00560A1F">
        <w:rPr>
          <w:rFonts w:ascii="Arial" w:hAnsi="Arial" w:cs="Arial"/>
          <w:sz w:val="20"/>
          <w:szCs w:val="20"/>
        </w:rPr>
        <w:t>Les propositions de conservation et de mise en valeur des éléments architecturaux existants ou d’origine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Les phases de réalisation du projet, si applicable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Dans le cas d’une rénovation, d’une réparation ou d’une transformation d’un bâtiment, des photographies récentes de ce dernier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Une évaluation globale du coût du projet ;</w:t>
      </w:r>
    </w:p>
    <w:p w:rsidR="008611F0" w:rsidRPr="00560A1F" w:rsidRDefault="008611F0" w:rsidP="005F1818">
      <w:pPr>
        <w:numPr>
          <w:ilvl w:val="0"/>
          <w:numId w:val="42"/>
        </w:numPr>
        <w:spacing w:after="0" w:line="257" w:lineRule="auto"/>
        <w:jc w:val="both"/>
        <w:rPr>
          <w:rFonts w:ascii="Arial" w:hAnsi="Arial" w:cs="Arial"/>
          <w:sz w:val="20"/>
          <w:szCs w:val="20"/>
        </w:rPr>
      </w:pPr>
      <w:r w:rsidRPr="00560A1F">
        <w:rPr>
          <w:rFonts w:ascii="Arial" w:hAnsi="Arial" w:cs="Arial"/>
          <w:sz w:val="20"/>
          <w:szCs w:val="20"/>
        </w:rPr>
        <w:t>Tout autre document nécessaire à une bonne compréhension du projet ainsi que pour bien mesurer les impacts du projet particulier.</w:t>
      </w:r>
    </w:p>
    <w:p w:rsidR="008611F0" w:rsidRDefault="008611F0" w:rsidP="005F1818">
      <w:pPr>
        <w:pStyle w:val="Titre3"/>
        <w:tabs>
          <w:tab w:val="clear" w:pos="2160"/>
        </w:tabs>
        <w:spacing w:line="257" w:lineRule="auto"/>
        <w:rPr>
          <w:lang w:val="fr-FR"/>
        </w:rPr>
      </w:pPr>
    </w:p>
    <w:p w:rsidR="008611F0" w:rsidRPr="00560A1F" w:rsidRDefault="008611F0" w:rsidP="005F1818">
      <w:pPr>
        <w:pStyle w:val="Titre3"/>
        <w:tabs>
          <w:tab w:val="clear" w:pos="2160"/>
        </w:tabs>
        <w:spacing w:line="257" w:lineRule="auto"/>
      </w:pPr>
      <w:r w:rsidRPr="00560A1F">
        <w:rPr>
          <w:lang w:val="fr-FR"/>
        </w:rPr>
        <w:t>2.1.2</w:t>
      </w:r>
      <w:r w:rsidRPr="00560A1F">
        <w:rPr>
          <w:lang w:val="fr-FR"/>
        </w:rPr>
        <w:tab/>
        <w:t>Plans et devis</w:t>
      </w:r>
    </w:p>
    <w:p w:rsidR="008611F0" w:rsidRPr="00560A1F" w:rsidRDefault="008611F0" w:rsidP="005F1818">
      <w:pPr>
        <w:spacing w:line="257" w:lineRule="auto"/>
        <w:jc w:val="both"/>
        <w:rPr>
          <w:rFonts w:ascii="Arial" w:hAnsi="Arial" w:cs="Arial"/>
          <w:sz w:val="20"/>
          <w:szCs w:val="20"/>
        </w:rPr>
      </w:pPr>
    </w:p>
    <w:p w:rsidR="008611F0" w:rsidRPr="00560A1F" w:rsidRDefault="008611F0" w:rsidP="005F1818">
      <w:pPr>
        <w:spacing w:line="257" w:lineRule="auto"/>
        <w:ind w:left="720"/>
        <w:jc w:val="both"/>
        <w:rPr>
          <w:rFonts w:ascii="Arial" w:hAnsi="Arial" w:cs="Arial"/>
          <w:sz w:val="20"/>
          <w:szCs w:val="20"/>
        </w:rPr>
      </w:pPr>
      <w:r w:rsidRPr="00560A1F">
        <w:rPr>
          <w:rFonts w:ascii="Arial" w:hAnsi="Arial" w:cs="Arial"/>
          <w:sz w:val="20"/>
          <w:szCs w:val="20"/>
        </w:rPr>
        <w:t>Les plans et devis déposés à l’appui d’une demande de PPCMOI doivent indiquer le nom de la personne qui les a préparés, son adresse et son numéro de téléphone et, lorsque requis par une loi ou un règlement, la qualité professionnelle de cette personne, le sceau de son ordre professionnel et sa signature.</w:t>
      </w:r>
    </w:p>
    <w:p w:rsidR="008611F0" w:rsidRPr="00560A1F" w:rsidRDefault="008611F0" w:rsidP="005F1818">
      <w:pPr>
        <w:spacing w:line="257" w:lineRule="auto"/>
        <w:jc w:val="both"/>
        <w:rPr>
          <w:rFonts w:ascii="Arial" w:hAnsi="Arial" w:cs="Arial"/>
          <w:b/>
          <w:bCs/>
          <w:sz w:val="20"/>
          <w:szCs w:val="20"/>
        </w:rPr>
      </w:pPr>
      <w:r w:rsidRPr="00560A1F">
        <w:rPr>
          <w:rFonts w:ascii="Arial" w:hAnsi="Arial" w:cs="Arial"/>
          <w:b/>
          <w:bCs/>
          <w:sz w:val="20"/>
          <w:szCs w:val="20"/>
        </w:rPr>
        <w:t>2.1.3 :</w:t>
      </w:r>
      <w:r w:rsidRPr="00560A1F">
        <w:rPr>
          <w:rFonts w:ascii="Arial" w:hAnsi="Arial" w:cs="Arial"/>
          <w:b/>
          <w:bCs/>
          <w:sz w:val="20"/>
          <w:szCs w:val="20"/>
        </w:rPr>
        <w:tab/>
        <w:t>Exemption de fournir certains documents</w:t>
      </w:r>
    </w:p>
    <w:p w:rsidR="008611F0" w:rsidRPr="00560A1F" w:rsidRDefault="008611F0" w:rsidP="005F1818">
      <w:pPr>
        <w:spacing w:line="257" w:lineRule="auto"/>
        <w:ind w:left="720"/>
        <w:jc w:val="both"/>
        <w:rPr>
          <w:rFonts w:ascii="Arial" w:hAnsi="Arial" w:cs="Arial"/>
          <w:sz w:val="20"/>
          <w:szCs w:val="20"/>
        </w:rPr>
      </w:pPr>
      <w:r w:rsidRPr="00560A1F">
        <w:rPr>
          <w:rFonts w:ascii="Arial" w:hAnsi="Arial" w:cs="Arial"/>
          <w:sz w:val="20"/>
          <w:szCs w:val="20"/>
        </w:rPr>
        <w:t>Selon la nature de la demande, le fonctionnaire désigné peut indiquer au requérant les renseignements et documents, parmi ceux énumérés au règlement, qui ne sont pas requis pour l’analyse de sa demande et, en conséquence, qu’il n’a pas à fournir.</w:t>
      </w:r>
    </w:p>
    <w:p w:rsidR="008611F0" w:rsidRPr="00560A1F" w:rsidRDefault="008611F0" w:rsidP="005F1818">
      <w:pPr>
        <w:spacing w:line="257" w:lineRule="auto"/>
        <w:jc w:val="both"/>
        <w:rPr>
          <w:rFonts w:ascii="Arial" w:hAnsi="Arial" w:cs="Arial"/>
          <w:b/>
          <w:bCs/>
          <w:sz w:val="20"/>
          <w:szCs w:val="20"/>
        </w:rPr>
      </w:pPr>
      <w:r w:rsidRPr="00560A1F">
        <w:rPr>
          <w:rFonts w:ascii="Arial" w:hAnsi="Arial" w:cs="Arial"/>
          <w:b/>
          <w:bCs/>
          <w:sz w:val="20"/>
          <w:szCs w:val="20"/>
        </w:rPr>
        <w:t>2.1.4 :</w:t>
      </w:r>
      <w:r w:rsidRPr="00560A1F">
        <w:rPr>
          <w:rFonts w:ascii="Arial" w:hAnsi="Arial" w:cs="Arial"/>
          <w:b/>
          <w:bCs/>
          <w:sz w:val="20"/>
          <w:szCs w:val="20"/>
        </w:rPr>
        <w:tab/>
        <w:t>Requérant autre que le propriétaire</w:t>
      </w:r>
    </w:p>
    <w:p w:rsidR="008611F0" w:rsidRPr="00560A1F" w:rsidRDefault="008611F0" w:rsidP="005F1818">
      <w:pPr>
        <w:spacing w:line="257" w:lineRule="auto"/>
        <w:ind w:left="720"/>
        <w:jc w:val="both"/>
        <w:rPr>
          <w:rFonts w:ascii="Arial" w:hAnsi="Arial" w:cs="Arial"/>
          <w:sz w:val="20"/>
          <w:szCs w:val="20"/>
        </w:rPr>
      </w:pPr>
      <w:r w:rsidRPr="00560A1F">
        <w:rPr>
          <w:rFonts w:ascii="Arial" w:hAnsi="Arial" w:cs="Arial"/>
          <w:sz w:val="20"/>
          <w:szCs w:val="20"/>
        </w:rPr>
        <w:t>Lorsque le requérant n’est pas le propriétaire de l’immeuble, du terrain, du bâtiment, de la construction ou de l’ouvrage visé par la demande, il doit déposer, en même temps que sa demande, une procuration signée par le propriétaire l’autorisant à faire une demande de PPCMOI en son nom.</w:t>
      </w:r>
    </w:p>
    <w:p w:rsidR="008611F0" w:rsidRPr="00560A1F" w:rsidRDefault="008611F0" w:rsidP="005F1818">
      <w:pPr>
        <w:spacing w:line="257" w:lineRule="auto"/>
        <w:jc w:val="both"/>
        <w:rPr>
          <w:rFonts w:ascii="Arial" w:hAnsi="Arial" w:cs="Arial"/>
          <w:b/>
          <w:bCs/>
          <w:sz w:val="20"/>
          <w:szCs w:val="20"/>
        </w:rPr>
      </w:pPr>
      <w:r w:rsidRPr="00560A1F">
        <w:rPr>
          <w:rFonts w:ascii="Arial" w:hAnsi="Arial" w:cs="Arial"/>
          <w:b/>
          <w:bCs/>
          <w:sz w:val="20"/>
          <w:szCs w:val="20"/>
        </w:rPr>
        <w:t>2.1.5 :</w:t>
      </w:r>
      <w:r w:rsidRPr="00560A1F">
        <w:rPr>
          <w:rFonts w:ascii="Arial" w:hAnsi="Arial" w:cs="Arial"/>
          <w:b/>
          <w:bCs/>
          <w:sz w:val="20"/>
          <w:szCs w:val="20"/>
        </w:rPr>
        <w:tab/>
        <w:t>Coût de la demande</w:t>
      </w:r>
    </w:p>
    <w:p w:rsidR="008611F0" w:rsidRPr="00560A1F" w:rsidRDefault="008611F0" w:rsidP="005F1818">
      <w:pPr>
        <w:spacing w:line="257" w:lineRule="auto"/>
        <w:ind w:left="720"/>
        <w:jc w:val="both"/>
        <w:rPr>
          <w:rFonts w:ascii="Arial" w:hAnsi="Arial" w:cs="Arial"/>
          <w:sz w:val="20"/>
          <w:szCs w:val="20"/>
        </w:rPr>
      </w:pPr>
      <w:r w:rsidRPr="00560A1F">
        <w:rPr>
          <w:rFonts w:ascii="Arial" w:hAnsi="Arial" w:cs="Arial"/>
          <w:sz w:val="20"/>
          <w:szCs w:val="20"/>
        </w:rPr>
        <w:t xml:space="preserve">La personne qui dépose une demande de PPCMOI doit payer, à ce moment, le montant fixé par le </w:t>
      </w:r>
      <w:r w:rsidRPr="00560A1F">
        <w:rPr>
          <w:rFonts w:ascii="Arial" w:hAnsi="Arial" w:cs="Arial"/>
          <w:i/>
          <w:iCs/>
          <w:sz w:val="20"/>
          <w:szCs w:val="20"/>
        </w:rPr>
        <w:t>Règlement d’administration des règlements d’urbanisme</w:t>
      </w:r>
      <w:r w:rsidRPr="00560A1F">
        <w:rPr>
          <w:rFonts w:ascii="Arial" w:hAnsi="Arial" w:cs="Arial"/>
          <w:sz w:val="20"/>
          <w:szCs w:val="20"/>
        </w:rPr>
        <w:t>, de la Municipalité de Grenville-sur-la-Rouge. Cette somme couvre les frais pour l’étude de la demande. Elle n’est pas remboursable, quel que soit le résultat réservé à la demande.</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lastRenderedPageBreak/>
        <w:t>2.1.6 :</w:t>
      </w:r>
      <w:r w:rsidRPr="00560A1F">
        <w:rPr>
          <w:rFonts w:ascii="Arial" w:hAnsi="Arial" w:cs="Arial"/>
          <w:b/>
          <w:bCs/>
          <w:sz w:val="20"/>
          <w:szCs w:val="20"/>
        </w:rPr>
        <w:tab/>
        <w:t>Paiement des taxes</w:t>
      </w:r>
    </w:p>
    <w:p w:rsidR="008611F0" w:rsidRPr="00560A1F" w:rsidRDefault="008611F0" w:rsidP="001A6C65">
      <w:pPr>
        <w:spacing w:line="252" w:lineRule="auto"/>
        <w:jc w:val="both"/>
        <w:rPr>
          <w:rFonts w:ascii="Arial" w:hAnsi="Arial" w:cs="Arial"/>
          <w:sz w:val="20"/>
          <w:szCs w:val="20"/>
        </w:rPr>
      </w:pPr>
      <w:r w:rsidRPr="00560A1F">
        <w:rPr>
          <w:rFonts w:ascii="Arial" w:hAnsi="Arial" w:cs="Arial"/>
          <w:sz w:val="20"/>
          <w:szCs w:val="20"/>
        </w:rPr>
        <w:t>Une demande relative à un PPCMOI ne sera étudiée que si les taxes municipales de l’immeuble dont fait l’objet cette demande ont été payées.</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t>2.1.7 :</w:t>
      </w:r>
      <w:r w:rsidRPr="00560A1F">
        <w:rPr>
          <w:rFonts w:ascii="Arial" w:hAnsi="Arial" w:cs="Arial"/>
          <w:b/>
          <w:bCs/>
          <w:sz w:val="20"/>
          <w:szCs w:val="20"/>
        </w:rPr>
        <w:tab/>
        <w:t>Caducité de la demande</w:t>
      </w:r>
    </w:p>
    <w:p w:rsidR="008611F0" w:rsidRPr="00560A1F" w:rsidRDefault="008611F0" w:rsidP="001A6C65">
      <w:pPr>
        <w:spacing w:line="252" w:lineRule="auto"/>
        <w:jc w:val="both"/>
        <w:rPr>
          <w:rFonts w:ascii="Arial" w:hAnsi="Arial" w:cs="Arial"/>
          <w:sz w:val="20"/>
          <w:szCs w:val="20"/>
        </w:rPr>
      </w:pPr>
      <w:r w:rsidRPr="00560A1F">
        <w:rPr>
          <w:rFonts w:ascii="Arial" w:hAnsi="Arial" w:cs="Arial"/>
          <w:sz w:val="20"/>
          <w:szCs w:val="20"/>
        </w:rPr>
        <w:t>Une demande de PPCMOI est caduque si le requérant n’a pas déposé, dans les 120 jours de la date de réception du formulaire de demande mentionné à l’article 2.1.1, l’ensemble des renseignements, documents et frais exigés au présent règlement.</w:t>
      </w:r>
    </w:p>
    <w:p w:rsidR="008611F0" w:rsidRPr="00560A1F" w:rsidRDefault="008611F0" w:rsidP="001A6C65">
      <w:pPr>
        <w:spacing w:line="252" w:lineRule="auto"/>
        <w:jc w:val="both"/>
        <w:rPr>
          <w:rFonts w:ascii="Arial" w:hAnsi="Arial" w:cs="Arial"/>
          <w:sz w:val="20"/>
          <w:szCs w:val="20"/>
        </w:rPr>
      </w:pPr>
      <w:r w:rsidRPr="00560A1F">
        <w:rPr>
          <w:rFonts w:ascii="Arial" w:hAnsi="Arial" w:cs="Arial"/>
          <w:sz w:val="20"/>
          <w:szCs w:val="20"/>
        </w:rPr>
        <w:t>Lorsqu’une demande est devenue caduque par l’effet de l’alinéa précédent, le requérant peut présenter une nouvelle demande, à condition de se conformer à toutes les exigences du présent règlement, y compris le paiement du tarif.</w:t>
      </w:r>
    </w:p>
    <w:p w:rsidR="008611F0" w:rsidRPr="00560A1F" w:rsidRDefault="008611F0" w:rsidP="001A6C65">
      <w:pPr>
        <w:spacing w:line="252" w:lineRule="auto"/>
        <w:jc w:val="both"/>
        <w:rPr>
          <w:rFonts w:ascii="Arial" w:hAnsi="Arial" w:cs="Arial"/>
          <w:b/>
        </w:rPr>
      </w:pPr>
      <w:r w:rsidRPr="00560A1F">
        <w:rPr>
          <w:rFonts w:ascii="Arial" w:hAnsi="Arial" w:cs="Arial"/>
          <w:b/>
        </w:rPr>
        <w:t>Section 2.2 :</w:t>
      </w:r>
      <w:r w:rsidRPr="00560A1F">
        <w:rPr>
          <w:rFonts w:ascii="Arial" w:hAnsi="Arial" w:cs="Arial"/>
          <w:b/>
        </w:rPr>
        <w:tab/>
        <w:t>Cheminement de la demande</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t>2.2.1 :</w:t>
      </w:r>
      <w:r w:rsidRPr="00560A1F">
        <w:rPr>
          <w:rFonts w:ascii="Arial" w:hAnsi="Arial" w:cs="Arial"/>
          <w:b/>
          <w:sz w:val="20"/>
          <w:szCs w:val="20"/>
        </w:rPr>
        <w:tab/>
        <w:t>Examen par le fonctionnaire désigné</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Après réception d’une demande de PPCMOI, le fonctionnaire désigné s’assure que cette demande soit complète et informe au besoin le demandeur des documents et informations manquants pour compléter sa demande.</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Lorsque les renseignements, plans et documents fournis par le requérant sont inexacts, erronés ou insuffisants, le fonctionnaire désigné avise le requérant que la procédure de vérification de la demande est interrompue afin que le requérant fournisse les renseignements, plans et documents exacts, corrigés et suffisants pour la vérification de la demande.</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Dans les 45 jours suivant la réception d’une demande complète de PPCMOI, le fonctionnaire désigné soumet la demande au CCU pour étude et recommandation. Une demande est complète lorsqu’elle comprend tous les documents exigés au présent chapitre et lorsque les frais exigibles ont été payés.</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t>2.2.2 :</w:t>
      </w:r>
      <w:r w:rsidRPr="00560A1F">
        <w:rPr>
          <w:rFonts w:ascii="Arial" w:hAnsi="Arial" w:cs="Arial"/>
          <w:b/>
          <w:sz w:val="20"/>
          <w:szCs w:val="20"/>
        </w:rPr>
        <w:tab/>
        <w:t>Transmission de la demande au CCU</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Lorsque la demande est complète et que le fonctionnaire désigné a vérifié la conformité de la demande, la demande est transmise au CCU pour avis, dans les 45 jours qui suivent la fin de la vérification de la demande.</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t>2.2.3 :</w:t>
      </w:r>
      <w:r w:rsidRPr="00560A1F">
        <w:rPr>
          <w:rFonts w:ascii="Arial" w:hAnsi="Arial" w:cs="Arial"/>
          <w:b/>
          <w:sz w:val="20"/>
          <w:szCs w:val="20"/>
        </w:rPr>
        <w:tab/>
        <w:t>Examen par le CCU</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 CCU peut exiger des renseignements supplémentaires du requérant ou de l’autorité compétente.</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Il peut également demander d’entendre le requérant.</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Les membres du CCU peuvent visiter la propriété faisant l’objet de la demande.</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L’étude de la demande peut se poursuivre sur plus d’une séance du CCU.</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t>2.2.4 :</w:t>
      </w:r>
      <w:r w:rsidRPr="00560A1F">
        <w:rPr>
          <w:rFonts w:ascii="Arial" w:hAnsi="Arial" w:cs="Arial"/>
          <w:b/>
          <w:sz w:val="20"/>
          <w:szCs w:val="20"/>
        </w:rPr>
        <w:tab/>
        <w:t>Recommandation du CCU</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 CCU doit transmettre, dans les 45 jours suivant la date de la présentation de la demande, sa recommandation au conseil municipal.</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 xml:space="preserve">Cette recommandation doit approuver ou refuser la demande, telle que présentée par le requérant et être motivée par les orientations et objectifs contenus au </w:t>
      </w:r>
      <w:r w:rsidRPr="00560A1F">
        <w:rPr>
          <w:rFonts w:ascii="Arial" w:hAnsi="Arial" w:cs="Arial"/>
          <w:i/>
          <w:iCs/>
          <w:sz w:val="20"/>
          <w:szCs w:val="20"/>
        </w:rPr>
        <w:t>Règlement sur le Plan d’urbanisme</w:t>
      </w:r>
      <w:r w:rsidRPr="00560A1F">
        <w:rPr>
          <w:rFonts w:ascii="Arial" w:hAnsi="Arial" w:cs="Arial"/>
          <w:sz w:val="20"/>
          <w:szCs w:val="20"/>
        </w:rPr>
        <w:t>, en vigueur, de la Municipalité de Grenville-sur-la-Rouge ainsi que les critères édictés dans le présent règlement.</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Dans le cas d’un refus, la recommandation doit être accompagnée des raisons motivant la décision ainsi que les modifications possibles afin de rendre la demande acceptable.</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La recommandation peut également suggérer des conditions qui doivent être remplies afin de rendre la demande acceptable en regard des critères établis au présent règlement</w:t>
      </w:r>
      <w:r w:rsidR="005F1818">
        <w:rPr>
          <w:rFonts w:ascii="Arial" w:hAnsi="Arial" w:cs="Arial"/>
          <w:sz w:val="20"/>
          <w:szCs w:val="20"/>
        </w:rPr>
        <w:t>.</w:t>
      </w:r>
    </w:p>
    <w:p w:rsidR="008611F0" w:rsidRPr="00560A1F" w:rsidRDefault="008611F0" w:rsidP="001A6C65">
      <w:pPr>
        <w:spacing w:line="252" w:lineRule="auto"/>
        <w:jc w:val="both"/>
        <w:rPr>
          <w:rFonts w:ascii="Arial" w:hAnsi="Arial" w:cs="Arial"/>
          <w:b/>
          <w:sz w:val="20"/>
          <w:szCs w:val="20"/>
        </w:rPr>
      </w:pPr>
      <w:r w:rsidRPr="00560A1F">
        <w:rPr>
          <w:rFonts w:ascii="Arial" w:hAnsi="Arial" w:cs="Arial"/>
          <w:b/>
          <w:sz w:val="20"/>
          <w:szCs w:val="20"/>
        </w:rPr>
        <w:lastRenderedPageBreak/>
        <w:t>2.2.5 :</w:t>
      </w:r>
      <w:r w:rsidRPr="00560A1F">
        <w:rPr>
          <w:rFonts w:ascii="Arial" w:hAnsi="Arial" w:cs="Arial"/>
          <w:b/>
          <w:sz w:val="20"/>
          <w:szCs w:val="20"/>
        </w:rPr>
        <w:tab/>
        <w:t>Décisi</w:t>
      </w:r>
      <w:r>
        <w:rPr>
          <w:rFonts w:ascii="Arial" w:hAnsi="Arial" w:cs="Arial"/>
          <w:b/>
          <w:sz w:val="20"/>
          <w:szCs w:val="20"/>
        </w:rPr>
        <w:t>o</w:t>
      </w:r>
      <w:r w:rsidRPr="00560A1F">
        <w:rPr>
          <w:rFonts w:ascii="Arial" w:hAnsi="Arial" w:cs="Arial"/>
          <w:b/>
          <w:sz w:val="20"/>
          <w:szCs w:val="20"/>
        </w:rPr>
        <w:t>n du conseil municipal</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 conseil municipal doit, après avoir reçu la recommandation du CCU, accorder ou refuser la demande de PPCMOI qui lui est présentée conformément au présent règlement.</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Lorsque le conseil municipal refuse la demande de PPCMOI par résolution, cette dernière doit préciser les motifs du refus et entre en vigueur au moment de son adoption.</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 xml:space="preserve">Lorsque le conseil municipal accorde la demande de PPCMOI par résolution, cette dernière entre en vigueur après l’exécution des formalités prévue au troisième alinéa de l’article 145.38 de la </w:t>
      </w:r>
      <w:r w:rsidRPr="00560A1F">
        <w:rPr>
          <w:rFonts w:ascii="Arial" w:hAnsi="Arial" w:cs="Arial"/>
          <w:i/>
          <w:iCs/>
          <w:sz w:val="20"/>
          <w:szCs w:val="20"/>
        </w:rPr>
        <w:t>Loi sur l’aménagement et l’urbanisme</w:t>
      </w:r>
      <w:r w:rsidRPr="00560A1F">
        <w:rPr>
          <w:rFonts w:ascii="Arial" w:hAnsi="Arial" w:cs="Arial"/>
          <w:sz w:val="20"/>
          <w:szCs w:val="20"/>
        </w:rPr>
        <w:t xml:space="preserve"> (RLRQ, c. A-19.1). Cette résolution prévoit toute condition, eu égard aux compétences de la Municipalité, qui doit être remplie relativement à la réalisation du projet. Elle peut également mentionner que le défaut de remplir toute condition imposée, notamment celles de commencer ou de réaliser le projet avant des dates fixées, entraîne la caducité de l’autorisation de réaliser celui-ci.</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De plus, la résolution par laquelle le conseil accorde la demande de PPCMOI est soumise aux règles de consultation publique et d’approbation par les personnes habiles à voter s’il y a lieu et par la MRC.</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t>2.2.6 :</w:t>
      </w:r>
      <w:r w:rsidRPr="00560A1F">
        <w:rPr>
          <w:rFonts w:ascii="Arial" w:hAnsi="Arial" w:cs="Arial"/>
          <w:b/>
          <w:bCs/>
          <w:sz w:val="20"/>
          <w:szCs w:val="20"/>
        </w:rPr>
        <w:tab/>
        <w:t>Avis public</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 plus tôt possible après l’adoption d’un projet de résolution accordant la demande d’autorisation d’un PPCMOI, le greffier doit, au moyen d’une affiche ou d’une enseigne placée dans un endroit bien en vue sur l’immeuble, annoncer la nature de celle-ci et le lieu où toute personne intéressée peut obtenir les renseignements relatifs au PPCMOI.</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Cette obligation cesse lorsque le conseil municipal adopte la résolution accordant la demande d’autorisation ou renonce à le faire. Toutefois, dans le cas où la résolution adoptée doit être approuvée par des personnes habiles à voter, l’obligation cesse lorsque le processus référendaire prend fin.</w:t>
      </w:r>
    </w:p>
    <w:p w:rsidR="008611F0" w:rsidRPr="00560A1F" w:rsidRDefault="008611F0" w:rsidP="001A6C65">
      <w:pPr>
        <w:spacing w:line="252" w:lineRule="auto"/>
        <w:jc w:val="both"/>
        <w:rPr>
          <w:rFonts w:ascii="Arial" w:hAnsi="Arial" w:cs="Arial"/>
          <w:b/>
          <w:bCs/>
        </w:rPr>
      </w:pPr>
      <w:r w:rsidRPr="00560A1F">
        <w:rPr>
          <w:rFonts w:ascii="Arial" w:hAnsi="Arial" w:cs="Arial"/>
          <w:b/>
          <w:bCs/>
        </w:rPr>
        <w:t>Section 2.3:</w:t>
      </w:r>
      <w:r w:rsidRPr="00560A1F">
        <w:rPr>
          <w:rFonts w:ascii="Arial" w:hAnsi="Arial" w:cs="Arial"/>
          <w:b/>
          <w:bCs/>
        </w:rPr>
        <w:tab/>
        <w:t>Dispositions diverses</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t>2.3.1 :</w:t>
      </w:r>
      <w:r w:rsidRPr="00560A1F">
        <w:rPr>
          <w:rFonts w:ascii="Arial" w:hAnsi="Arial" w:cs="Arial"/>
          <w:b/>
          <w:bCs/>
          <w:sz w:val="20"/>
          <w:szCs w:val="20"/>
        </w:rPr>
        <w:tab/>
        <w:t>Émission du permis</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Sur présentation d’une copie de la résolution autorisant le PPCMOI, le fonctionnaire désigné émet au requérant le permis ou le certificat requis en s’assurant que toutes les conditions inscrites à la résolution soient respectées.</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Les autorisations émises en vertu du présent règlement n’ont pas pour effet de soustraire le requérant à l’application des autres dispositions des règlements d’urbanisme de la Municipalité.</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Une autorisation de PPCMOI octroie les mêmes droits à l’usage en cause que tout autre usage permis dans la zone.</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t>2.3.2 :</w:t>
      </w:r>
      <w:r w:rsidRPr="00560A1F">
        <w:rPr>
          <w:rFonts w:ascii="Arial" w:hAnsi="Arial" w:cs="Arial"/>
          <w:b/>
          <w:bCs/>
          <w:sz w:val="20"/>
          <w:szCs w:val="20"/>
        </w:rPr>
        <w:tab/>
        <w:t>Modification aux plans et documents</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Toute modification apportée aux plans et documents après l’approbation du conseil municipal, conformément au présent règlement, nécessite la présentation d’une nouvelle demande.</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t>2.3.3 :</w:t>
      </w:r>
      <w:r w:rsidRPr="00560A1F">
        <w:rPr>
          <w:rFonts w:ascii="Arial" w:hAnsi="Arial" w:cs="Arial"/>
          <w:b/>
          <w:bCs/>
          <w:sz w:val="20"/>
          <w:szCs w:val="20"/>
        </w:rPr>
        <w:tab/>
        <w:t>Délai de validité</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Si le projet autorisé par la demande n'a pas été réalisé ou n’est pas en voie de réalisation dans un délai de 18 mois après l'adoption de la résolution accordant le PPCMOI, cette résolution devient nulle et non avenue.</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Une nouvelle demande de PPCMOI pour le même objet peut être formulée.</w:t>
      </w:r>
    </w:p>
    <w:p w:rsidR="008611F0" w:rsidRPr="00560A1F" w:rsidRDefault="008611F0" w:rsidP="001A6C65">
      <w:pPr>
        <w:spacing w:line="252" w:lineRule="auto"/>
        <w:jc w:val="both"/>
        <w:rPr>
          <w:rFonts w:ascii="Arial" w:hAnsi="Arial" w:cs="Arial"/>
          <w:sz w:val="20"/>
          <w:szCs w:val="20"/>
        </w:rPr>
      </w:pPr>
    </w:p>
    <w:p w:rsidR="008611F0" w:rsidRPr="00560A1F" w:rsidRDefault="008611F0" w:rsidP="001A6C65">
      <w:pPr>
        <w:spacing w:line="252" w:lineRule="auto"/>
        <w:ind w:left="5245" w:right="616" w:hanging="56"/>
        <w:rPr>
          <w:rFonts w:ascii="Arial" w:hAnsi="Arial" w:cs="Arial"/>
          <w:sz w:val="20"/>
          <w:szCs w:val="20"/>
        </w:rPr>
      </w:pPr>
      <w:r>
        <w:rPr>
          <w:noProof/>
          <w:color w:val="FF9900"/>
          <w:lang w:eastAsia="fr-CA"/>
        </w:rPr>
        <w:lastRenderedPageBreak/>
        <w:drawing>
          <wp:inline distT="0" distB="0" distL="0" distR="0" wp14:anchorId="568BAE73" wp14:editId="47B0531C">
            <wp:extent cx="1045845" cy="1111885"/>
            <wp:effectExtent l="0" t="0" r="1905" b="0"/>
            <wp:docPr id="3" name="Imag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rsidR="008611F0" w:rsidRPr="00560A1F" w:rsidRDefault="008611F0" w:rsidP="001A6C65">
      <w:pPr>
        <w:spacing w:line="252" w:lineRule="auto"/>
        <w:ind w:left="6480" w:firstLine="720"/>
        <w:rPr>
          <w:rFonts w:ascii="Arial" w:hAnsi="Arial" w:cs="Arial"/>
          <w:sz w:val="20"/>
          <w:szCs w:val="20"/>
        </w:rPr>
      </w:pPr>
    </w:p>
    <w:p w:rsidR="008611F0" w:rsidRPr="00560A1F" w:rsidRDefault="008611F0" w:rsidP="001A6C65">
      <w:pPr>
        <w:pStyle w:val="Titre1"/>
        <w:keepNext w:val="0"/>
        <w:keepLines w:val="0"/>
        <w:widowControl w:val="0"/>
        <w:numPr>
          <w:ilvl w:val="0"/>
          <w:numId w:val="39"/>
        </w:numPr>
        <w:autoSpaceDE w:val="0"/>
        <w:autoSpaceDN w:val="0"/>
        <w:adjustRightInd w:val="0"/>
        <w:spacing w:before="0" w:after="120" w:line="252" w:lineRule="auto"/>
        <w:jc w:val="both"/>
        <w:rPr>
          <w:sz w:val="22"/>
          <w:szCs w:val="22"/>
        </w:rPr>
      </w:pPr>
      <w:r w:rsidRPr="00560A1F">
        <w:rPr>
          <w:sz w:val="22"/>
          <w:szCs w:val="22"/>
        </w:rPr>
        <w:t>CRITÈRES DÉCOULANT DU PLAN D’URBANISME</w:t>
      </w:r>
    </w:p>
    <w:p w:rsidR="008611F0" w:rsidRPr="00560A1F" w:rsidRDefault="008611F0" w:rsidP="001A6C65">
      <w:pPr>
        <w:spacing w:after="120" w:line="252" w:lineRule="auto"/>
        <w:jc w:val="both"/>
        <w:rPr>
          <w:rFonts w:ascii="Arial" w:hAnsi="Arial" w:cs="Arial"/>
          <w:b/>
        </w:rPr>
      </w:pPr>
      <w:r w:rsidRPr="00560A1F">
        <w:rPr>
          <w:rFonts w:ascii="Arial" w:hAnsi="Arial" w:cs="Arial"/>
          <w:b/>
        </w:rPr>
        <w:t>Section 3.1 :</w:t>
      </w:r>
      <w:r w:rsidRPr="00560A1F">
        <w:rPr>
          <w:rFonts w:ascii="Arial" w:hAnsi="Arial" w:cs="Arial"/>
          <w:b/>
        </w:rPr>
        <w:tab/>
        <w:t>Obligation de conformité au Plan d’urbanisme</w:t>
      </w:r>
    </w:p>
    <w:p w:rsidR="008611F0" w:rsidRPr="00560A1F" w:rsidRDefault="008611F0" w:rsidP="001A6C65">
      <w:pPr>
        <w:pStyle w:val="Titre3"/>
        <w:keepNext w:val="0"/>
        <w:widowControl w:val="0"/>
        <w:numPr>
          <w:ilvl w:val="2"/>
          <w:numId w:val="39"/>
        </w:numPr>
        <w:autoSpaceDE w:val="0"/>
        <w:autoSpaceDN w:val="0"/>
        <w:adjustRightInd w:val="0"/>
        <w:spacing w:after="120" w:line="252" w:lineRule="auto"/>
        <w:jc w:val="left"/>
      </w:pPr>
      <w:r w:rsidRPr="00560A1F">
        <w:t>Obligation de conformité au Plan d’urbanisme</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 xml:space="preserve">En vertu de l’article 145.36 de la </w:t>
      </w:r>
      <w:r w:rsidRPr="00560A1F">
        <w:rPr>
          <w:rFonts w:ascii="Arial" w:hAnsi="Arial" w:cs="Arial"/>
          <w:i/>
          <w:iCs/>
          <w:sz w:val="20"/>
          <w:szCs w:val="20"/>
        </w:rPr>
        <w:t>Loi sur l’aménagement et l’urbanisme</w:t>
      </w:r>
      <w:r w:rsidRPr="00560A1F">
        <w:rPr>
          <w:rFonts w:ascii="Arial" w:hAnsi="Arial" w:cs="Arial"/>
          <w:sz w:val="20"/>
          <w:szCs w:val="20"/>
        </w:rPr>
        <w:t xml:space="preserve"> (RLRQ, c. A-19.1), tout PPCMOI doit, pour être autorisé, respecter les objectifs du plan d’urbanisme de la municipalité.</w:t>
      </w:r>
    </w:p>
    <w:p w:rsidR="008611F0" w:rsidRPr="00560A1F" w:rsidRDefault="008611F0" w:rsidP="001A6C65">
      <w:pPr>
        <w:pStyle w:val="Titre3"/>
        <w:keepNext w:val="0"/>
        <w:widowControl w:val="0"/>
        <w:numPr>
          <w:ilvl w:val="2"/>
          <w:numId w:val="39"/>
        </w:numPr>
        <w:autoSpaceDE w:val="0"/>
        <w:autoSpaceDN w:val="0"/>
        <w:adjustRightInd w:val="0"/>
        <w:spacing w:after="120" w:line="252" w:lineRule="auto"/>
        <w:jc w:val="left"/>
      </w:pPr>
      <w:r w:rsidRPr="00560A1F">
        <w:t>Critères découlant du Plan d’urbanisme</w:t>
      </w:r>
    </w:p>
    <w:p w:rsidR="008611F0" w:rsidRPr="00560A1F" w:rsidRDefault="008611F0" w:rsidP="001A6C65">
      <w:pPr>
        <w:spacing w:after="120" w:line="252" w:lineRule="auto"/>
        <w:ind w:left="720"/>
        <w:jc w:val="both"/>
        <w:rPr>
          <w:rFonts w:ascii="Arial" w:hAnsi="Arial" w:cs="Arial"/>
          <w:sz w:val="20"/>
          <w:szCs w:val="20"/>
        </w:rPr>
      </w:pPr>
      <w:r w:rsidRPr="00560A1F">
        <w:rPr>
          <w:rFonts w:ascii="Arial" w:hAnsi="Arial" w:cs="Arial"/>
          <w:sz w:val="20"/>
          <w:szCs w:val="20"/>
        </w:rPr>
        <w:t>De façon non limitative et le cas échéant, les critères suivants, émanant des grandes orientations d’aménagement du territoire du plan d’urbanisme, en vigueur, de la Municipalité de Grenville-sur-la-Rouge, doivent être pris en compte dans l’évaluation d’un PPCMOI :</w:t>
      </w:r>
    </w:p>
    <w:p w:rsidR="008611F0" w:rsidRPr="00560A1F" w:rsidRDefault="008611F0" w:rsidP="001A6C65">
      <w:pPr>
        <w:pStyle w:val="Paragraphedeliste"/>
        <w:numPr>
          <w:ilvl w:val="0"/>
          <w:numId w:val="44"/>
        </w:numPr>
        <w:spacing w:line="252" w:lineRule="auto"/>
        <w:rPr>
          <w:rFonts w:ascii="Arial" w:hAnsi="Arial" w:cs="Arial"/>
          <w:sz w:val="20"/>
          <w:szCs w:val="20"/>
        </w:rPr>
      </w:pPr>
      <w:r w:rsidRPr="00560A1F">
        <w:rPr>
          <w:rFonts w:ascii="Arial" w:hAnsi="Arial" w:cs="Arial"/>
          <w:sz w:val="20"/>
          <w:szCs w:val="20"/>
        </w:rPr>
        <w:t xml:space="preserve">Mettre en valeur et protéger le patrimoine naturel de Grenville-sur-la-Rouge dans un contexte de développement résidentiel, de villégiature et du </w:t>
      </w:r>
      <w:proofErr w:type="spellStart"/>
      <w:r w:rsidRPr="00560A1F">
        <w:rPr>
          <w:rFonts w:ascii="Arial" w:hAnsi="Arial" w:cs="Arial"/>
          <w:sz w:val="20"/>
          <w:szCs w:val="20"/>
        </w:rPr>
        <w:t>récréotourisme</w:t>
      </w:r>
      <w:proofErr w:type="spellEnd"/>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r w:rsidRPr="00560A1F">
        <w:rPr>
          <w:rFonts w:ascii="Arial" w:hAnsi="Arial" w:cs="Arial"/>
          <w:sz w:val="20"/>
          <w:szCs w:val="20"/>
        </w:rPr>
        <w:t>Protéger l’environnement pour le maintien de la biodiversité et en tant que support à l’activité humaine</w:t>
      </w:r>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r w:rsidRPr="00560A1F">
        <w:rPr>
          <w:rFonts w:ascii="Arial" w:hAnsi="Arial" w:cs="Arial"/>
          <w:sz w:val="20"/>
          <w:szCs w:val="20"/>
        </w:rPr>
        <w:t>Favoriser le développement de l’économie locale, notamment l’économie récréotouristique dans le respect du milieu d’insertion</w:t>
      </w:r>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bookmarkStart w:id="41" w:name="_Toc381888284"/>
      <w:r w:rsidRPr="00560A1F">
        <w:rPr>
          <w:rFonts w:ascii="Arial" w:hAnsi="Arial" w:cs="Arial"/>
          <w:sz w:val="20"/>
          <w:szCs w:val="20"/>
        </w:rPr>
        <w:t>Fournir un réseau routier de qualité  et favoriser un développement conscient des enjeux, particularités et contraintes reliés aux réseaux supérieurs et locaux</w:t>
      </w:r>
      <w:r w:rsidRPr="00560A1F">
        <w:rPr>
          <w:rFonts w:ascii="Arial" w:hAnsi="Arial" w:cs="Arial"/>
          <w:szCs w:val="20"/>
        </w:rPr>
        <w:t>;</w:t>
      </w:r>
      <w:bookmarkEnd w:id="41"/>
    </w:p>
    <w:p w:rsidR="008611F0" w:rsidRPr="00560A1F" w:rsidRDefault="008611F0" w:rsidP="001A6C65">
      <w:pPr>
        <w:pStyle w:val="Paragraphedeliste"/>
        <w:numPr>
          <w:ilvl w:val="0"/>
          <w:numId w:val="44"/>
        </w:numPr>
        <w:spacing w:line="252" w:lineRule="auto"/>
        <w:rPr>
          <w:rFonts w:ascii="Arial" w:hAnsi="Arial" w:cs="Arial"/>
          <w:sz w:val="20"/>
          <w:szCs w:val="20"/>
        </w:rPr>
      </w:pPr>
      <w:bookmarkStart w:id="42" w:name="_Toc381694516"/>
      <w:bookmarkStart w:id="43" w:name="_Toc381888285"/>
      <w:r w:rsidRPr="00560A1F">
        <w:rPr>
          <w:rFonts w:ascii="Arial" w:hAnsi="Arial" w:cs="Arial"/>
          <w:sz w:val="20"/>
          <w:szCs w:val="20"/>
        </w:rPr>
        <w:t>Consolider les noyaux villageois et mettre en valeur le caractère patrimonial</w:t>
      </w:r>
      <w:bookmarkEnd w:id="42"/>
      <w:bookmarkEnd w:id="43"/>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r w:rsidRPr="00560A1F">
        <w:rPr>
          <w:rFonts w:ascii="Arial" w:hAnsi="Arial" w:cs="Arial"/>
          <w:sz w:val="20"/>
          <w:szCs w:val="20"/>
        </w:rPr>
        <w:t>Préserver les qualités du patrimoine bâti et du paysage de l’ensemble de la municipalité</w:t>
      </w:r>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r w:rsidRPr="00560A1F">
        <w:rPr>
          <w:rFonts w:ascii="Arial" w:hAnsi="Arial" w:cs="Arial"/>
          <w:sz w:val="20"/>
          <w:szCs w:val="20"/>
        </w:rPr>
        <w:t>Renforcer et développer la vocation récréotouristique dans le respect de l’environnement et des caractères rustique et bucolique de la Municipalité</w:t>
      </w:r>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bookmarkStart w:id="44" w:name="_Toc381694519"/>
      <w:bookmarkStart w:id="45" w:name="_Toc381888288"/>
      <w:r w:rsidRPr="00560A1F">
        <w:rPr>
          <w:rFonts w:ascii="Arial" w:hAnsi="Arial" w:cs="Arial"/>
          <w:sz w:val="20"/>
          <w:szCs w:val="20"/>
        </w:rPr>
        <w:t>Maintenir et développer une base commerciale de service et industrielle assurant un bassin d’emploi sur le territoire</w:t>
      </w:r>
      <w:bookmarkEnd w:id="44"/>
      <w:bookmarkEnd w:id="45"/>
      <w:r w:rsidRPr="00560A1F">
        <w:rPr>
          <w:rFonts w:ascii="Arial" w:hAnsi="Arial" w:cs="Arial"/>
          <w:szCs w:val="20"/>
        </w:rPr>
        <w:t>;</w:t>
      </w:r>
    </w:p>
    <w:p w:rsidR="008611F0" w:rsidRPr="00560A1F" w:rsidRDefault="008611F0" w:rsidP="001A6C65">
      <w:pPr>
        <w:pStyle w:val="Paragraphedeliste"/>
        <w:numPr>
          <w:ilvl w:val="0"/>
          <w:numId w:val="44"/>
        </w:numPr>
        <w:spacing w:line="252" w:lineRule="auto"/>
        <w:rPr>
          <w:rFonts w:ascii="Arial" w:hAnsi="Arial" w:cs="Arial"/>
          <w:sz w:val="20"/>
          <w:szCs w:val="20"/>
        </w:rPr>
      </w:pPr>
      <w:bookmarkStart w:id="46" w:name="_Toc381694520"/>
      <w:bookmarkStart w:id="47" w:name="_Toc381888289"/>
      <w:r w:rsidRPr="00560A1F">
        <w:rPr>
          <w:rFonts w:ascii="Arial" w:hAnsi="Arial" w:cs="Arial"/>
          <w:sz w:val="20"/>
          <w:szCs w:val="20"/>
        </w:rPr>
        <w:t>Promouvoir l’exploitation des ressources naturelles dans le respect de la capacité du milieu et des populations avoisinantes</w:t>
      </w:r>
      <w:bookmarkEnd w:id="46"/>
      <w:bookmarkEnd w:id="47"/>
      <w:r w:rsidRPr="00560A1F">
        <w:rPr>
          <w:rFonts w:ascii="Arial" w:hAnsi="Arial" w:cs="Arial"/>
          <w:szCs w:val="20"/>
        </w:rPr>
        <w:t>.</w:t>
      </w:r>
    </w:p>
    <w:p w:rsidR="008611F0" w:rsidRPr="00560A1F" w:rsidRDefault="008611F0" w:rsidP="001A6C65">
      <w:pPr>
        <w:pStyle w:val="Paragraphedeliste"/>
        <w:spacing w:line="252" w:lineRule="auto"/>
        <w:rPr>
          <w:rFonts w:ascii="Arial" w:hAnsi="Arial" w:cs="Arial"/>
          <w:sz w:val="20"/>
          <w:szCs w:val="20"/>
        </w:rPr>
      </w:pP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 xml:space="preserve">Afin de valider l’atteinte des objectifs promus par ces critères, lorsqu’applicables, la demande doit être analysée en tenant compte des moyens d’action identifiés pour chacune des orientations prévues au Chapitre 3 du </w:t>
      </w:r>
      <w:r w:rsidRPr="00560A1F">
        <w:rPr>
          <w:rFonts w:ascii="Arial" w:hAnsi="Arial" w:cs="Arial"/>
          <w:i/>
          <w:iCs/>
          <w:sz w:val="20"/>
          <w:szCs w:val="20"/>
        </w:rPr>
        <w:t>Règlement sur le Plan d’urbanisme</w:t>
      </w:r>
      <w:r w:rsidRPr="00560A1F">
        <w:rPr>
          <w:rFonts w:ascii="Arial" w:hAnsi="Arial" w:cs="Arial"/>
          <w:sz w:val="20"/>
          <w:szCs w:val="20"/>
        </w:rPr>
        <w:t>, en vigueur, de la Municipalité de Grenville-sur-la-Rouge.</w:t>
      </w:r>
    </w:p>
    <w:p w:rsidR="008611F0" w:rsidRPr="00560A1F" w:rsidRDefault="008611F0" w:rsidP="001A6C65">
      <w:pPr>
        <w:spacing w:line="252" w:lineRule="auto"/>
        <w:jc w:val="both"/>
        <w:rPr>
          <w:rFonts w:ascii="Arial" w:hAnsi="Arial" w:cs="Arial"/>
          <w:b/>
          <w:bCs/>
        </w:rPr>
      </w:pPr>
      <w:r w:rsidRPr="00560A1F">
        <w:rPr>
          <w:rFonts w:ascii="Arial" w:hAnsi="Arial" w:cs="Arial"/>
          <w:b/>
          <w:bCs/>
        </w:rPr>
        <w:t>Section 3.2</w:t>
      </w:r>
      <w:r w:rsidRPr="00560A1F">
        <w:rPr>
          <w:rFonts w:ascii="Arial" w:hAnsi="Arial" w:cs="Arial"/>
          <w:b/>
          <w:bCs/>
        </w:rPr>
        <w:tab/>
        <w:t>Autres critères</w:t>
      </w:r>
    </w:p>
    <w:p w:rsidR="008611F0" w:rsidRPr="00560A1F" w:rsidRDefault="008611F0" w:rsidP="001A6C65">
      <w:pPr>
        <w:spacing w:line="252" w:lineRule="auto"/>
        <w:jc w:val="both"/>
        <w:rPr>
          <w:rFonts w:ascii="Arial" w:hAnsi="Arial" w:cs="Arial"/>
          <w:b/>
          <w:bCs/>
          <w:sz w:val="20"/>
          <w:szCs w:val="20"/>
        </w:rPr>
      </w:pPr>
      <w:r w:rsidRPr="00560A1F">
        <w:rPr>
          <w:rFonts w:ascii="Arial" w:hAnsi="Arial" w:cs="Arial"/>
          <w:b/>
          <w:bCs/>
          <w:sz w:val="20"/>
          <w:szCs w:val="20"/>
        </w:rPr>
        <w:t>3.2.1 :</w:t>
      </w:r>
      <w:r w:rsidRPr="00560A1F">
        <w:rPr>
          <w:rFonts w:ascii="Arial" w:hAnsi="Arial" w:cs="Arial"/>
          <w:b/>
          <w:bCs/>
          <w:sz w:val="20"/>
          <w:szCs w:val="20"/>
        </w:rPr>
        <w:tab/>
        <w:t>Autres critères applicables</w:t>
      </w:r>
    </w:p>
    <w:p w:rsidR="008611F0" w:rsidRPr="00560A1F" w:rsidRDefault="008611F0" w:rsidP="001A6C65">
      <w:pPr>
        <w:spacing w:line="252" w:lineRule="auto"/>
        <w:ind w:left="720"/>
        <w:jc w:val="both"/>
        <w:rPr>
          <w:rFonts w:ascii="Arial" w:hAnsi="Arial" w:cs="Arial"/>
          <w:sz w:val="20"/>
          <w:szCs w:val="20"/>
        </w:rPr>
      </w:pPr>
      <w:r w:rsidRPr="00560A1F">
        <w:rPr>
          <w:rFonts w:ascii="Arial" w:hAnsi="Arial" w:cs="Arial"/>
          <w:sz w:val="20"/>
          <w:szCs w:val="20"/>
        </w:rPr>
        <w:t>En plus des critères prévus à la section 3.1 du présent chapitre, une demande de PPCMOI est aussi évaluée en fonction des critères suivants :</w:t>
      </w:r>
    </w:p>
    <w:p w:rsidR="008611F0" w:rsidRPr="00560A1F" w:rsidRDefault="008611F0" w:rsidP="001A6C65">
      <w:pPr>
        <w:numPr>
          <w:ilvl w:val="0"/>
          <w:numId w:val="43"/>
        </w:numPr>
        <w:spacing w:after="0" w:line="252" w:lineRule="auto"/>
        <w:jc w:val="both"/>
        <w:rPr>
          <w:rFonts w:ascii="Arial" w:hAnsi="Arial" w:cs="Arial"/>
          <w:sz w:val="20"/>
          <w:szCs w:val="20"/>
        </w:rPr>
      </w:pPr>
      <w:r w:rsidRPr="00560A1F">
        <w:rPr>
          <w:rFonts w:ascii="Arial" w:hAnsi="Arial" w:cs="Arial"/>
          <w:sz w:val="20"/>
          <w:szCs w:val="20"/>
        </w:rPr>
        <w:t>Démontrer l’intégration harmonieuse, au milieu, du projet particulier quant à son implantation, sa volumétrie, son architecture, son usage, sa densité et son aménagement extérieur ;</w:t>
      </w:r>
    </w:p>
    <w:p w:rsidR="008611F0" w:rsidRPr="00560A1F" w:rsidRDefault="008611F0" w:rsidP="001A6C65">
      <w:pPr>
        <w:spacing w:line="252" w:lineRule="auto"/>
        <w:jc w:val="both"/>
        <w:rPr>
          <w:rFonts w:ascii="Arial" w:hAnsi="Arial" w:cs="Arial"/>
          <w:sz w:val="20"/>
          <w:szCs w:val="20"/>
        </w:rPr>
      </w:pPr>
    </w:p>
    <w:p w:rsidR="008611F0" w:rsidRPr="00560A1F" w:rsidRDefault="008611F0" w:rsidP="001A6C65">
      <w:pPr>
        <w:numPr>
          <w:ilvl w:val="0"/>
          <w:numId w:val="43"/>
        </w:numPr>
        <w:spacing w:after="0" w:line="252" w:lineRule="auto"/>
        <w:jc w:val="both"/>
        <w:rPr>
          <w:rFonts w:ascii="Arial" w:hAnsi="Arial" w:cs="Arial"/>
          <w:sz w:val="20"/>
          <w:szCs w:val="20"/>
        </w:rPr>
      </w:pPr>
      <w:r w:rsidRPr="00560A1F">
        <w:rPr>
          <w:rFonts w:ascii="Arial" w:hAnsi="Arial" w:cs="Arial"/>
          <w:sz w:val="20"/>
          <w:szCs w:val="20"/>
        </w:rPr>
        <w:t>Démontrer les avantages de démolition des constructions existantes et les opportunités de conservation de constructions ou de mise en valeur d’éléments architecturaux d’intérêt ;</w:t>
      </w:r>
    </w:p>
    <w:p w:rsidR="008611F0" w:rsidRPr="00560A1F" w:rsidRDefault="008611F0" w:rsidP="001A6C65">
      <w:pPr>
        <w:spacing w:line="252" w:lineRule="auto"/>
        <w:jc w:val="both"/>
        <w:rPr>
          <w:rFonts w:ascii="Arial" w:hAnsi="Arial" w:cs="Arial"/>
          <w:sz w:val="20"/>
          <w:szCs w:val="20"/>
        </w:rPr>
      </w:pPr>
    </w:p>
    <w:p w:rsidR="008611F0" w:rsidRPr="00560A1F" w:rsidRDefault="008611F0" w:rsidP="000018F7">
      <w:pPr>
        <w:numPr>
          <w:ilvl w:val="0"/>
          <w:numId w:val="43"/>
        </w:numPr>
        <w:spacing w:after="0" w:line="264" w:lineRule="auto"/>
        <w:jc w:val="both"/>
        <w:rPr>
          <w:rFonts w:ascii="Arial" w:hAnsi="Arial" w:cs="Arial"/>
          <w:sz w:val="20"/>
          <w:szCs w:val="20"/>
        </w:rPr>
      </w:pPr>
      <w:r w:rsidRPr="00560A1F">
        <w:rPr>
          <w:rFonts w:ascii="Arial" w:hAnsi="Arial" w:cs="Arial"/>
          <w:sz w:val="20"/>
          <w:szCs w:val="20"/>
        </w:rPr>
        <w:lastRenderedPageBreak/>
        <w:t>Démontrer la compatibilité des occupations prévues dans le projet avec le milieu d’insertion ;</w:t>
      </w:r>
    </w:p>
    <w:p w:rsidR="008611F0" w:rsidRPr="00560A1F" w:rsidRDefault="008611F0" w:rsidP="000018F7">
      <w:pPr>
        <w:spacing w:line="264" w:lineRule="auto"/>
        <w:jc w:val="both"/>
        <w:rPr>
          <w:rFonts w:ascii="Arial" w:hAnsi="Arial" w:cs="Arial"/>
          <w:sz w:val="20"/>
          <w:szCs w:val="20"/>
        </w:rPr>
      </w:pPr>
    </w:p>
    <w:p w:rsidR="008611F0" w:rsidRPr="00560A1F" w:rsidRDefault="008611F0" w:rsidP="000018F7">
      <w:pPr>
        <w:numPr>
          <w:ilvl w:val="0"/>
          <w:numId w:val="43"/>
        </w:numPr>
        <w:tabs>
          <w:tab w:val="left" w:pos="5670"/>
        </w:tabs>
        <w:spacing w:after="0" w:line="264" w:lineRule="auto"/>
        <w:jc w:val="both"/>
        <w:rPr>
          <w:rFonts w:ascii="Arial" w:hAnsi="Arial" w:cs="Arial"/>
          <w:sz w:val="20"/>
          <w:szCs w:val="20"/>
        </w:rPr>
      </w:pPr>
      <w:r w:rsidRPr="00560A1F">
        <w:rPr>
          <w:rFonts w:ascii="Arial" w:hAnsi="Arial" w:cs="Arial"/>
          <w:sz w:val="20"/>
          <w:szCs w:val="20"/>
        </w:rPr>
        <w:t>Valoriser l’immeuble concerné au moyen d’un aménagement paysager soigné et adapté et, de façon générale, de la qualité de la construction projetée et des aménagements extérieurs ;</w:t>
      </w:r>
    </w:p>
    <w:p w:rsidR="008611F0" w:rsidRPr="00560A1F" w:rsidRDefault="008611F0" w:rsidP="000018F7">
      <w:pPr>
        <w:spacing w:line="264" w:lineRule="auto"/>
        <w:jc w:val="both"/>
        <w:rPr>
          <w:rFonts w:ascii="Arial" w:hAnsi="Arial" w:cs="Arial"/>
          <w:sz w:val="20"/>
          <w:szCs w:val="20"/>
        </w:rPr>
      </w:pPr>
    </w:p>
    <w:p w:rsidR="008611F0" w:rsidRPr="00560A1F" w:rsidRDefault="008611F0" w:rsidP="000018F7">
      <w:pPr>
        <w:numPr>
          <w:ilvl w:val="0"/>
          <w:numId w:val="43"/>
        </w:numPr>
        <w:spacing w:after="0" w:line="264" w:lineRule="auto"/>
        <w:jc w:val="both"/>
        <w:rPr>
          <w:rFonts w:ascii="Arial" w:hAnsi="Arial" w:cs="Arial"/>
          <w:sz w:val="20"/>
          <w:szCs w:val="20"/>
        </w:rPr>
      </w:pPr>
      <w:r w:rsidRPr="00560A1F">
        <w:rPr>
          <w:rFonts w:ascii="Arial" w:hAnsi="Arial" w:cs="Arial"/>
          <w:sz w:val="20"/>
          <w:szCs w:val="20"/>
        </w:rPr>
        <w:t>Améliorer globalement le milieu d’insertion.</w:t>
      </w:r>
    </w:p>
    <w:p w:rsidR="008611F0" w:rsidRPr="00560A1F" w:rsidRDefault="008611F0" w:rsidP="000018F7">
      <w:pPr>
        <w:spacing w:line="264" w:lineRule="auto"/>
        <w:jc w:val="both"/>
        <w:rPr>
          <w:rFonts w:ascii="Arial" w:hAnsi="Arial" w:cs="Arial"/>
          <w:sz w:val="20"/>
          <w:szCs w:val="20"/>
        </w:rPr>
      </w:pPr>
    </w:p>
    <w:p w:rsidR="008611F0" w:rsidRPr="00560A1F" w:rsidRDefault="008611F0" w:rsidP="000018F7">
      <w:pPr>
        <w:spacing w:line="264" w:lineRule="auto"/>
        <w:ind w:left="5245" w:right="616" w:hanging="56"/>
        <w:rPr>
          <w:rFonts w:ascii="Arial" w:hAnsi="Arial" w:cs="Arial"/>
          <w:sz w:val="20"/>
          <w:szCs w:val="20"/>
        </w:rPr>
      </w:pPr>
      <w:r>
        <w:rPr>
          <w:noProof/>
          <w:lang w:eastAsia="fr-CA"/>
        </w:rPr>
        <w:drawing>
          <wp:inline distT="0" distB="0" distL="0" distR="0" wp14:anchorId="579DB538" wp14:editId="583DFF08">
            <wp:extent cx="1045845" cy="1111885"/>
            <wp:effectExtent l="0" t="0" r="1905" b="0"/>
            <wp:docPr id="1"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rsidR="008611F0" w:rsidRPr="00560A1F" w:rsidRDefault="008611F0" w:rsidP="000018F7">
      <w:pPr>
        <w:spacing w:line="264" w:lineRule="auto"/>
        <w:rPr>
          <w:rFonts w:ascii="Arial" w:hAnsi="Arial" w:cs="Arial"/>
          <w:sz w:val="20"/>
          <w:szCs w:val="20"/>
        </w:rPr>
      </w:pPr>
    </w:p>
    <w:p w:rsidR="008611F0" w:rsidRDefault="008611F0" w:rsidP="000018F7">
      <w:pPr>
        <w:pStyle w:val="Titre1"/>
        <w:keepNext w:val="0"/>
        <w:keepLines w:val="0"/>
        <w:widowControl w:val="0"/>
        <w:numPr>
          <w:ilvl w:val="0"/>
          <w:numId w:val="39"/>
        </w:numPr>
        <w:autoSpaceDE w:val="0"/>
        <w:autoSpaceDN w:val="0"/>
        <w:adjustRightInd w:val="0"/>
        <w:spacing w:before="0" w:after="120" w:line="264" w:lineRule="auto"/>
        <w:jc w:val="both"/>
      </w:pPr>
      <w:r w:rsidRPr="00560A1F">
        <w:t>DISPOSITIONS finales</w:t>
      </w:r>
    </w:p>
    <w:p w:rsidR="008611F0" w:rsidRPr="00560A1F" w:rsidRDefault="008611F0" w:rsidP="000018F7">
      <w:pPr>
        <w:spacing w:after="120" w:line="264" w:lineRule="auto"/>
        <w:rPr>
          <w:rFonts w:ascii="Arial" w:hAnsi="Arial" w:cs="Arial"/>
          <w:b/>
          <w:sz w:val="20"/>
          <w:szCs w:val="20"/>
          <w:u w:val="single"/>
        </w:rPr>
      </w:pPr>
      <w:r w:rsidRPr="00560A1F">
        <w:rPr>
          <w:rFonts w:ascii="Arial" w:hAnsi="Arial" w:cs="Arial"/>
          <w:b/>
          <w:sz w:val="20"/>
          <w:szCs w:val="20"/>
          <w:u w:val="single"/>
        </w:rPr>
        <w:t>Section 4.1 : Dispositions pénales et entrée en vigueur</w:t>
      </w:r>
    </w:p>
    <w:p w:rsidR="008611F0" w:rsidRPr="00560A1F" w:rsidRDefault="008611F0" w:rsidP="000018F7">
      <w:pPr>
        <w:spacing w:after="120" w:line="264" w:lineRule="auto"/>
        <w:rPr>
          <w:rFonts w:ascii="Arial" w:hAnsi="Arial" w:cs="Arial"/>
          <w:b/>
          <w:sz w:val="20"/>
          <w:szCs w:val="20"/>
        </w:rPr>
      </w:pPr>
      <w:r w:rsidRPr="00560A1F">
        <w:rPr>
          <w:rFonts w:ascii="Arial" w:hAnsi="Arial" w:cs="Arial"/>
          <w:b/>
          <w:sz w:val="20"/>
          <w:szCs w:val="20"/>
        </w:rPr>
        <w:t>4.1.1 :</w:t>
      </w:r>
      <w:r w:rsidRPr="00560A1F">
        <w:rPr>
          <w:rFonts w:ascii="Arial" w:hAnsi="Arial" w:cs="Arial"/>
          <w:b/>
          <w:sz w:val="20"/>
          <w:szCs w:val="20"/>
        </w:rPr>
        <w:tab/>
        <w:t xml:space="preserve"> Contraventions et pénalités</w:t>
      </w:r>
    </w:p>
    <w:p w:rsidR="008611F0" w:rsidRPr="00560A1F" w:rsidRDefault="008611F0" w:rsidP="000018F7">
      <w:pPr>
        <w:tabs>
          <w:tab w:val="left" w:pos="-2250"/>
        </w:tabs>
        <w:spacing w:after="120" w:line="264" w:lineRule="auto"/>
        <w:jc w:val="both"/>
        <w:rPr>
          <w:rFonts w:ascii="Arial" w:hAnsi="Arial" w:cs="Arial"/>
          <w:sz w:val="20"/>
          <w:szCs w:val="20"/>
        </w:rPr>
      </w:pPr>
      <w:r w:rsidRPr="00560A1F">
        <w:rPr>
          <w:rFonts w:ascii="Arial" w:hAnsi="Arial" w:cs="Arial"/>
          <w:sz w:val="20"/>
          <w:szCs w:val="20"/>
        </w:rPr>
        <w:t>Toute personne qui contrevient à l’une ou l’autre des dispositions du présent règlement ou qui, étant propriétaire, permet ou tolère la commission sur sa propriété d’une telle infraction est passible, pour une première infraction d’une amende qui ne peut être inférieure à cinq cent dollars (500$) et n’excédant pas mille dollars (1 000 $) pour une personne physique et qui ne peut être inférieure à mille dollars (1 000 $) et n’excédant pas deux mille dollars (2 000 $) pour une personne morale.</w:t>
      </w:r>
    </w:p>
    <w:p w:rsidR="008611F0" w:rsidRDefault="008611F0" w:rsidP="000018F7">
      <w:pPr>
        <w:tabs>
          <w:tab w:val="left" w:pos="-2250"/>
        </w:tabs>
        <w:spacing w:after="120" w:line="264" w:lineRule="auto"/>
        <w:jc w:val="both"/>
        <w:rPr>
          <w:rFonts w:ascii="Arial" w:hAnsi="Arial" w:cs="Arial"/>
          <w:sz w:val="20"/>
          <w:szCs w:val="20"/>
        </w:rPr>
      </w:pPr>
      <w:r w:rsidRPr="00560A1F">
        <w:rPr>
          <w:rFonts w:ascii="Arial" w:hAnsi="Arial" w:cs="Arial"/>
          <w:sz w:val="20"/>
          <w:szCs w:val="20"/>
        </w:rPr>
        <w:t>En cas de récidive, elle est passible d’une amende qui peut augmenter de mille dollars (1 000 $) à deux mille dollars (2 000 $) pour une personne physique et de deux mille dollars (2 000 $) à quatre mille dollars (4 000 $) pour une personne morale plus les frais.</w:t>
      </w:r>
    </w:p>
    <w:p w:rsidR="008611F0" w:rsidRPr="00560A1F" w:rsidRDefault="008611F0" w:rsidP="000018F7">
      <w:pPr>
        <w:tabs>
          <w:tab w:val="left" w:pos="-2250"/>
        </w:tabs>
        <w:spacing w:after="120" w:line="264" w:lineRule="auto"/>
        <w:jc w:val="both"/>
        <w:rPr>
          <w:rFonts w:ascii="Arial" w:hAnsi="Arial" w:cs="Arial"/>
          <w:sz w:val="20"/>
          <w:szCs w:val="20"/>
        </w:rPr>
      </w:pPr>
    </w:p>
    <w:p w:rsidR="008611F0" w:rsidRPr="00560A1F" w:rsidRDefault="008611F0" w:rsidP="000018F7">
      <w:pPr>
        <w:tabs>
          <w:tab w:val="left" w:pos="-2250"/>
        </w:tabs>
        <w:spacing w:after="120" w:line="264" w:lineRule="auto"/>
        <w:jc w:val="both"/>
        <w:rPr>
          <w:rFonts w:ascii="Arial" w:hAnsi="Arial" w:cs="Arial"/>
          <w:sz w:val="20"/>
          <w:szCs w:val="20"/>
        </w:rPr>
      </w:pPr>
      <w:r w:rsidRPr="00560A1F">
        <w:rPr>
          <w:rFonts w:ascii="Arial" w:hAnsi="Arial" w:cs="Arial"/>
          <w:sz w:val="20"/>
          <w:szCs w:val="20"/>
        </w:rPr>
        <w:t>Si l’infraction revêt un caractère continu, elle constitue jour par jour une offense séparée et le contrevenant est passible de l’amende ci-dessus édictée pour chaque jour durant lequel l’infraction se continuera.</w:t>
      </w:r>
    </w:p>
    <w:p w:rsidR="008611F0" w:rsidRPr="00560A1F" w:rsidRDefault="008611F0" w:rsidP="000018F7">
      <w:pPr>
        <w:tabs>
          <w:tab w:val="left" w:pos="-2250"/>
        </w:tabs>
        <w:spacing w:after="120" w:line="264" w:lineRule="auto"/>
        <w:jc w:val="both"/>
        <w:rPr>
          <w:rFonts w:ascii="Arial" w:hAnsi="Arial" w:cs="Arial"/>
          <w:sz w:val="20"/>
          <w:szCs w:val="20"/>
        </w:rPr>
      </w:pPr>
      <w:r w:rsidRPr="00560A1F">
        <w:rPr>
          <w:rFonts w:ascii="Arial" w:hAnsi="Arial" w:cs="Arial"/>
          <w:sz w:val="20"/>
          <w:szCs w:val="20"/>
        </w:rPr>
        <w:t>La Municipalité peut, aux fins de faire respecter les dispositions du présent règlement, exercer cumulativement ou alternativement, avec ceux prévus au présent</w:t>
      </w:r>
      <w:r w:rsidRPr="00560A1F">
        <w:t xml:space="preserve"> </w:t>
      </w:r>
      <w:r w:rsidRPr="00560A1F">
        <w:rPr>
          <w:rFonts w:ascii="Arial" w:hAnsi="Arial" w:cs="Arial"/>
          <w:sz w:val="20"/>
          <w:szCs w:val="20"/>
        </w:rPr>
        <w:t xml:space="preserve">règlement, tout autre recours approprié de nature civile ou pénale et, sans limitation, la Municipalité peut exercer tous recours prévus aux articles 227 et suivants de la </w:t>
      </w:r>
      <w:r w:rsidRPr="00560A1F">
        <w:rPr>
          <w:rFonts w:ascii="Arial" w:hAnsi="Arial" w:cs="Arial"/>
          <w:i/>
          <w:iCs/>
          <w:sz w:val="20"/>
          <w:szCs w:val="20"/>
        </w:rPr>
        <w:t>Loi sur l’aménagement et l’urbanisme</w:t>
      </w:r>
      <w:r w:rsidRPr="00560A1F">
        <w:rPr>
          <w:rFonts w:ascii="Arial" w:hAnsi="Arial" w:cs="Arial"/>
          <w:sz w:val="20"/>
          <w:szCs w:val="20"/>
        </w:rPr>
        <w:t xml:space="preserve"> (L.R.Q., c. A-19.1)</w:t>
      </w:r>
    </w:p>
    <w:p w:rsidR="008611F0" w:rsidRPr="00560A1F" w:rsidRDefault="008611F0" w:rsidP="000018F7">
      <w:pPr>
        <w:spacing w:line="264" w:lineRule="auto"/>
        <w:jc w:val="both"/>
        <w:rPr>
          <w:rFonts w:ascii="Arial" w:hAnsi="Arial" w:cs="Arial"/>
          <w:b/>
          <w:sz w:val="20"/>
          <w:szCs w:val="20"/>
        </w:rPr>
      </w:pPr>
      <w:r w:rsidRPr="00560A1F">
        <w:rPr>
          <w:rFonts w:ascii="Arial" w:hAnsi="Arial" w:cs="Arial"/>
          <w:b/>
          <w:sz w:val="20"/>
          <w:szCs w:val="20"/>
        </w:rPr>
        <w:t>4.1.2 : Entrée en vigueur</w:t>
      </w:r>
    </w:p>
    <w:p w:rsidR="008611F0" w:rsidRPr="00560A1F" w:rsidRDefault="008611F0" w:rsidP="000018F7">
      <w:pPr>
        <w:spacing w:line="264" w:lineRule="auto"/>
        <w:jc w:val="both"/>
        <w:rPr>
          <w:rFonts w:ascii="Arial" w:hAnsi="Arial" w:cs="Arial"/>
          <w:sz w:val="20"/>
          <w:szCs w:val="20"/>
        </w:rPr>
      </w:pPr>
      <w:r w:rsidRPr="00560A1F">
        <w:rPr>
          <w:rFonts w:ascii="Arial" w:hAnsi="Arial" w:cs="Arial"/>
          <w:sz w:val="20"/>
          <w:szCs w:val="20"/>
        </w:rPr>
        <w:t>Le présent règlement entre en vigueur conformément à la Loi.</w:t>
      </w:r>
    </w:p>
    <w:p w:rsidR="00C32EF3" w:rsidRDefault="00C32EF3" w:rsidP="000018F7">
      <w:pPr>
        <w:spacing w:after="0" w:line="264" w:lineRule="auto"/>
        <w:jc w:val="right"/>
        <w:rPr>
          <w:rFonts w:cstheme="minorHAnsi"/>
        </w:rPr>
      </w:pPr>
      <w:r w:rsidRPr="00AB397E">
        <w:rPr>
          <w:rFonts w:cstheme="minorHAnsi"/>
        </w:rPr>
        <w:t>Adopté à l’unanimité des conseillers</w:t>
      </w:r>
    </w:p>
    <w:p w:rsidR="00C32EF3" w:rsidRPr="00C32EF3" w:rsidRDefault="00C32EF3" w:rsidP="000018F7">
      <w:pPr>
        <w:spacing w:after="0" w:line="264" w:lineRule="auto"/>
        <w:jc w:val="right"/>
        <w:rPr>
          <w:rFonts w:cstheme="minorHAnsi"/>
          <w:i/>
          <w:lang w:val="en-CA"/>
        </w:rPr>
      </w:pPr>
      <w:r w:rsidRPr="00C32EF3">
        <w:rPr>
          <w:rFonts w:cstheme="minorHAnsi"/>
          <w:i/>
          <w:lang w:val="en-CA"/>
        </w:rPr>
        <w:t>Adopted unanimously by councillors</w:t>
      </w:r>
    </w:p>
    <w:p w:rsidR="009A60A0" w:rsidRPr="0081330D" w:rsidRDefault="009A60A0" w:rsidP="000018F7">
      <w:pPr>
        <w:spacing w:after="0" w:line="264" w:lineRule="auto"/>
        <w:jc w:val="right"/>
        <w:rPr>
          <w:rFonts w:cstheme="minorHAnsi"/>
          <w:i/>
          <w:lang w:val="en-CA"/>
        </w:rPr>
      </w:pPr>
    </w:p>
    <w:p w:rsidR="00FF567C" w:rsidRPr="003A7758" w:rsidRDefault="00FF567C" w:rsidP="000018F7">
      <w:pPr>
        <w:spacing w:after="0" w:line="264" w:lineRule="auto"/>
        <w:jc w:val="both"/>
        <w:rPr>
          <w:b/>
          <w:u w:val="single"/>
        </w:rPr>
      </w:pPr>
      <w:r>
        <w:rPr>
          <w:b/>
          <w:u w:val="single"/>
        </w:rPr>
        <w:t>2021-09-316</w:t>
      </w:r>
      <w:r>
        <w:rPr>
          <w:b/>
          <w:u w:val="single"/>
        </w:rPr>
        <w:tab/>
        <w:t xml:space="preserve">Adoption du second projet </w:t>
      </w:r>
      <w:r w:rsidRPr="000245A9">
        <w:rPr>
          <w:b/>
          <w:u w:val="single"/>
        </w:rPr>
        <w:t xml:space="preserve">de </w:t>
      </w:r>
      <w:r>
        <w:rPr>
          <w:b/>
          <w:u w:val="single"/>
        </w:rPr>
        <w:t xml:space="preserve">règlement numéro RU-941-07-2021, </w:t>
      </w:r>
      <w:r w:rsidRPr="000245A9">
        <w:rPr>
          <w:b/>
          <w:u w:val="single"/>
        </w:rPr>
        <w:t xml:space="preserve">amendant le règlement </w:t>
      </w:r>
      <w:r>
        <w:rPr>
          <w:b/>
          <w:u w:val="single"/>
        </w:rPr>
        <w:t>de zonage numéro RU-902-01-2015</w:t>
      </w:r>
      <w:r w:rsidRPr="000245A9">
        <w:rPr>
          <w:b/>
          <w:u w:val="single"/>
        </w:rPr>
        <w:t xml:space="preserve">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FF567C" w:rsidRDefault="00FF567C" w:rsidP="000018F7">
      <w:pPr>
        <w:spacing w:after="0" w:line="264" w:lineRule="auto"/>
        <w:jc w:val="both"/>
        <w:rPr>
          <w:color w:val="000000"/>
        </w:rPr>
      </w:pPr>
    </w:p>
    <w:p w:rsidR="00FF567C" w:rsidRPr="00E427F4" w:rsidRDefault="00FF567C" w:rsidP="000018F7">
      <w:pPr>
        <w:spacing w:after="0" w:line="264" w:lineRule="auto"/>
        <w:jc w:val="both"/>
        <w:rPr>
          <w:color w:val="000000"/>
        </w:rPr>
      </w:pPr>
      <w:r w:rsidRPr="00E427F4">
        <w:rPr>
          <w:color w:val="000000"/>
        </w:rPr>
        <w:t>ATTENDU</w:t>
      </w:r>
      <w:r w:rsidRPr="00E427F4">
        <w:rPr>
          <w:color w:val="000000"/>
        </w:rPr>
        <w:tab/>
        <w:t>que la Municipalité de Grenville-sur-la-Rouge a adopté un règlement de zonage pour l’ensemble de son territoire;</w:t>
      </w:r>
    </w:p>
    <w:p w:rsidR="00FF567C" w:rsidRPr="00E427F4" w:rsidRDefault="00FF567C" w:rsidP="001A6C65">
      <w:pPr>
        <w:spacing w:after="0" w:line="252" w:lineRule="auto"/>
        <w:jc w:val="both"/>
        <w:rPr>
          <w:color w:val="000000"/>
        </w:rPr>
      </w:pPr>
      <w:bookmarkStart w:id="48" w:name="_GoBack"/>
      <w:bookmarkEnd w:id="48"/>
    </w:p>
    <w:p w:rsidR="00FF567C" w:rsidRPr="00E427F4" w:rsidRDefault="00FF567C" w:rsidP="001A6C65">
      <w:pPr>
        <w:spacing w:after="0" w:line="252" w:lineRule="auto"/>
        <w:jc w:val="both"/>
        <w:rPr>
          <w:color w:val="000000"/>
        </w:rPr>
      </w:pPr>
      <w:r w:rsidRPr="00E427F4">
        <w:rPr>
          <w:color w:val="000000"/>
        </w:rPr>
        <w:lastRenderedPageBreak/>
        <w:t>ATTENDU</w:t>
      </w:r>
      <w:r w:rsidRPr="00E427F4">
        <w:rPr>
          <w:color w:val="000000"/>
        </w:rPr>
        <w:tab/>
        <w:t>que la Municipalité de Grenville-sur-la-Rouge désire modifier son règlement de zonage numéro RU-902-01-2015, afin d’autoriser l’usage carrière et l’usage sablière, sous réserve de respecter certaines conditions comme usage spécifiquement permis au sein des zones RU-01, RU-02, RU-03, RU-04, RU-05, RU-06, RU-07, RU-08, RU-09, RU-10, RU-11, RU-15, RU-16, A-02, A-03, A-04, A-05, AF-01 et AF-03;</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 xml:space="preserve">ATTENDU </w:t>
      </w:r>
      <w:r w:rsidRPr="00E427F4">
        <w:rPr>
          <w:color w:val="000000"/>
        </w:rPr>
        <w:tab/>
        <w:t>que le présent projet de règlement est susceptible d’approbation référendaire par les personnes habiles à voter en vertu de la Loi sur l’aménagement et l’urbanisme;</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ATTENDU</w:t>
      </w:r>
      <w:r w:rsidRPr="00E427F4">
        <w:rPr>
          <w:color w:val="000000"/>
        </w:rPr>
        <w:tab/>
        <w:t>qu’un avis de motion pour la présentation du présent projet a été donné lors de la séance ordinaire du 13 juillet 2021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ATTENDU</w:t>
      </w:r>
      <w:r w:rsidRPr="00E427F4">
        <w:rPr>
          <w:color w:val="000000"/>
        </w:rPr>
        <w:tab/>
        <w:t>qu’un projet de règlement numéro RU-941-07-2021 a été adopté, conformément à la loi, lors de la séance ordinaire du 13 juillet 2021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CONSIDÉRANT</w:t>
      </w:r>
      <w:r w:rsidRPr="00E427F4">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 xml:space="preserve">ATTENDU </w:t>
      </w:r>
      <w:r w:rsidRPr="00E427F4">
        <w:rPr>
          <w:color w:val="000000"/>
        </w:rPr>
        <w:tab/>
        <w:t>qu’une consultation écrite a été tenue, conformément aux dispositions du décret numéro 2020-033 de la Ministre de la Santé et des Services Sociaux, en date du 7 mai 2020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 xml:space="preserve">ATTENDU </w:t>
      </w:r>
      <w:r w:rsidRPr="00E427F4">
        <w:rPr>
          <w:color w:val="000000"/>
        </w:rPr>
        <w:tab/>
        <w:t>qu’une copie du second projet de règlement numéro RU-941-07-2021 est mise à la disposition du public pour consultation sur le site internet de la municipalité, dont l’adresse est : grenvillesurlarouge.ca;</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 xml:space="preserve">ATTENDU </w:t>
      </w:r>
      <w:r w:rsidRPr="00E427F4">
        <w:rPr>
          <w:color w:val="000000"/>
        </w:rPr>
        <w:tab/>
        <w:t>qu’une copie du second projet de règlement numéro RU-941-07-2021 a été remise aux membres du conseil municipal, conformément au Code municipal du Québec (RLRQ, c.C-27.1)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Il est proposé par la conseillère Natalia Czarnecka et résolu à l’unanimité des conseillers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D’ADOPTER, avec modifications, le second projet de règlement numéro RU-941-07-2021 modifiant le règlement de zonage numéro RU-902-01-2015 de la Municipalité de Grenville-sur-la-Rouge,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 xml:space="preserve">La Municipalité de Grenville-sur-la-Rouge décrète ce qui suit: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ARTICLE 1</w:t>
      </w:r>
      <w:r w:rsidRPr="00E427F4">
        <w:rPr>
          <w:color w:val="000000"/>
        </w:rPr>
        <w:tab/>
        <w:t>Le préambule du présent règlement en fait partie intégrante comme s’il était ici reproduit.</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ARTICLE 2</w:t>
      </w:r>
      <w:r w:rsidRPr="00E427F4">
        <w:rPr>
          <w:color w:val="000000"/>
        </w:rPr>
        <w:tab/>
        <w:t>Le règlement de zonage numéro RU-902-01-2015, tel amendé, est modifié en ajoutant à l’ANNEXE A-2 : Grilles des spécifications, une nouvelle note (x) à l’item Usage spécifiquement permis au Groupe/Classe d’usage I3 aux zones RU-01, RU-03, RU-04, RU-05, RU-10, RU-15, RU-16, AF-01 et AF-03, laquelle note se lit comme suit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(x)</w:t>
      </w:r>
      <w:r w:rsidRPr="00E427F4">
        <w:rPr>
          <w:color w:val="000000"/>
        </w:rPr>
        <w:tab/>
        <w:t>Carrière ou sablière, seulement si celles-ci sont localisées sur un terrain public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lastRenderedPageBreak/>
        <w:t>ARTICLE 3</w:t>
      </w:r>
      <w:r w:rsidRPr="00E427F4">
        <w:rPr>
          <w:color w:val="000000"/>
        </w:rPr>
        <w:tab/>
        <w:t>Le règlement de zonage numéro RU-902-01-2015, tel amendé, est modifié en ajoutant à l’ANNEXE A-2 : Grilles des spécifications, un nouveau Groupe/Classe d’usage I3 ainsi qu’une nouvelle note (x) à l’item Usage spécifiquement permis au nouveau Groupe/Classe d’usage I3 aux zones RU-02, RU-06, RU-07, RU-08, RU-09, RU-11, A-02, A-03, A-04 et A-05, laquelle note se lit comme suit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(x)</w:t>
      </w:r>
      <w:r w:rsidRPr="00E427F4">
        <w:rPr>
          <w:color w:val="000000"/>
        </w:rPr>
        <w:tab/>
        <w:t>Carrière ou sablière, seulement si celles-ci sont localisées sur un terrain public ;</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ARTICLE 4</w:t>
      </w:r>
      <w:r w:rsidRPr="00E427F4">
        <w:rPr>
          <w:color w:val="000000"/>
        </w:rPr>
        <w:tab/>
        <w:t>Les grilles des spécifications, l’annexe A-2 du règlement de zonage numéro RU-902-01-2015, tel qu’amendée, soit celles des grilles relatives aux zones RU-01, RU-02, RU-03, RU-04, RU-05, RU-06, RU-07, RU-08, RU-09, RU-10, RU-11, RU-15, RU-16, A-02, A-03, A-04, A-05, AF-01 et AF-03, modifiées, sont jointes en ANNEXE A pour faire partie intégrante du présent second projet de règlement numéro RU-941-07-2021.</w:t>
      </w:r>
    </w:p>
    <w:p w:rsidR="00FF567C" w:rsidRPr="00E427F4" w:rsidRDefault="00FF567C" w:rsidP="001A6C65">
      <w:pPr>
        <w:spacing w:after="0" w:line="252" w:lineRule="auto"/>
        <w:jc w:val="both"/>
        <w:rPr>
          <w:color w:val="000000"/>
        </w:rPr>
      </w:pPr>
    </w:p>
    <w:p w:rsidR="00FF567C" w:rsidRPr="00E427F4" w:rsidRDefault="00FF567C" w:rsidP="001A6C65">
      <w:pPr>
        <w:spacing w:after="0" w:line="252" w:lineRule="auto"/>
        <w:jc w:val="both"/>
        <w:rPr>
          <w:color w:val="000000"/>
        </w:rPr>
      </w:pPr>
      <w:r w:rsidRPr="00E427F4">
        <w:rPr>
          <w:color w:val="000000"/>
        </w:rPr>
        <w:t>ARTICLE 5</w:t>
      </w:r>
      <w:r w:rsidRPr="00E427F4">
        <w:rPr>
          <w:color w:val="000000"/>
        </w:rPr>
        <w:tab/>
        <w:t>ENTRÉE EN VIGUEUR :</w:t>
      </w:r>
      <w:r w:rsidRPr="00E427F4">
        <w:rPr>
          <w:color w:val="000000"/>
        </w:rPr>
        <w:tab/>
      </w:r>
    </w:p>
    <w:p w:rsidR="00FF567C" w:rsidRPr="00E427F4" w:rsidRDefault="00FF567C" w:rsidP="001A6C65">
      <w:pPr>
        <w:spacing w:after="0" w:line="252" w:lineRule="auto"/>
        <w:jc w:val="both"/>
        <w:rPr>
          <w:color w:val="000000"/>
        </w:rPr>
      </w:pPr>
    </w:p>
    <w:p w:rsidR="00FF567C" w:rsidRDefault="00FF567C" w:rsidP="001A6C65">
      <w:pPr>
        <w:spacing w:after="0" w:line="252" w:lineRule="auto"/>
        <w:jc w:val="both"/>
        <w:rPr>
          <w:color w:val="000000"/>
        </w:rPr>
      </w:pPr>
      <w:r w:rsidRPr="00E427F4">
        <w:rPr>
          <w:color w:val="000000"/>
        </w:rPr>
        <w:t>Le présent règlement entre en vigueur conformément à la Loi.</w:t>
      </w:r>
    </w:p>
    <w:p w:rsidR="009A60A0" w:rsidRPr="00FF567C" w:rsidRDefault="009A60A0" w:rsidP="001A6C65">
      <w:pPr>
        <w:tabs>
          <w:tab w:val="left" w:pos="1418"/>
        </w:tabs>
        <w:spacing w:before="120" w:after="0" w:line="252" w:lineRule="auto"/>
        <w:jc w:val="right"/>
        <w:outlineLvl w:val="0"/>
        <w:rPr>
          <w:rFonts w:eastAsia="Times New Roman" w:cstheme="minorHAnsi"/>
          <w:lang w:eastAsia="fr-CA"/>
        </w:rPr>
      </w:pPr>
    </w:p>
    <w:p w:rsidR="00C32EF3" w:rsidRPr="00C32EF3" w:rsidRDefault="00C32EF3" w:rsidP="001A6C65">
      <w:pPr>
        <w:spacing w:after="0" w:line="252" w:lineRule="auto"/>
        <w:jc w:val="right"/>
        <w:rPr>
          <w:rFonts w:cstheme="minorHAnsi"/>
          <w:lang w:val="en-CA"/>
        </w:rPr>
      </w:pPr>
      <w:proofErr w:type="spellStart"/>
      <w:r w:rsidRPr="00C32EF3">
        <w:rPr>
          <w:rFonts w:cstheme="minorHAnsi"/>
          <w:lang w:val="en-CA"/>
        </w:rPr>
        <w:t>Adopté</w:t>
      </w:r>
      <w:proofErr w:type="spellEnd"/>
      <w:r w:rsidRPr="00C32EF3">
        <w:rPr>
          <w:rFonts w:cstheme="minorHAnsi"/>
          <w:lang w:val="en-CA"/>
        </w:rPr>
        <w:t xml:space="preserve"> à </w:t>
      </w:r>
      <w:proofErr w:type="spellStart"/>
      <w:r w:rsidRPr="00C32EF3">
        <w:rPr>
          <w:rFonts w:cstheme="minorHAnsi"/>
          <w:lang w:val="en-CA"/>
        </w:rPr>
        <w:t>l’unanimité</w:t>
      </w:r>
      <w:proofErr w:type="spellEnd"/>
      <w:r w:rsidRPr="00C32EF3">
        <w:rPr>
          <w:rFonts w:cstheme="minorHAnsi"/>
          <w:lang w:val="en-CA"/>
        </w:rPr>
        <w:t xml:space="preserve"> des </w:t>
      </w:r>
      <w:proofErr w:type="spellStart"/>
      <w:r w:rsidRPr="00C32EF3">
        <w:rPr>
          <w:rFonts w:cstheme="minorHAnsi"/>
          <w:lang w:val="en-CA"/>
        </w:rPr>
        <w:t>conseillers</w:t>
      </w:r>
      <w:proofErr w:type="spellEnd"/>
    </w:p>
    <w:p w:rsidR="00C32EF3" w:rsidRPr="00C32EF3" w:rsidRDefault="00C32EF3" w:rsidP="001A6C65">
      <w:pPr>
        <w:spacing w:after="0" w:line="252" w:lineRule="auto"/>
        <w:jc w:val="right"/>
        <w:rPr>
          <w:rFonts w:cstheme="minorHAnsi"/>
          <w:i/>
          <w:lang w:val="en-CA"/>
        </w:rPr>
      </w:pPr>
      <w:r w:rsidRPr="00C32EF3">
        <w:rPr>
          <w:rFonts w:cstheme="minorHAnsi"/>
          <w:i/>
          <w:lang w:val="en-CA"/>
        </w:rPr>
        <w:t>Adopted unanimously by councillors</w:t>
      </w:r>
    </w:p>
    <w:p w:rsidR="009A60A0" w:rsidRPr="0081330D" w:rsidRDefault="009A60A0" w:rsidP="001A6C65">
      <w:pPr>
        <w:spacing w:after="0" w:line="252" w:lineRule="auto"/>
        <w:jc w:val="right"/>
        <w:rPr>
          <w:rFonts w:cstheme="minorHAnsi"/>
          <w:i/>
          <w:lang w:val="en-CA"/>
        </w:rPr>
      </w:pPr>
    </w:p>
    <w:p w:rsidR="00E51A11" w:rsidRPr="003A7758" w:rsidRDefault="00E51A11" w:rsidP="001A6C65">
      <w:pPr>
        <w:spacing w:after="0" w:line="252" w:lineRule="auto"/>
        <w:jc w:val="both"/>
        <w:rPr>
          <w:b/>
          <w:u w:val="single"/>
        </w:rPr>
      </w:pPr>
      <w:r>
        <w:rPr>
          <w:b/>
          <w:u w:val="single"/>
        </w:rPr>
        <w:t>2021-09-317</w:t>
      </w:r>
      <w:r>
        <w:rPr>
          <w:b/>
          <w:u w:val="single"/>
        </w:rPr>
        <w:tab/>
      </w:r>
      <w:r>
        <w:rPr>
          <w:rFonts w:cstheme="minorHAnsi"/>
          <w:b/>
          <w:u w:val="single"/>
        </w:rPr>
        <w:t xml:space="preserve">Subvention du programme municipal </w:t>
      </w:r>
      <w:proofErr w:type="spellStart"/>
      <w:r>
        <w:rPr>
          <w:rFonts w:cstheme="minorHAnsi"/>
          <w:b/>
          <w:u w:val="single"/>
        </w:rPr>
        <w:t>Rénof</w:t>
      </w:r>
      <w:r w:rsidRPr="00487630">
        <w:rPr>
          <w:rFonts w:cstheme="minorHAnsi"/>
          <w:b/>
          <w:u w:val="single"/>
        </w:rPr>
        <w:t>açade</w:t>
      </w:r>
      <w:proofErr w:type="spellEnd"/>
    </w:p>
    <w:p w:rsidR="00E51A11" w:rsidRDefault="00E51A11" w:rsidP="001A6C65">
      <w:pPr>
        <w:spacing w:after="0" w:line="252" w:lineRule="auto"/>
        <w:jc w:val="both"/>
        <w:rPr>
          <w:color w:val="000000"/>
        </w:rPr>
      </w:pPr>
    </w:p>
    <w:p w:rsidR="00E51A11" w:rsidRPr="00E51A11" w:rsidRDefault="00E51A11" w:rsidP="001A6C65">
      <w:pPr>
        <w:spacing w:line="252" w:lineRule="auto"/>
        <w:rPr>
          <w:rFonts w:cstheme="minorHAnsi"/>
          <w:b/>
          <w:i/>
          <w:u w:val="single"/>
        </w:rPr>
      </w:pPr>
      <w:r w:rsidRPr="00E51A11">
        <w:rPr>
          <w:rFonts w:cstheme="minorHAnsi"/>
          <w:b/>
          <w:i/>
          <w:u w:val="single"/>
        </w:rPr>
        <w:t>2021-09-317</w:t>
      </w:r>
      <w:r w:rsidRPr="00E51A11">
        <w:rPr>
          <w:rFonts w:cstheme="minorHAnsi"/>
          <w:b/>
          <w:i/>
          <w:u w:val="single"/>
        </w:rPr>
        <w:tab/>
      </w:r>
      <w:proofErr w:type="spellStart"/>
      <w:r w:rsidRPr="00E51A11">
        <w:rPr>
          <w:rFonts w:cstheme="minorHAnsi"/>
          <w:b/>
          <w:i/>
          <w:u w:val="single"/>
        </w:rPr>
        <w:t>Subsidy</w:t>
      </w:r>
      <w:proofErr w:type="spellEnd"/>
      <w:r w:rsidRPr="00E51A11">
        <w:rPr>
          <w:rFonts w:cstheme="minorHAnsi"/>
          <w:b/>
          <w:i/>
          <w:u w:val="single"/>
        </w:rPr>
        <w:t xml:space="preserve"> </w:t>
      </w:r>
      <w:proofErr w:type="spellStart"/>
      <w:r w:rsidRPr="00E51A11">
        <w:rPr>
          <w:rFonts w:cstheme="minorHAnsi"/>
          <w:b/>
          <w:i/>
          <w:u w:val="single"/>
        </w:rPr>
        <w:t>from</w:t>
      </w:r>
      <w:proofErr w:type="spellEnd"/>
      <w:r w:rsidRPr="00E51A11">
        <w:rPr>
          <w:rFonts w:cstheme="minorHAnsi"/>
          <w:b/>
          <w:i/>
          <w:u w:val="single"/>
        </w:rPr>
        <w:t xml:space="preserve"> the municipal </w:t>
      </w:r>
      <w:proofErr w:type="spellStart"/>
      <w:r w:rsidRPr="00E51A11">
        <w:rPr>
          <w:rFonts w:cstheme="minorHAnsi"/>
          <w:b/>
          <w:i/>
          <w:u w:val="single"/>
        </w:rPr>
        <w:t>Rénofaçade</w:t>
      </w:r>
      <w:proofErr w:type="spellEnd"/>
      <w:r w:rsidRPr="00E51A11">
        <w:rPr>
          <w:rFonts w:cstheme="minorHAnsi"/>
          <w:b/>
          <w:i/>
          <w:u w:val="single"/>
        </w:rPr>
        <w:t xml:space="preserve"> program</w:t>
      </w:r>
    </w:p>
    <w:p w:rsidR="00E51A11" w:rsidRPr="00487630" w:rsidRDefault="00E51A11" w:rsidP="001A6C65">
      <w:pPr>
        <w:spacing w:line="252" w:lineRule="auto"/>
        <w:ind w:left="2268" w:hanging="2268"/>
        <w:jc w:val="both"/>
        <w:rPr>
          <w:rFonts w:cstheme="minorHAnsi"/>
        </w:rPr>
      </w:pPr>
      <w:r w:rsidRPr="00487630">
        <w:rPr>
          <w:rFonts w:cstheme="minorHAnsi"/>
        </w:rPr>
        <w:t xml:space="preserve">ATTENDU QUE </w:t>
      </w:r>
      <w:r w:rsidRPr="00487630">
        <w:rPr>
          <w:rFonts w:cstheme="minorHAnsi"/>
        </w:rPr>
        <w:tab/>
      </w:r>
      <w:r>
        <w:rPr>
          <w:rFonts w:cstheme="minorHAnsi"/>
        </w:rPr>
        <w:t>le conseil a mis</w:t>
      </w:r>
      <w:r w:rsidRPr="00487630">
        <w:rPr>
          <w:rFonts w:cstheme="minorHAnsi"/>
        </w:rPr>
        <w:t xml:space="preserve"> en place le programme </w:t>
      </w:r>
      <w:proofErr w:type="spellStart"/>
      <w:r w:rsidRPr="00487630">
        <w:rPr>
          <w:rFonts w:cstheme="minorHAnsi"/>
        </w:rPr>
        <w:t>Réno</w:t>
      </w:r>
      <w:r>
        <w:rPr>
          <w:rFonts w:cstheme="minorHAnsi"/>
        </w:rPr>
        <w:t>f</w:t>
      </w:r>
      <w:r w:rsidRPr="00487630">
        <w:rPr>
          <w:rFonts w:cstheme="minorHAnsi"/>
        </w:rPr>
        <w:t>açade</w:t>
      </w:r>
      <w:proofErr w:type="spellEnd"/>
      <w:r w:rsidRPr="00487630">
        <w:rPr>
          <w:rFonts w:cstheme="minorHAnsi"/>
        </w:rPr>
        <w:t xml:space="preserve"> pour l’amélioration esthétique et visuelle des résidences et des bâtiments non commerciaux des villages de Calumet ainsi que Pointe-au-Chêne;</w:t>
      </w:r>
    </w:p>
    <w:p w:rsidR="00E51A11" w:rsidRPr="00487630" w:rsidRDefault="00E51A11" w:rsidP="001A6C65">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Pr>
          <w:rFonts w:cstheme="minorHAnsi"/>
          <w:i/>
          <w:lang w:val="en-CA"/>
        </w:rPr>
        <w:t xml:space="preserve">the council set up the </w:t>
      </w:r>
      <w:proofErr w:type="spellStart"/>
      <w:r>
        <w:rPr>
          <w:rFonts w:cstheme="minorHAnsi"/>
          <w:i/>
          <w:lang w:val="en-CA"/>
        </w:rPr>
        <w:t>Renofaçade</w:t>
      </w:r>
      <w:proofErr w:type="spellEnd"/>
      <w:r>
        <w:rPr>
          <w:rFonts w:cstheme="minorHAnsi"/>
          <w:i/>
          <w:lang w:val="en-CA"/>
        </w:rPr>
        <w:t xml:space="preserve"> program for </w:t>
      </w:r>
      <w:r w:rsidRPr="00487630">
        <w:rPr>
          <w:rFonts w:cstheme="minorHAnsi"/>
          <w:i/>
          <w:lang w:val="en-CA"/>
        </w:rPr>
        <w:t>esthetic and visual improvement of houses and non-commercial buildings for both villages of Calumet and Pointe-au-</w:t>
      </w:r>
      <w:proofErr w:type="spellStart"/>
      <w:r w:rsidRPr="00487630">
        <w:rPr>
          <w:rFonts w:cstheme="minorHAnsi"/>
          <w:i/>
          <w:lang w:val="en-CA"/>
        </w:rPr>
        <w:t>Chêne</w:t>
      </w:r>
      <w:proofErr w:type="spellEnd"/>
      <w:r w:rsidRPr="00487630">
        <w:rPr>
          <w:rFonts w:cstheme="minorHAnsi"/>
          <w:i/>
          <w:lang w:val="en-CA"/>
        </w:rPr>
        <w:t>;</w:t>
      </w:r>
    </w:p>
    <w:p w:rsidR="00E51A11" w:rsidRPr="00487630" w:rsidRDefault="00E51A11" w:rsidP="001A6C65">
      <w:pPr>
        <w:spacing w:before="240" w:line="252" w:lineRule="auto"/>
        <w:ind w:left="2268" w:hanging="2268"/>
        <w:jc w:val="both"/>
        <w:rPr>
          <w:rFonts w:cstheme="minorHAnsi"/>
        </w:rPr>
      </w:pPr>
      <w:r w:rsidRPr="00487630">
        <w:rPr>
          <w:rFonts w:cstheme="minorHAnsi"/>
        </w:rPr>
        <w:t>ATTENDU QUE</w:t>
      </w:r>
      <w:r w:rsidRPr="00487630">
        <w:rPr>
          <w:rFonts w:cstheme="minorHAnsi"/>
        </w:rPr>
        <w:tab/>
      </w:r>
      <w:r>
        <w:rPr>
          <w:rFonts w:cstheme="minorHAnsi"/>
        </w:rPr>
        <w:t>le conseil accorde de</w:t>
      </w:r>
      <w:r w:rsidRPr="00487630">
        <w:rPr>
          <w:rFonts w:cstheme="minorHAnsi"/>
        </w:rPr>
        <w:t xml:space="preserve">s subventions </w:t>
      </w:r>
      <w:r>
        <w:rPr>
          <w:rFonts w:cstheme="minorHAnsi"/>
        </w:rPr>
        <w:t>dans le cadre du programme</w:t>
      </w:r>
      <w:r w:rsidRPr="00487630">
        <w:rPr>
          <w:rFonts w:cstheme="minorHAnsi"/>
        </w:rPr>
        <w:t xml:space="preserve"> municipal </w:t>
      </w:r>
      <w:proofErr w:type="spellStart"/>
      <w:r w:rsidRPr="00487630">
        <w:rPr>
          <w:rFonts w:cstheme="minorHAnsi"/>
        </w:rPr>
        <w:t>Réno</w:t>
      </w:r>
      <w:r>
        <w:rPr>
          <w:rFonts w:cstheme="minorHAnsi"/>
        </w:rPr>
        <w:t>f</w:t>
      </w:r>
      <w:r w:rsidRPr="00487630">
        <w:rPr>
          <w:rFonts w:cstheme="minorHAnsi"/>
        </w:rPr>
        <w:t>açade</w:t>
      </w:r>
      <w:proofErr w:type="spellEnd"/>
      <w:r>
        <w:rPr>
          <w:rFonts w:cstheme="minorHAnsi"/>
        </w:rPr>
        <w:t>,</w:t>
      </w:r>
      <w:r w:rsidRPr="00487630">
        <w:rPr>
          <w:rFonts w:cstheme="minorHAnsi"/>
        </w:rPr>
        <w:t xml:space="preserve"> suivant les recommandations du </w:t>
      </w:r>
      <w:r>
        <w:rPr>
          <w:rFonts w:cstheme="minorHAnsi"/>
        </w:rPr>
        <w:t>comité consultatif d’urbanisme;</w:t>
      </w:r>
    </w:p>
    <w:p w:rsidR="00E51A11" w:rsidRPr="00163A6C" w:rsidRDefault="00E51A11" w:rsidP="001A6C65">
      <w:pPr>
        <w:spacing w:line="252" w:lineRule="auto"/>
        <w:ind w:left="2268" w:hanging="2268"/>
        <w:jc w:val="both"/>
        <w:rPr>
          <w:rFonts w:cstheme="minorHAnsi"/>
          <w:i/>
          <w:lang w:val="en-CA"/>
        </w:rPr>
      </w:pPr>
      <w:r w:rsidRPr="00163A6C">
        <w:rPr>
          <w:rFonts w:cstheme="minorHAnsi"/>
          <w:i/>
          <w:lang w:val="en-CA"/>
        </w:rPr>
        <w:t>WHEREAS</w:t>
      </w:r>
      <w:r w:rsidRPr="00163A6C">
        <w:rPr>
          <w:rFonts w:cstheme="minorHAnsi"/>
          <w:i/>
          <w:lang w:val="en-CA"/>
        </w:rPr>
        <w:tab/>
        <w:t xml:space="preserve">the council grants subsidies within the framework of the municipal </w:t>
      </w:r>
      <w:proofErr w:type="spellStart"/>
      <w:r w:rsidRPr="00163A6C">
        <w:rPr>
          <w:rFonts w:cstheme="minorHAnsi"/>
          <w:i/>
          <w:lang w:val="en-CA"/>
        </w:rPr>
        <w:t>Rénofaçade</w:t>
      </w:r>
      <w:proofErr w:type="spellEnd"/>
      <w:r w:rsidRPr="00163A6C">
        <w:rPr>
          <w:rFonts w:cstheme="minorHAnsi"/>
          <w:i/>
          <w:lang w:val="en-CA"/>
        </w:rPr>
        <w:t xml:space="preserve"> program, following the recommendations of the </w:t>
      </w:r>
      <w:r w:rsidRPr="00E77CF3">
        <w:rPr>
          <w:rFonts w:cstheme="minorHAnsi"/>
          <w:i/>
          <w:lang w:val="en-CA"/>
        </w:rPr>
        <w:t>Planning Advisory Committee</w:t>
      </w:r>
      <w:r>
        <w:rPr>
          <w:rFonts w:cstheme="minorHAnsi"/>
          <w:i/>
          <w:lang w:val="en-CA"/>
        </w:rPr>
        <w:t>;</w:t>
      </w:r>
    </w:p>
    <w:p w:rsidR="00E51A11" w:rsidRPr="00487630" w:rsidRDefault="00E51A11" w:rsidP="001A6C65">
      <w:pPr>
        <w:spacing w:line="252" w:lineRule="auto"/>
        <w:ind w:left="2268" w:hanging="2268"/>
        <w:jc w:val="both"/>
        <w:rPr>
          <w:rFonts w:cstheme="minorHAnsi"/>
        </w:rPr>
      </w:pPr>
      <w:r w:rsidRPr="00487630">
        <w:rPr>
          <w:rFonts w:cstheme="minorHAnsi"/>
        </w:rPr>
        <w:t>ATTENDU QUE</w:t>
      </w:r>
      <w:r w:rsidRPr="00487630">
        <w:rPr>
          <w:rFonts w:cstheme="minorHAnsi"/>
        </w:rPr>
        <w:tab/>
        <w:t xml:space="preserve">les citoyens </w:t>
      </w:r>
      <w:r>
        <w:rPr>
          <w:rFonts w:cstheme="minorHAnsi"/>
        </w:rPr>
        <w:t>avaient</w:t>
      </w:r>
      <w:r w:rsidRPr="00487630">
        <w:rPr>
          <w:rFonts w:cstheme="minorHAnsi"/>
        </w:rPr>
        <w:t xml:space="preserve"> jusqu’au </w:t>
      </w:r>
      <w:r>
        <w:rPr>
          <w:rFonts w:cstheme="minorHAnsi"/>
        </w:rPr>
        <w:t>30 juin 2021</w:t>
      </w:r>
      <w:r w:rsidRPr="00487630">
        <w:rPr>
          <w:rFonts w:cstheme="minorHAnsi"/>
        </w:rPr>
        <w:t xml:space="preserve"> pour déposer </w:t>
      </w:r>
      <w:r>
        <w:rPr>
          <w:rFonts w:cstheme="minorHAnsi"/>
        </w:rPr>
        <w:t>le formulaire de demande de soutien financier</w:t>
      </w:r>
      <w:r w:rsidRPr="00487630">
        <w:rPr>
          <w:rFonts w:cstheme="minorHAnsi"/>
        </w:rPr>
        <w:t>;</w:t>
      </w:r>
    </w:p>
    <w:p w:rsidR="00E51A11" w:rsidRPr="00487630" w:rsidRDefault="00E51A11" w:rsidP="001A6C65">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sidRPr="00BE4252">
        <w:rPr>
          <w:rFonts w:cstheme="minorHAnsi"/>
          <w:i/>
          <w:lang w:val="en-CA"/>
        </w:rPr>
        <w:t>citizens had until June 30, 2021 to submit the financial support request form;</w:t>
      </w:r>
    </w:p>
    <w:p w:rsidR="00E51A11" w:rsidRPr="00487630" w:rsidRDefault="00E51A11" w:rsidP="001A6C65">
      <w:pPr>
        <w:spacing w:line="252" w:lineRule="auto"/>
        <w:ind w:left="2268" w:hanging="2268"/>
        <w:jc w:val="both"/>
        <w:rPr>
          <w:rFonts w:cstheme="minorHAnsi"/>
        </w:rPr>
      </w:pPr>
      <w:r>
        <w:rPr>
          <w:rFonts w:cstheme="minorHAnsi"/>
        </w:rPr>
        <w:t>ATTENDU QUE</w:t>
      </w:r>
      <w:r>
        <w:rPr>
          <w:rFonts w:cstheme="minorHAnsi"/>
        </w:rPr>
        <w:tab/>
        <w:t>le dossier</w:t>
      </w:r>
      <w:r w:rsidRPr="00487630">
        <w:rPr>
          <w:rFonts w:cstheme="minorHAnsi"/>
        </w:rPr>
        <w:t xml:space="preserve"> </w:t>
      </w:r>
      <w:r>
        <w:rPr>
          <w:rFonts w:cstheme="minorHAnsi"/>
        </w:rPr>
        <w:t>mentionné ci-dessous a</w:t>
      </w:r>
      <w:r w:rsidRPr="00487630">
        <w:rPr>
          <w:rFonts w:cstheme="minorHAnsi"/>
        </w:rPr>
        <w:t xml:space="preserve"> fait l’objet d’une étude auprès </w:t>
      </w:r>
      <w:r>
        <w:rPr>
          <w:rFonts w:cstheme="minorHAnsi"/>
        </w:rPr>
        <w:t>du comité consultatif d’urbanisme</w:t>
      </w:r>
      <w:r w:rsidRPr="00487630">
        <w:rPr>
          <w:rFonts w:cstheme="minorHAnsi"/>
        </w:rPr>
        <w:t xml:space="preserve"> lors de la </w:t>
      </w:r>
      <w:r>
        <w:rPr>
          <w:rFonts w:cstheme="minorHAnsi"/>
        </w:rPr>
        <w:t>réunion du 31 août 2021;</w:t>
      </w:r>
    </w:p>
    <w:p w:rsidR="00E51A11" w:rsidRDefault="00E51A11" w:rsidP="001A6C65">
      <w:pPr>
        <w:spacing w:line="252" w:lineRule="auto"/>
        <w:ind w:left="2268" w:hanging="2268"/>
        <w:jc w:val="both"/>
        <w:rPr>
          <w:rFonts w:cstheme="minorHAnsi"/>
          <w:i/>
          <w:lang w:val="en-CA"/>
        </w:rPr>
      </w:pPr>
      <w:r w:rsidRPr="004F09BA">
        <w:rPr>
          <w:rFonts w:cstheme="minorHAnsi"/>
          <w:i/>
          <w:lang w:val="en-CA"/>
        </w:rPr>
        <w:t xml:space="preserve">WHEREAS </w:t>
      </w:r>
      <w:r>
        <w:rPr>
          <w:rFonts w:cstheme="minorHAnsi"/>
          <w:i/>
          <w:lang w:val="en-CA"/>
        </w:rPr>
        <w:tab/>
        <w:t>the file</w:t>
      </w:r>
      <w:r w:rsidRPr="004F09BA">
        <w:rPr>
          <w:rFonts w:cstheme="minorHAnsi"/>
          <w:i/>
          <w:lang w:val="en-CA"/>
        </w:rPr>
        <w:t xml:space="preserve"> mentioned below </w:t>
      </w:r>
      <w:r>
        <w:rPr>
          <w:rFonts w:cstheme="minorHAnsi"/>
          <w:i/>
          <w:lang w:val="en-CA"/>
        </w:rPr>
        <w:t>was</w:t>
      </w:r>
      <w:r w:rsidRPr="004F09BA">
        <w:rPr>
          <w:rFonts w:cstheme="minorHAnsi"/>
          <w:i/>
          <w:lang w:val="en-CA"/>
        </w:rPr>
        <w:t xml:space="preserve"> the subject of a study by the Planning Advisory Committee at their meeting held on August 31, 2021;</w:t>
      </w:r>
    </w:p>
    <w:p w:rsidR="00E51A11" w:rsidRPr="004F09BA" w:rsidRDefault="00E51A11" w:rsidP="001A6C65">
      <w:pPr>
        <w:spacing w:line="252" w:lineRule="auto"/>
        <w:ind w:left="2268" w:hanging="2268"/>
        <w:jc w:val="both"/>
        <w:rPr>
          <w:rFonts w:cstheme="minorHAnsi"/>
        </w:rPr>
      </w:pPr>
      <w:r w:rsidRPr="004F09BA">
        <w:rPr>
          <w:rFonts w:cstheme="minorHAnsi"/>
        </w:rPr>
        <w:t xml:space="preserve">ATTENDU QUE </w:t>
      </w:r>
      <w:r w:rsidRPr="004F09BA">
        <w:rPr>
          <w:rFonts w:cstheme="minorHAnsi"/>
        </w:rPr>
        <w:tab/>
      </w:r>
      <w:r>
        <w:rPr>
          <w:rFonts w:cstheme="minorHAnsi"/>
        </w:rPr>
        <w:t>le conseil reçoit et accepte la recommandation suivante</w:t>
      </w:r>
      <w:r w:rsidRPr="004F09BA">
        <w:rPr>
          <w:rFonts w:cstheme="minorHAnsi"/>
        </w:rPr>
        <w:t> :</w:t>
      </w:r>
    </w:p>
    <w:p w:rsidR="00E51A11" w:rsidRDefault="00E51A11" w:rsidP="001A6C65">
      <w:pPr>
        <w:spacing w:line="252" w:lineRule="auto"/>
        <w:ind w:left="2268" w:hanging="2268"/>
        <w:jc w:val="both"/>
        <w:rPr>
          <w:rFonts w:cstheme="minorHAnsi"/>
          <w:i/>
          <w:lang w:val="en-CA"/>
        </w:rPr>
      </w:pPr>
      <w:r>
        <w:rPr>
          <w:rFonts w:cstheme="minorHAnsi"/>
          <w:i/>
          <w:lang w:val="en-CA"/>
        </w:rPr>
        <w:lastRenderedPageBreak/>
        <w:t>WHEREAS</w:t>
      </w:r>
      <w:r>
        <w:rPr>
          <w:rFonts w:cstheme="minorHAnsi"/>
          <w:i/>
          <w:lang w:val="en-CA"/>
        </w:rPr>
        <w:tab/>
        <w:t>t</w:t>
      </w:r>
      <w:r w:rsidRPr="00487630">
        <w:rPr>
          <w:rFonts w:cstheme="minorHAnsi"/>
          <w:i/>
          <w:lang w:val="en-CA"/>
        </w:rPr>
        <w:t>he co</w:t>
      </w:r>
      <w:r>
        <w:rPr>
          <w:rFonts w:cstheme="minorHAnsi"/>
          <w:i/>
          <w:lang w:val="en-CA"/>
        </w:rPr>
        <w:t>uncil receives and accepts the</w:t>
      </w:r>
      <w:r w:rsidRPr="00487630">
        <w:rPr>
          <w:rFonts w:cstheme="minorHAnsi"/>
          <w:i/>
          <w:lang w:val="en-CA"/>
        </w:rPr>
        <w:t xml:space="preserve"> </w:t>
      </w:r>
      <w:r>
        <w:rPr>
          <w:rFonts w:cstheme="minorHAnsi"/>
          <w:i/>
          <w:lang w:val="en-CA"/>
        </w:rPr>
        <w:t>following recommendation:</w:t>
      </w:r>
    </w:p>
    <w:p w:rsidR="00E51A11" w:rsidRPr="006C0091" w:rsidRDefault="00E51A11" w:rsidP="001A6C65">
      <w:pPr>
        <w:spacing w:line="252" w:lineRule="auto"/>
        <w:ind w:left="2124" w:hanging="2124"/>
        <w:jc w:val="center"/>
        <w:rPr>
          <w:rFonts w:cstheme="minorHAnsi"/>
          <w:b/>
          <w:sz w:val="28"/>
          <w:szCs w:val="28"/>
          <w:u w:val="single"/>
          <w:lang w:val="en-CA"/>
        </w:rPr>
      </w:pPr>
      <w:r w:rsidRPr="006C0091">
        <w:rPr>
          <w:rFonts w:cstheme="minorHAnsi"/>
          <w:b/>
          <w:sz w:val="28"/>
          <w:szCs w:val="28"/>
          <w:u w:val="single"/>
          <w:lang w:val="en-CA"/>
        </w:rPr>
        <w:t>PROGRAMME RÉNOFAÇADE</w:t>
      </w:r>
    </w:p>
    <w:tbl>
      <w:tblPr>
        <w:tblStyle w:val="Grilledutableau"/>
        <w:tblW w:w="0" w:type="auto"/>
        <w:tblLook w:val="04A0" w:firstRow="1" w:lastRow="0" w:firstColumn="1" w:lastColumn="0" w:noHBand="0" w:noVBand="1"/>
      </w:tblPr>
      <w:tblGrid>
        <w:gridCol w:w="731"/>
        <w:gridCol w:w="2076"/>
        <w:gridCol w:w="3252"/>
        <w:gridCol w:w="1577"/>
      </w:tblGrid>
      <w:tr w:rsidR="00E51A11" w:rsidRPr="00487630" w:rsidTr="005617C8">
        <w:tc>
          <w:tcPr>
            <w:tcW w:w="8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51A11" w:rsidRPr="00487630" w:rsidRDefault="00E51A11" w:rsidP="001A6C65">
            <w:pPr>
              <w:spacing w:before="60" w:after="60" w:line="252" w:lineRule="auto"/>
              <w:jc w:val="center"/>
              <w:rPr>
                <w:rFonts w:cstheme="minorHAnsi"/>
                <w:b/>
              </w:rPr>
            </w:pPr>
            <w:r w:rsidRPr="00487630">
              <w:rPr>
                <w:rFonts w:cstheme="minorHAnsi"/>
                <w:b/>
              </w:rPr>
              <w:t>No</w:t>
            </w:r>
          </w:p>
        </w:tc>
        <w:tc>
          <w:tcPr>
            <w:tcW w:w="24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51A11" w:rsidRPr="00487630" w:rsidRDefault="00E51A11" w:rsidP="001A6C65">
            <w:pPr>
              <w:spacing w:before="60" w:after="60" w:line="252" w:lineRule="auto"/>
              <w:jc w:val="center"/>
              <w:rPr>
                <w:rFonts w:cstheme="minorHAnsi"/>
                <w:b/>
              </w:rPr>
            </w:pPr>
            <w:r w:rsidRPr="00487630">
              <w:rPr>
                <w:rFonts w:cstheme="minorHAnsi"/>
                <w:b/>
              </w:rPr>
              <w:t>Adresses</w:t>
            </w:r>
          </w:p>
        </w:tc>
        <w:tc>
          <w:tcPr>
            <w:tcW w:w="382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51A11" w:rsidRPr="00487630" w:rsidRDefault="00E51A11" w:rsidP="001A6C65">
            <w:pPr>
              <w:spacing w:before="60" w:after="60" w:line="252" w:lineRule="auto"/>
              <w:jc w:val="center"/>
              <w:rPr>
                <w:rFonts w:cstheme="minorHAnsi"/>
                <w:b/>
              </w:rPr>
            </w:pPr>
            <w:r w:rsidRPr="00487630">
              <w:rPr>
                <w:rFonts w:cstheme="minorHAnsi"/>
                <w:b/>
              </w:rPr>
              <w:t>Description</w:t>
            </w:r>
          </w:p>
        </w:tc>
        <w:tc>
          <w:tcPr>
            <w:tcW w:w="173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51A11" w:rsidRPr="00487630" w:rsidRDefault="00E51A11" w:rsidP="001A6C65">
            <w:pPr>
              <w:spacing w:before="60" w:after="60" w:line="252" w:lineRule="auto"/>
              <w:jc w:val="center"/>
              <w:rPr>
                <w:rFonts w:cstheme="minorHAnsi"/>
                <w:b/>
              </w:rPr>
            </w:pPr>
            <w:r w:rsidRPr="00487630">
              <w:rPr>
                <w:rFonts w:cstheme="minorHAnsi"/>
                <w:b/>
              </w:rPr>
              <w:t>Montant ($)</w:t>
            </w:r>
          </w:p>
        </w:tc>
      </w:tr>
      <w:tr w:rsidR="00E51A11" w:rsidRPr="00487630" w:rsidTr="005617C8">
        <w:tc>
          <w:tcPr>
            <w:tcW w:w="817" w:type="dxa"/>
            <w:tcBorders>
              <w:top w:val="single" w:sz="18" w:space="0" w:color="auto"/>
            </w:tcBorders>
          </w:tcPr>
          <w:p w:rsidR="00E51A11" w:rsidRPr="00487630" w:rsidRDefault="00E51A11" w:rsidP="001A6C65">
            <w:pPr>
              <w:spacing w:before="60" w:after="60" w:line="252" w:lineRule="auto"/>
              <w:jc w:val="center"/>
              <w:rPr>
                <w:rFonts w:cstheme="minorHAnsi"/>
                <w:b/>
              </w:rPr>
            </w:pPr>
            <w:r w:rsidRPr="00487630">
              <w:rPr>
                <w:rFonts w:cstheme="minorHAnsi"/>
                <w:b/>
              </w:rPr>
              <w:t>1</w:t>
            </w:r>
          </w:p>
        </w:tc>
        <w:tc>
          <w:tcPr>
            <w:tcW w:w="2410" w:type="dxa"/>
            <w:tcBorders>
              <w:top w:val="single" w:sz="18" w:space="0" w:color="auto"/>
            </w:tcBorders>
          </w:tcPr>
          <w:p w:rsidR="00E51A11" w:rsidRPr="00487630" w:rsidRDefault="00E51A11" w:rsidP="001A6C65">
            <w:pPr>
              <w:spacing w:before="60" w:after="60" w:line="252" w:lineRule="auto"/>
              <w:rPr>
                <w:rFonts w:cstheme="minorHAnsi"/>
              </w:rPr>
            </w:pPr>
            <w:r>
              <w:rPr>
                <w:rFonts w:cstheme="minorHAnsi"/>
              </w:rPr>
              <w:t>479 Principale</w:t>
            </w:r>
          </w:p>
        </w:tc>
        <w:tc>
          <w:tcPr>
            <w:tcW w:w="3827" w:type="dxa"/>
            <w:tcBorders>
              <w:top w:val="single" w:sz="18" w:space="0" w:color="auto"/>
            </w:tcBorders>
          </w:tcPr>
          <w:p w:rsidR="00E51A11" w:rsidRPr="00487630" w:rsidRDefault="00E51A11" w:rsidP="001A6C65">
            <w:pPr>
              <w:spacing w:before="60" w:after="60" w:line="252" w:lineRule="auto"/>
              <w:rPr>
                <w:rFonts w:cstheme="minorHAnsi"/>
              </w:rPr>
            </w:pPr>
            <w:r>
              <w:rPr>
                <w:rFonts w:cstheme="minorHAnsi"/>
              </w:rPr>
              <w:t>Remplacement d’une fenêtre et de la porte d’entrée</w:t>
            </w:r>
          </w:p>
        </w:tc>
        <w:tc>
          <w:tcPr>
            <w:tcW w:w="1732" w:type="dxa"/>
            <w:tcBorders>
              <w:top w:val="single" w:sz="18" w:space="0" w:color="auto"/>
            </w:tcBorders>
          </w:tcPr>
          <w:p w:rsidR="00E51A11" w:rsidRPr="00487630" w:rsidRDefault="00E51A11" w:rsidP="001A6C65">
            <w:pPr>
              <w:spacing w:before="60" w:after="60" w:line="252" w:lineRule="auto"/>
              <w:jc w:val="right"/>
              <w:rPr>
                <w:rFonts w:cstheme="minorHAnsi"/>
              </w:rPr>
            </w:pPr>
            <w:r>
              <w:rPr>
                <w:rFonts w:cstheme="minorHAnsi"/>
              </w:rPr>
              <w:t>Maximum 1 000$</w:t>
            </w:r>
          </w:p>
        </w:tc>
      </w:tr>
    </w:tbl>
    <w:p w:rsidR="00E51A11" w:rsidRDefault="00E51A11" w:rsidP="001A6C65">
      <w:pPr>
        <w:spacing w:after="120" w:line="252" w:lineRule="auto"/>
        <w:ind w:left="2126" w:hanging="2126"/>
        <w:jc w:val="both"/>
        <w:rPr>
          <w:rFonts w:cstheme="minorHAnsi"/>
        </w:rPr>
      </w:pPr>
    </w:p>
    <w:p w:rsidR="00E51A11" w:rsidRPr="004B6A1E" w:rsidRDefault="00E51A11" w:rsidP="001A6C65">
      <w:pPr>
        <w:spacing w:after="120" w:line="252" w:lineRule="auto"/>
        <w:ind w:left="2126" w:hanging="2126"/>
        <w:jc w:val="both"/>
        <w:rPr>
          <w:rFonts w:cstheme="minorHAnsi"/>
          <w:lang w:val="en-CA"/>
        </w:rPr>
      </w:pPr>
      <w:r w:rsidRPr="00487630">
        <w:rPr>
          <w:rFonts w:cstheme="minorHAnsi"/>
        </w:rPr>
        <w:t>PAR CONSÉQUENT</w:t>
      </w:r>
      <w:r w:rsidRPr="00487630">
        <w:rPr>
          <w:rFonts w:cstheme="minorHAnsi"/>
        </w:rPr>
        <w:tab/>
        <w:t xml:space="preserve">Il est proposé par </w:t>
      </w:r>
      <w:r>
        <w:rPr>
          <w:rFonts w:cstheme="minorHAnsi"/>
        </w:rPr>
        <w:t>le conseiller Marc André Le Gris et résolu</w:t>
      </w:r>
      <w:r w:rsidRPr="00487630">
        <w:rPr>
          <w:rFonts w:cstheme="minorHAnsi"/>
        </w:rPr>
        <w:t xml:space="preserve"> que l</w:t>
      </w:r>
      <w:r>
        <w:rPr>
          <w:rFonts w:cstheme="minorHAnsi"/>
        </w:rPr>
        <w:t>e conseil adopte et autorise le projet recommandé</w:t>
      </w:r>
      <w:r w:rsidRPr="00487630">
        <w:rPr>
          <w:rFonts w:cstheme="minorHAnsi"/>
        </w:rPr>
        <w:t xml:space="preserve"> par le </w:t>
      </w:r>
      <w:r>
        <w:rPr>
          <w:rFonts w:cstheme="minorHAnsi"/>
        </w:rPr>
        <w:t>comité consultatif d’urbanisme, de même que le versement du montant demandé</w:t>
      </w:r>
      <w:r w:rsidRPr="00487630">
        <w:rPr>
          <w:rFonts w:cstheme="minorHAnsi"/>
        </w:rPr>
        <w:t xml:space="preserve"> une fois les condition</w:t>
      </w:r>
      <w:r>
        <w:rPr>
          <w:rFonts w:cstheme="minorHAnsi"/>
        </w:rPr>
        <w:t xml:space="preserve">s du programme atteintes par le citoyen.  </w:t>
      </w:r>
      <w:proofErr w:type="gramStart"/>
      <w:r w:rsidRPr="004B6A1E">
        <w:rPr>
          <w:rFonts w:cstheme="minorHAnsi"/>
          <w:lang w:val="en-CA"/>
        </w:rPr>
        <w:t xml:space="preserve">Les </w:t>
      </w:r>
      <w:proofErr w:type="spellStart"/>
      <w:r w:rsidRPr="004B6A1E">
        <w:rPr>
          <w:rFonts w:cstheme="minorHAnsi"/>
          <w:lang w:val="en-CA"/>
        </w:rPr>
        <w:t>fonds</w:t>
      </w:r>
      <w:proofErr w:type="spellEnd"/>
      <w:r w:rsidRPr="004B6A1E">
        <w:rPr>
          <w:rFonts w:cstheme="minorHAnsi"/>
          <w:lang w:val="en-CA"/>
        </w:rPr>
        <w:t xml:space="preserve"> </w:t>
      </w:r>
      <w:proofErr w:type="spellStart"/>
      <w:r w:rsidRPr="004B6A1E">
        <w:rPr>
          <w:rFonts w:cstheme="minorHAnsi"/>
          <w:lang w:val="en-CA"/>
        </w:rPr>
        <w:t>nécessaires</w:t>
      </w:r>
      <w:proofErr w:type="spellEnd"/>
      <w:r w:rsidRPr="004B6A1E">
        <w:rPr>
          <w:rFonts w:cstheme="minorHAnsi"/>
          <w:lang w:val="en-CA"/>
        </w:rPr>
        <w:t xml:space="preserve"> </w:t>
      </w:r>
      <w:proofErr w:type="spellStart"/>
      <w:r w:rsidRPr="004B6A1E">
        <w:rPr>
          <w:rFonts w:cstheme="minorHAnsi"/>
          <w:lang w:val="en-CA"/>
        </w:rPr>
        <w:t>seront</w:t>
      </w:r>
      <w:proofErr w:type="spellEnd"/>
      <w:r w:rsidRPr="004B6A1E">
        <w:rPr>
          <w:rFonts w:cstheme="minorHAnsi"/>
          <w:lang w:val="en-CA"/>
        </w:rPr>
        <w:t xml:space="preserve"> </w:t>
      </w:r>
      <w:proofErr w:type="spellStart"/>
      <w:r w:rsidRPr="004B6A1E">
        <w:rPr>
          <w:rFonts w:cstheme="minorHAnsi"/>
          <w:lang w:val="en-CA"/>
        </w:rPr>
        <w:t>prélevés</w:t>
      </w:r>
      <w:proofErr w:type="spellEnd"/>
      <w:r w:rsidRPr="004B6A1E">
        <w:rPr>
          <w:rFonts w:cstheme="minorHAnsi"/>
          <w:lang w:val="en-CA"/>
        </w:rPr>
        <w:t xml:space="preserve"> au poste </w:t>
      </w:r>
      <w:proofErr w:type="spellStart"/>
      <w:r w:rsidRPr="004B6A1E">
        <w:rPr>
          <w:rFonts w:cstheme="minorHAnsi"/>
          <w:lang w:val="en-CA"/>
        </w:rPr>
        <w:t>budgétaire</w:t>
      </w:r>
      <w:proofErr w:type="spellEnd"/>
      <w:r>
        <w:rPr>
          <w:rFonts w:cstheme="minorHAnsi"/>
          <w:lang w:val="en-CA"/>
        </w:rPr>
        <w:t xml:space="preserve"> 02.</w:t>
      </w:r>
      <w:r w:rsidRPr="004B6A1E">
        <w:rPr>
          <w:rFonts w:cstheme="minorHAnsi"/>
          <w:lang w:val="en-CA"/>
        </w:rPr>
        <w:t>62</w:t>
      </w:r>
      <w:r>
        <w:rPr>
          <w:rFonts w:cstheme="minorHAnsi"/>
          <w:lang w:val="en-CA"/>
        </w:rPr>
        <w:t>.900.9</w:t>
      </w:r>
      <w:r w:rsidRPr="004B6A1E">
        <w:rPr>
          <w:rFonts w:cstheme="minorHAnsi"/>
          <w:lang w:val="en-CA"/>
        </w:rPr>
        <w:t>96.</w:t>
      </w:r>
      <w:proofErr w:type="gramEnd"/>
    </w:p>
    <w:p w:rsidR="00E51A11" w:rsidRDefault="00E51A11" w:rsidP="001A6C65">
      <w:pPr>
        <w:spacing w:line="252" w:lineRule="auto"/>
        <w:ind w:left="2124" w:hanging="2124"/>
        <w:jc w:val="both"/>
        <w:rPr>
          <w:rFonts w:cstheme="minorHAnsi"/>
          <w:i/>
          <w:lang w:val="en-CA"/>
        </w:rPr>
      </w:pPr>
      <w:r w:rsidRPr="004B6A1E">
        <w:rPr>
          <w:rFonts w:cstheme="minorHAnsi"/>
          <w:i/>
          <w:lang w:val="en-CA"/>
        </w:rPr>
        <w:t>THEREFORE</w:t>
      </w:r>
      <w:r w:rsidRPr="004B6A1E">
        <w:rPr>
          <w:rFonts w:cstheme="minorHAnsi"/>
          <w:i/>
          <w:lang w:val="en-CA"/>
        </w:rPr>
        <w:tab/>
      </w:r>
      <w:r>
        <w:rPr>
          <w:rFonts w:cstheme="minorHAnsi"/>
          <w:i/>
          <w:lang w:val="en-CA"/>
        </w:rPr>
        <w:t>it is proposed</w:t>
      </w:r>
      <w:r w:rsidRPr="005B74DE">
        <w:rPr>
          <w:rFonts w:cstheme="minorHAnsi"/>
          <w:i/>
          <w:lang w:val="en-CA"/>
        </w:rPr>
        <w:t xml:space="preserve"> by</w:t>
      </w:r>
      <w:r>
        <w:rPr>
          <w:rFonts w:cstheme="minorHAnsi"/>
          <w:i/>
          <w:lang w:val="en-CA"/>
        </w:rPr>
        <w:t xml:space="preserve"> Councillor Marc André Le Gris </w:t>
      </w:r>
      <w:r w:rsidRPr="005B74DE">
        <w:rPr>
          <w:rFonts w:cstheme="minorHAnsi"/>
          <w:i/>
          <w:lang w:val="en-CA"/>
        </w:rPr>
        <w:t xml:space="preserve">and resolved that </w:t>
      </w:r>
      <w:r w:rsidRPr="00B66264">
        <w:rPr>
          <w:rFonts w:cstheme="minorHAnsi"/>
          <w:i/>
          <w:lang w:val="en-CA"/>
        </w:rPr>
        <w:t>the council adopts and authorizes the project recommended by the planning advisory committee, as well as the payment of the requested amount once the conditions of the program have been met by the citizen. The necessary funds will be taken from budget item 02.62.900.996.</w:t>
      </w:r>
    </w:p>
    <w:p w:rsidR="00C32EF3" w:rsidRPr="00E51A11" w:rsidRDefault="00C32EF3" w:rsidP="001A6C65">
      <w:pPr>
        <w:spacing w:after="0" w:line="252" w:lineRule="auto"/>
        <w:jc w:val="right"/>
        <w:rPr>
          <w:rFonts w:cstheme="minorHAnsi"/>
          <w:lang w:val="en-CA"/>
        </w:rPr>
      </w:pPr>
      <w:proofErr w:type="spellStart"/>
      <w:r w:rsidRPr="00E51A11">
        <w:rPr>
          <w:rFonts w:cstheme="minorHAnsi"/>
          <w:lang w:val="en-CA"/>
        </w:rPr>
        <w:t>Adopté</w:t>
      </w:r>
      <w:proofErr w:type="spellEnd"/>
      <w:r w:rsidRPr="00E51A11">
        <w:rPr>
          <w:rFonts w:cstheme="minorHAnsi"/>
          <w:lang w:val="en-CA"/>
        </w:rPr>
        <w:t xml:space="preserve"> à </w:t>
      </w:r>
      <w:proofErr w:type="spellStart"/>
      <w:r w:rsidRPr="00E51A11">
        <w:rPr>
          <w:rFonts w:cstheme="minorHAnsi"/>
          <w:lang w:val="en-CA"/>
        </w:rPr>
        <w:t>l’unanimité</w:t>
      </w:r>
      <w:proofErr w:type="spellEnd"/>
      <w:r w:rsidRPr="00E51A11">
        <w:rPr>
          <w:rFonts w:cstheme="minorHAnsi"/>
          <w:lang w:val="en-CA"/>
        </w:rPr>
        <w:t xml:space="preserve"> des </w:t>
      </w:r>
      <w:proofErr w:type="spellStart"/>
      <w:r w:rsidRPr="00E51A11">
        <w:rPr>
          <w:rFonts w:cstheme="minorHAnsi"/>
          <w:lang w:val="en-CA"/>
        </w:rPr>
        <w:t>conseillers</w:t>
      </w:r>
      <w:proofErr w:type="spellEnd"/>
    </w:p>
    <w:p w:rsidR="00C32EF3" w:rsidRDefault="00C32EF3" w:rsidP="001A6C6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9A60A0" w:rsidRPr="00B40ABD" w:rsidRDefault="009A60A0" w:rsidP="001A6C65">
      <w:pPr>
        <w:spacing w:after="0" w:line="252" w:lineRule="auto"/>
        <w:jc w:val="right"/>
        <w:rPr>
          <w:rFonts w:cstheme="minorHAnsi"/>
          <w:i/>
        </w:rPr>
      </w:pPr>
    </w:p>
    <w:p w:rsidR="00B76785" w:rsidRPr="00B40ABD" w:rsidRDefault="00B76785" w:rsidP="001A6C65">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E477D4" w:rsidRPr="00B40ABD" w:rsidRDefault="00E477D4" w:rsidP="001A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F7574F" w:rsidRDefault="00392132" w:rsidP="001A6C65">
      <w:pPr>
        <w:spacing w:after="0" w:line="252" w:lineRule="auto"/>
        <w:jc w:val="both"/>
        <w:outlineLvl w:val="0"/>
        <w:rPr>
          <w:rFonts w:cstheme="minorHAnsi"/>
          <w:b/>
          <w:i/>
          <w:u w:val="single"/>
        </w:rPr>
      </w:pPr>
      <w:r w:rsidRPr="00F7574F">
        <w:rPr>
          <w:rFonts w:cstheme="minorHAnsi"/>
          <w:b/>
          <w:u w:val="single"/>
        </w:rPr>
        <w:t xml:space="preserve">ENVIRONNEMENT, </w:t>
      </w:r>
      <w:r w:rsidR="00B76785" w:rsidRPr="00F7574F">
        <w:rPr>
          <w:rFonts w:cstheme="minorHAnsi"/>
          <w:b/>
          <w:u w:val="single"/>
        </w:rPr>
        <w:t xml:space="preserve">SANTÉ ET BIEN-ÊTRE / </w:t>
      </w:r>
      <w:r w:rsidR="00B76785" w:rsidRPr="00F7574F">
        <w:rPr>
          <w:rFonts w:cstheme="minorHAnsi"/>
          <w:b/>
          <w:i/>
          <w:u w:val="single"/>
        </w:rPr>
        <w:t>HEALTH AND WELLNESS</w:t>
      </w:r>
    </w:p>
    <w:p w:rsidR="00B76785" w:rsidRPr="00F7574F" w:rsidRDefault="00B76785" w:rsidP="001A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F00F51" w:rsidRPr="00DB06A8" w:rsidRDefault="00F00F51" w:rsidP="001A6C65">
      <w:pPr>
        <w:pStyle w:val="Sansinterligne"/>
        <w:spacing w:after="180" w:line="252" w:lineRule="auto"/>
        <w:jc w:val="both"/>
        <w:rPr>
          <w:rFonts w:cs="Arial"/>
          <w:b/>
          <w:u w:val="single"/>
        </w:rPr>
      </w:pPr>
      <w:r>
        <w:rPr>
          <w:b/>
          <w:u w:val="single"/>
        </w:rPr>
        <w:t>2021-09-318</w:t>
      </w:r>
      <w:r>
        <w:rPr>
          <w:b/>
          <w:u w:val="single"/>
        </w:rPr>
        <w:tab/>
      </w:r>
      <w:r>
        <w:rPr>
          <w:rFonts w:cs="Arial"/>
          <w:b/>
          <w:u w:val="single"/>
        </w:rPr>
        <w:t xml:space="preserve">Renouvellement de l’adhésion à </w:t>
      </w:r>
      <w:r w:rsidRPr="00DB06A8">
        <w:rPr>
          <w:rFonts w:eastAsia="SimSun" w:cstheme="minorHAnsi"/>
          <w:b/>
          <w:kern w:val="1"/>
          <w:u w:val="single"/>
          <w:lang w:eastAsia="zh-CN" w:bidi="hi-IN"/>
        </w:rPr>
        <w:t>l’Organisme de bassins versants des rivières Rouge, Petite Nation et Saumon (OBV RPNS)</w:t>
      </w:r>
    </w:p>
    <w:p w:rsidR="00F00F51" w:rsidRPr="00DB06A8" w:rsidRDefault="00F00F51" w:rsidP="001A6C65">
      <w:pPr>
        <w:spacing w:line="252" w:lineRule="auto"/>
        <w:jc w:val="both"/>
        <w:rPr>
          <w:rFonts w:cstheme="minorHAnsi"/>
          <w:b/>
          <w:i/>
          <w:sz w:val="24"/>
          <w:u w:val="single"/>
        </w:rPr>
      </w:pPr>
      <w:r>
        <w:rPr>
          <w:b/>
          <w:i/>
          <w:u w:val="single"/>
        </w:rPr>
        <w:t>2021-09-318</w:t>
      </w:r>
      <w:r>
        <w:rPr>
          <w:b/>
          <w:i/>
          <w:u w:val="single"/>
        </w:rPr>
        <w:tab/>
      </w:r>
      <w:proofErr w:type="spellStart"/>
      <w:r w:rsidRPr="00DB06A8">
        <w:rPr>
          <w:b/>
          <w:i/>
          <w:u w:val="single"/>
        </w:rPr>
        <w:t>Membership</w:t>
      </w:r>
      <w:proofErr w:type="spellEnd"/>
      <w:r w:rsidRPr="00DB06A8">
        <w:rPr>
          <w:b/>
          <w:i/>
          <w:u w:val="single"/>
        </w:rPr>
        <w:t xml:space="preserve"> </w:t>
      </w:r>
      <w:proofErr w:type="spellStart"/>
      <w:r w:rsidRPr="00DB06A8">
        <w:rPr>
          <w:b/>
          <w:i/>
          <w:u w:val="single"/>
        </w:rPr>
        <w:t>renewal</w:t>
      </w:r>
      <w:proofErr w:type="spellEnd"/>
      <w:r w:rsidRPr="00DB06A8">
        <w:rPr>
          <w:b/>
          <w:i/>
          <w:u w:val="single"/>
        </w:rPr>
        <w:t xml:space="preserve"> to </w:t>
      </w:r>
      <w:r w:rsidRPr="00DB06A8">
        <w:rPr>
          <w:rFonts w:eastAsia="SimSun" w:cstheme="minorHAnsi"/>
          <w:b/>
          <w:kern w:val="1"/>
          <w:u w:val="single"/>
          <w:lang w:eastAsia="zh-CN" w:bidi="hi-IN"/>
        </w:rPr>
        <w:t>«Organisme de bassins versants des rivières Rouge, Pet</w:t>
      </w:r>
      <w:r>
        <w:rPr>
          <w:rFonts w:eastAsia="SimSun" w:cstheme="minorHAnsi"/>
          <w:b/>
          <w:kern w:val="1"/>
          <w:u w:val="single"/>
          <w:lang w:eastAsia="zh-CN" w:bidi="hi-IN"/>
        </w:rPr>
        <w:t xml:space="preserve">ite Nation et Saumon </w:t>
      </w:r>
    </w:p>
    <w:p w:rsidR="00F00F51" w:rsidRDefault="00F00F51" w:rsidP="001A6C65">
      <w:pPr>
        <w:tabs>
          <w:tab w:val="left" w:pos="2268"/>
        </w:tabs>
        <w:suppressAutoHyphens/>
        <w:spacing w:line="252" w:lineRule="auto"/>
        <w:ind w:left="2268" w:hanging="2268"/>
        <w:jc w:val="both"/>
        <w:rPr>
          <w:rFonts w:eastAsia="SimSun" w:cstheme="minorHAnsi"/>
          <w:kern w:val="1"/>
          <w:lang w:eastAsia="zh-CN" w:bidi="hi-IN"/>
        </w:rPr>
      </w:pPr>
      <w:r w:rsidRPr="009A3750">
        <w:rPr>
          <w:rFonts w:eastAsia="SimSun" w:cstheme="minorHAnsi"/>
          <w:kern w:val="1"/>
          <w:lang w:eastAsia="zh-CN" w:bidi="hi-IN"/>
        </w:rPr>
        <w:t xml:space="preserve">ATTENDU </w:t>
      </w:r>
      <w:r w:rsidRPr="009A3750">
        <w:rPr>
          <w:rFonts w:eastAsia="SimSun" w:cstheme="minorHAnsi"/>
          <w:kern w:val="1"/>
          <w:lang w:eastAsia="zh-CN" w:bidi="hi-IN"/>
        </w:rPr>
        <w:tab/>
      </w:r>
      <w:r>
        <w:rPr>
          <w:rFonts w:eastAsia="SimSun" w:cstheme="minorHAnsi"/>
          <w:kern w:val="1"/>
          <w:lang w:eastAsia="zh-CN" w:bidi="hi-IN"/>
        </w:rPr>
        <w:t>que la municipalité de Grenville-sur-la-Rouge a reçu un avis à l’effet que son adhésion à l’Organisme de bassins versants des rivières Rouge, Petite Nation et Saumon (OBV RPNS) est expirée;</w:t>
      </w:r>
    </w:p>
    <w:p w:rsidR="00F00F51" w:rsidRPr="00DB06A8" w:rsidRDefault="00F00F51" w:rsidP="001A6C65">
      <w:pPr>
        <w:tabs>
          <w:tab w:val="left" w:pos="2268"/>
        </w:tabs>
        <w:suppressAutoHyphens/>
        <w:spacing w:line="252" w:lineRule="auto"/>
        <w:ind w:left="2268" w:hanging="2268"/>
        <w:jc w:val="both"/>
        <w:rPr>
          <w:rFonts w:eastAsia="SimSun" w:cstheme="minorHAnsi"/>
          <w:i/>
          <w:kern w:val="1"/>
          <w:lang w:val="en-CA" w:eastAsia="zh-CN" w:bidi="hi-IN"/>
        </w:rPr>
      </w:pPr>
      <w:r w:rsidRPr="00DB06A8">
        <w:rPr>
          <w:rFonts w:eastAsia="SimSun" w:cstheme="minorHAnsi"/>
          <w:i/>
          <w:kern w:val="1"/>
          <w:lang w:val="en-CA" w:eastAsia="zh-CN" w:bidi="hi-IN"/>
        </w:rPr>
        <w:t>WHEREAS</w:t>
      </w:r>
      <w:r w:rsidRPr="00DB06A8">
        <w:rPr>
          <w:rFonts w:eastAsia="SimSun" w:cstheme="minorHAnsi"/>
          <w:i/>
          <w:kern w:val="1"/>
          <w:lang w:val="en-CA" w:eastAsia="zh-CN" w:bidi="hi-IN"/>
        </w:rPr>
        <w:tab/>
      </w:r>
      <w:r w:rsidRPr="00F80C11">
        <w:rPr>
          <w:rFonts w:eastAsia="SimSun" w:cstheme="minorHAnsi"/>
          <w:i/>
          <w:kern w:val="1"/>
          <w:lang w:val="en-CA" w:eastAsia="zh-CN" w:bidi="hi-IN"/>
        </w:rPr>
        <w:t xml:space="preserve">that the Municipality of Grenville-sur-la-Rouge has received notice that its membership in the </w:t>
      </w:r>
      <w:r>
        <w:rPr>
          <w:rFonts w:eastAsia="SimSun" w:cstheme="minorHAnsi"/>
          <w:kern w:val="1"/>
          <w:lang w:val="en-CA" w:eastAsia="zh-CN" w:bidi="hi-IN"/>
        </w:rPr>
        <w:t>«</w:t>
      </w:r>
      <w:proofErr w:type="spellStart"/>
      <w:r w:rsidRPr="00F80C11">
        <w:rPr>
          <w:rFonts w:eastAsia="SimSun" w:cstheme="minorHAnsi"/>
          <w:kern w:val="1"/>
          <w:lang w:val="en-CA" w:eastAsia="zh-CN" w:bidi="hi-IN"/>
        </w:rPr>
        <w:t>Organisme</w:t>
      </w:r>
      <w:proofErr w:type="spellEnd"/>
      <w:r w:rsidRPr="00F80C11">
        <w:rPr>
          <w:rFonts w:eastAsia="SimSun" w:cstheme="minorHAnsi"/>
          <w:kern w:val="1"/>
          <w:lang w:val="en-CA" w:eastAsia="zh-CN" w:bidi="hi-IN"/>
        </w:rPr>
        <w:t xml:space="preserve"> de </w:t>
      </w:r>
      <w:proofErr w:type="spellStart"/>
      <w:r w:rsidRPr="00F80C11">
        <w:rPr>
          <w:rFonts w:eastAsia="SimSun" w:cstheme="minorHAnsi"/>
          <w:kern w:val="1"/>
          <w:lang w:val="en-CA" w:eastAsia="zh-CN" w:bidi="hi-IN"/>
        </w:rPr>
        <w:t>bassins</w:t>
      </w:r>
      <w:proofErr w:type="spellEnd"/>
      <w:r w:rsidRPr="00F80C11">
        <w:rPr>
          <w:rFonts w:eastAsia="SimSun" w:cstheme="minorHAnsi"/>
          <w:kern w:val="1"/>
          <w:lang w:val="en-CA" w:eastAsia="zh-CN" w:bidi="hi-IN"/>
        </w:rPr>
        <w:t xml:space="preserve"> versants des </w:t>
      </w:r>
      <w:proofErr w:type="spellStart"/>
      <w:r w:rsidRPr="00F80C11">
        <w:rPr>
          <w:rFonts w:eastAsia="SimSun" w:cstheme="minorHAnsi"/>
          <w:kern w:val="1"/>
          <w:lang w:val="en-CA" w:eastAsia="zh-CN" w:bidi="hi-IN"/>
        </w:rPr>
        <w:t>rivières</w:t>
      </w:r>
      <w:proofErr w:type="spellEnd"/>
      <w:r w:rsidRPr="00F80C11">
        <w:rPr>
          <w:rFonts w:eastAsia="SimSun" w:cstheme="minorHAnsi"/>
          <w:kern w:val="1"/>
          <w:lang w:val="en-CA" w:eastAsia="zh-CN" w:bidi="hi-IN"/>
        </w:rPr>
        <w:t xml:space="preserve"> Rouge, Pe</w:t>
      </w:r>
      <w:r>
        <w:rPr>
          <w:rFonts w:eastAsia="SimSun" w:cstheme="minorHAnsi"/>
          <w:kern w:val="1"/>
          <w:lang w:val="en-CA" w:eastAsia="zh-CN" w:bidi="hi-IN"/>
        </w:rPr>
        <w:t xml:space="preserve">tite Nation </w:t>
      </w:r>
      <w:proofErr w:type="gramStart"/>
      <w:r>
        <w:rPr>
          <w:rFonts w:eastAsia="SimSun" w:cstheme="minorHAnsi"/>
          <w:kern w:val="1"/>
          <w:lang w:val="en-CA" w:eastAsia="zh-CN" w:bidi="hi-IN"/>
        </w:rPr>
        <w:t>et</w:t>
      </w:r>
      <w:proofErr w:type="gramEnd"/>
      <w:r>
        <w:rPr>
          <w:rFonts w:eastAsia="SimSun" w:cstheme="minorHAnsi"/>
          <w:kern w:val="1"/>
          <w:lang w:val="en-CA" w:eastAsia="zh-CN" w:bidi="hi-IN"/>
        </w:rPr>
        <w:t xml:space="preserve"> </w:t>
      </w:r>
      <w:proofErr w:type="spellStart"/>
      <w:r>
        <w:rPr>
          <w:rFonts w:eastAsia="SimSun" w:cstheme="minorHAnsi"/>
          <w:kern w:val="1"/>
          <w:lang w:val="en-CA" w:eastAsia="zh-CN" w:bidi="hi-IN"/>
        </w:rPr>
        <w:t>Saumon</w:t>
      </w:r>
      <w:proofErr w:type="spellEnd"/>
      <w:r>
        <w:rPr>
          <w:rFonts w:eastAsia="SimSun" w:cstheme="minorHAnsi"/>
          <w:kern w:val="1"/>
          <w:lang w:val="en-CA" w:eastAsia="zh-CN" w:bidi="hi-IN"/>
        </w:rPr>
        <w:t xml:space="preserve"> </w:t>
      </w:r>
      <w:r w:rsidRPr="00F80C11">
        <w:rPr>
          <w:rFonts w:eastAsia="SimSun" w:cstheme="minorHAnsi"/>
          <w:i/>
          <w:kern w:val="1"/>
          <w:lang w:val="en-CA" w:eastAsia="zh-CN" w:bidi="hi-IN"/>
        </w:rPr>
        <w:t>has expired;</w:t>
      </w:r>
    </w:p>
    <w:p w:rsidR="00F00F51" w:rsidRDefault="00F00F51" w:rsidP="001A6C65">
      <w:pPr>
        <w:tabs>
          <w:tab w:val="left" w:pos="2268"/>
        </w:tabs>
        <w:suppressAutoHyphens/>
        <w:spacing w:line="252" w:lineRule="auto"/>
        <w:ind w:left="2268" w:hanging="2268"/>
        <w:jc w:val="both"/>
        <w:rPr>
          <w:rFonts w:eastAsia="SimSun" w:cstheme="minorHAnsi"/>
          <w:kern w:val="1"/>
          <w:lang w:eastAsia="zh-CN" w:bidi="hi-IN"/>
        </w:rPr>
      </w:pPr>
      <w:r w:rsidRPr="009A3750">
        <w:rPr>
          <w:rFonts w:eastAsia="SimSun" w:cstheme="minorHAnsi"/>
          <w:kern w:val="1"/>
          <w:lang w:eastAsia="zh-CN" w:bidi="hi-IN"/>
        </w:rPr>
        <w:t xml:space="preserve">ATTENDU </w:t>
      </w:r>
      <w:r w:rsidRPr="009A3750">
        <w:rPr>
          <w:rFonts w:eastAsia="SimSun" w:cstheme="minorHAnsi"/>
          <w:kern w:val="1"/>
          <w:lang w:eastAsia="zh-CN" w:bidi="hi-IN"/>
        </w:rPr>
        <w:tab/>
        <w:t xml:space="preserve">que </w:t>
      </w:r>
      <w:r>
        <w:rPr>
          <w:rFonts w:eastAsia="SimSun" w:cstheme="minorHAnsi"/>
          <w:kern w:val="1"/>
          <w:lang w:eastAsia="zh-CN" w:bidi="hi-IN"/>
        </w:rPr>
        <w:t>l’OBV RPNS est un organisme à but non lucratif dont le mandat est la protection, la mise en valeur et le développement durable de l’eau pour la zone de gestion intégrée des bassins versants des rivières Rouge, Petite Nation et Saumon;</w:t>
      </w:r>
    </w:p>
    <w:p w:rsidR="00F00F51" w:rsidRDefault="00F00F51" w:rsidP="001A6C65">
      <w:pPr>
        <w:tabs>
          <w:tab w:val="left" w:pos="2268"/>
        </w:tabs>
        <w:suppressAutoHyphens/>
        <w:spacing w:line="252" w:lineRule="auto"/>
        <w:ind w:left="2268" w:hanging="2268"/>
        <w:jc w:val="both"/>
        <w:rPr>
          <w:rFonts w:eastAsia="SimSun" w:cstheme="minorHAnsi"/>
          <w:i/>
          <w:kern w:val="1"/>
          <w:lang w:val="en-CA" w:eastAsia="zh-CN" w:bidi="hi-IN"/>
        </w:rPr>
      </w:pPr>
      <w:r w:rsidRPr="00AC5DFF">
        <w:rPr>
          <w:rFonts w:eastAsia="SimSun" w:cstheme="minorHAnsi"/>
          <w:i/>
          <w:kern w:val="1"/>
          <w:lang w:val="en-CA" w:eastAsia="zh-CN" w:bidi="hi-IN"/>
        </w:rPr>
        <w:t xml:space="preserve">WHEREAS </w:t>
      </w:r>
      <w:r w:rsidRPr="00AC5DFF">
        <w:rPr>
          <w:rFonts w:eastAsia="SimSun" w:cstheme="minorHAnsi"/>
          <w:i/>
          <w:kern w:val="1"/>
          <w:lang w:val="en-CA" w:eastAsia="zh-CN" w:bidi="hi-IN"/>
        </w:rPr>
        <w:tab/>
        <w:t xml:space="preserve">OBV RPNS is a non-profit organization whose mandate is </w:t>
      </w:r>
      <w:r w:rsidRPr="00B547A1">
        <w:rPr>
          <w:rFonts w:eastAsia="SimSun" w:cstheme="minorHAnsi"/>
          <w:i/>
          <w:kern w:val="1"/>
          <w:lang w:val="en-CA" w:eastAsia="zh-CN" w:bidi="hi-IN"/>
        </w:rPr>
        <w:t>the protection, enhancement and sustainable development of water for the integrated watershed management zone of the</w:t>
      </w:r>
      <w:r>
        <w:rPr>
          <w:rFonts w:eastAsia="SimSun" w:cstheme="minorHAnsi"/>
          <w:i/>
          <w:kern w:val="1"/>
          <w:lang w:val="en-CA" w:eastAsia="zh-CN" w:bidi="hi-IN"/>
        </w:rPr>
        <w:t xml:space="preserve"> Rouge, Petite Nation and </w:t>
      </w:r>
      <w:proofErr w:type="spellStart"/>
      <w:r>
        <w:rPr>
          <w:rFonts w:eastAsia="SimSun" w:cstheme="minorHAnsi"/>
          <w:i/>
          <w:kern w:val="1"/>
          <w:lang w:val="en-CA" w:eastAsia="zh-CN" w:bidi="hi-IN"/>
        </w:rPr>
        <w:t>Saumon</w:t>
      </w:r>
      <w:proofErr w:type="spellEnd"/>
      <w:r w:rsidRPr="00B547A1">
        <w:rPr>
          <w:rFonts w:eastAsia="SimSun" w:cstheme="minorHAnsi"/>
          <w:i/>
          <w:kern w:val="1"/>
          <w:lang w:val="en-CA" w:eastAsia="zh-CN" w:bidi="hi-IN"/>
        </w:rPr>
        <w:t xml:space="preserve"> </w:t>
      </w:r>
      <w:proofErr w:type="gramStart"/>
      <w:r w:rsidRPr="00B547A1">
        <w:rPr>
          <w:rFonts w:eastAsia="SimSun" w:cstheme="minorHAnsi"/>
          <w:i/>
          <w:kern w:val="1"/>
          <w:lang w:val="en-CA" w:eastAsia="zh-CN" w:bidi="hi-IN"/>
        </w:rPr>
        <w:t>rivers;</w:t>
      </w:r>
      <w:proofErr w:type="gramEnd"/>
    </w:p>
    <w:p w:rsidR="00F00F51" w:rsidRDefault="00F00F51" w:rsidP="001A6C65">
      <w:pPr>
        <w:tabs>
          <w:tab w:val="left" w:pos="2268"/>
        </w:tabs>
        <w:suppressAutoHyphens/>
        <w:spacing w:line="252" w:lineRule="auto"/>
        <w:ind w:left="2268" w:hanging="2268"/>
        <w:jc w:val="both"/>
        <w:rPr>
          <w:rFonts w:eastAsia="SimSun" w:cstheme="minorHAnsi"/>
          <w:kern w:val="1"/>
          <w:lang w:eastAsia="zh-CN" w:bidi="hi-IN"/>
        </w:rPr>
      </w:pPr>
      <w:r w:rsidRPr="009A3750">
        <w:rPr>
          <w:rFonts w:eastAsia="SimSun" w:cstheme="minorHAnsi"/>
          <w:kern w:val="1"/>
          <w:lang w:eastAsia="zh-CN" w:bidi="hi-IN"/>
        </w:rPr>
        <w:lastRenderedPageBreak/>
        <w:t>ATTENDU</w:t>
      </w:r>
      <w:r w:rsidRPr="009A3750">
        <w:rPr>
          <w:rFonts w:eastAsia="SimSun" w:cstheme="minorHAnsi"/>
          <w:kern w:val="1"/>
          <w:lang w:eastAsia="zh-CN" w:bidi="hi-IN"/>
        </w:rPr>
        <w:tab/>
        <w:t xml:space="preserve">que </w:t>
      </w:r>
      <w:r>
        <w:rPr>
          <w:rFonts w:eastAsia="SimSun" w:cstheme="minorHAnsi"/>
          <w:kern w:val="1"/>
          <w:lang w:eastAsia="zh-CN" w:bidi="hi-IN"/>
        </w:rPr>
        <w:t>les frais de renouvellement d’adhésion de l’OBV RPNS sont de 100.00$;</w:t>
      </w:r>
    </w:p>
    <w:p w:rsidR="00F00F51" w:rsidRDefault="00F00F51" w:rsidP="001A6C65">
      <w:pPr>
        <w:tabs>
          <w:tab w:val="left" w:pos="2268"/>
        </w:tabs>
        <w:suppressAutoHyphens/>
        <w:spacing w:line="252" w:lineRule="auto"/>
        <w:ind w:left="2268" w:hanging="2268"/>
        <w:jc w:val="both"/>
        <w:rPr>
          <w:rFonts w:eastAsia="SimSun" w:cstheme="minorHAnsi"/>
          <w:i/>
          <w:kern w:val="1"/>
          <w:lang w:val="en-CA" w:eastAsia="zh-CN" w:bidi="hi-IN"/>
        </w:rPr>
      </w:pPr>
      <w:r w:rsidRPr="00837647">
        <w:rPr>
          <w:rFonts w:eastAsia="SimSun" w:cstheme="minorHAnsi"/>
          <w:i/>
          <w:kern w:val="1"/>
          <w:lang w:val="en-CA" w:eastAsia="zh-CN" w:bidi="hi-IN"/>
        </w:rPr>
        <w:t xml:space="preserve">WHEREAS </w:t>
      </w:r>
      <w:r w:rsidRPr="00837647">
        <w:rPr>
          <w:rFonts w:eastAsia="SimSun" w:cstheme="minorHAnsi"/>
          <w:i/>
          <w:kern w:val="1"/>
          <w:lang w:val="en-CA" w:eastAsia="zh-CN" w:bidi="hi-IN"/>
        </w:rPr>
        <w:tab/>
        <w:t>the OBV RP</w:t>
      </w:r>
      <w:r>
        <w:rPr>
          <w:rFonts w:eastAsia="SimSun" w:cstheme="minorHAnsi"/>
          <w:i/>
          <w:kern w:val="1"/>
          <w:lang w:val="en-CA" w:eastAsia="zh-CN" w:bidi="hi-IN"/>
        </w:rPr>
        <w:t>NS membership renewal fee is $1</w:t>
      </w:r>
      <w:r w:rsidRPr="00837647">
        <w:rPr>
          <w:rFonts w:eastAsia="SimSun" w:cstheme="minorHAnsi"/>
          <w:i/>
          <w:kern w:val="1"/>
          <w:lang w:val="en-CA" w:eastAsia="zh-CN" w:bidi="hi-IN"/>
        </w:rPr>
        <w:t>00.00;</w:t>
      </w:r>
    </w:p>
    <w:p w:rsidR="00F00F51" w:rsidRDefault="00F00F51" w:rsidP="001A6C65">
      <w:pPr>
        <w:tabs>
          <w:tab w:val="left" w:pos="2268"/>
        </w:tabs>
        <w:suppressAutoHyphens/>
        <w:spacing w:line="252" w:lineRule="auto"/>
        <w:ind w:left="2268" w:hanging="2268"/>
        <w:jc w:val="both"/>
        <w:rPr>
          <w:rFonts w:eastAsia="SimSun" w:cstheme="minorHAnsi"/>
          <w:kern w:val="1"/>
          <w:lang w:eastAsia="zh-CN" w:bidi="hi-IN"/>
        </w:rPr>
      </w:pPr>
      <w:bookmarkStart w:id="49" w:name="OLE_LINK6"/>
      <w:r w:rsidRPr="00E95CDB">
        <w:rPr>
          <w:rFonts w:eastAsia="SimSun" w:cstheme="minorHAnsi"/>
          <w:kern w:val="1"/>
          <w:lang w:eastAsia="zh-CN" w:bidi="hi-IN"/>
        </w:rPr>
        <w:t xml:space="preserve">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cs="Arial"/>
          <w:sz w:val="21"/>
          <w:szCs w:val="21"/>
        </w:rPr>
        <w:t xml:space="preserve">la conseillère Natalia Czarnecka </w:t>
      </w:r>
      <w:r>
        <w:rPr>
          <w:rFonts w:eastAsia="SimSun" w:cstheme="minorHAnsi"/>
          <w:kern w:val="1"/>
          <w:lang w:eastAsia="zh-CN" w:bidi="hi-IN"/>
        </w:rPr>
        <w:t>et résolu par le conseil que la municipalité de Grenville-sur-la-Rouge :</w:t>
      </w:r>
    </w:p>
    <w:p w:rsidR="00F00F51" w:rsidRDefault="00F00F51" w:rsidP="001A6C65">
      <w:pPr>
        <w:pStyle w:val="Paragraphedeliste"/>
        <w:numPr>
          <w:ilvl w:val="0"/>
          <w:numId w:val="46"/>
        </w:numPr>
        <w:tabs>
          <w:tab w:val="left" w:pos="2268"/>
        </w:tabs>
        <w:suppressAutoHyphens/>
        <w:spacing w:line="252" w:lineRule="auto"/>
        <w:ind w:left="2268" w:hanging="283"/>
        <w:jc w:val="both"/>
        <w:rPr>
          <w:rFonts w:asciiTheme="minorHAnsi" w:eastAsia="SimSun" w:hAnsiTheme="minorHAnsi" w:cstheme="minorHAnsi"/>
          <w:kern w:val="1"/>
          <w:sz w:val="22"/>
          <w:szCs w:val="22"/>
          <w:lang w:eastAsia="zh-CN" w:bidi="hi-IN"/>
        </w:rPr>
      </w:pPr>
      <w:r w:rsidRPr="000D3E13">
        <w:rPr>
          <w:rFonts w:asciiTheme="minorHAnsi" w:eastAsia="SimSun" w:hAnsiTheme="minorHAnsi" w:cstheme="minorHAnsi"/>
          <w:kern w:val="1"/>
          <w:sz w:val="22"/>
          <w:szCs w:val="22"/>
          <w:lang w:eastAsia="zh-CN" w:bidi="hi-IN"/>
        </w:rPr>
        <w:t>renouvelle son adhésion à l’Organisme de Bassins Versant des rivières Rouge, Petite Nation et Saumon (OBV RPNS)</w:t>
      </w:r>
      <w:r>
        <w:rPr>
          <w:rFonts w:asciiTheme="minorHAnsi" w:eastAsia="SimSun" w:hAnsiTheme="minorHAnsi" w:cstheme="minorHAnsi"/>
          <w:kern w:val="1"/>
          <w:sz w:val="22"/>
          <w:szCs w:val="22"/>
          <w:lang w:eastAsia="zh-CN" w:bidi="hi-IN"/>
        </w:rPr>
        <w:t>;</w:t>
      </w:r>
    </w:p>
    <w:p w:rsidR="00F00F51" w:rsidRDefault="00F00F51" w:rsidP="001A6C65">
      <w:pPr>
        <w:pStyle w:val="Paragraphedeliste"/>
        <w:tabs>
          <w:tab w:val="left" w:pos="2268"/>
        </w:tabs>
        <w:suppressAutoHyphens/>
        <w:spacing w:line="252" w:lineRule="auto"/>
        <w:ind w:left="2268"/>
        <w:jc w:val="both"/>
        <w:rPr>
          <w:rFonts w:asciiTheme="minorHAnsi" w:eastAsia="SimSun" w:hAnsiTheme="minorHAnsi" w:cstheme="minorHAnsi"/>
          <w:kern w:val="1"/>
          <w:sz w:val="22"/>
          <w:szCs w:val="22"/>
          <w:lang w:eastAsia="zh-CN" w:bidi="hi-IN"/>
        </w:rPr>
      </w:pPr>
    </w:p>
    <w:p w:rsidR="00F00F51" w:rsidRPr="00A6553F" w:rsidRDefault="00F00F51" w:rsidP="001A6C65">
      <w:pPr>
        <w:pStyle w:val="Paragraphedeliste"/>
        <w:numPr>
          <w:ilvl w:val="0"/>
          <w:numId w:val="46"/>
        </w:numPr>
        <w:tabs>
          <w:tab w:val="left" w:pos="2268"/>
        </w:tabs>
        <w:suppressAutoHyphens/>
        <w:spacing w:line="252" w:lineRule="auto"/>
        <w:ind w:left="2269" w:hanging="284"/>
        <w:jc w:val="both"/>
        <w:rPr>
          <w:rFonts w:asciiTheme="minorHAnsi" w:eastAsia="SimSun" w:hAnsiTheme="minorHAnsi" w:cstheme="minorHAnsi"/>
          <w:kern w:val="1"/>
          <w:sz w:val="22"/>
          <w:szCs w:val="22"/>
          <w:lang w:eastAsia="zh-CN" w:bidi="hi-IN"/>
        </w:rPr>
      </w:pPr>
      <w:r w:rsidRPr="00A6553F">
        <w:rPr>
          <w:rFonts w:asciiTheme="minorHAnsi" w:eastAsia="SimSun" w:hAnsiTheme="minorHAnsi" w:cstheme="minorHAnsi"/>
          <w:kern w:val="1"/>
          <w:sz w:val="22"/>
          <w:szCs w:val="22"/>
          <w:lang w:eastAsia="zh-CN" w:bidi="hi-IN"/>
        </w:rPr>
        <w:t xml:space="preserve">paie la somme de 100$ pour le renouvellement de son adhésion et que les fonds nécessaires soient prélevés </w:t>
      </w:r>
      <w:r>
        <w:rPr>
          <w:rFonts w:asciiTheme="minorHAnsi" w:eastAsia="SimSun" w:hAnsiTheme="minorHAnsi" w:cstheme="minorHAnsi"/>
          <w:kern w:val="1"/>
          <w:sz w:val="22"/>
          <w:szCs w:val="22"/>
          <w:lang w:eastAsia="zh-CN" w:bidi="hi-IN"/>
        </w:rPr>
        <w:t>au poste budgétaire</w:t>
      </w:r>
      <w:r w:rsidRPr="00A6553F">
        <w:rPr>
          <w:rFonts w:asciiTheme="minorHAnsi" w:eastAsia="SimSun" w:hAnsiTheme="minorHAnsi" w:cstheme="minorHAnsi"/>
          <w:kern w:val="1"/>
          <w:sz w:val="22"/>
          <w:szCs w:val="22"/>
          <w:lang w:eastAsia="zh-CN" w:bidi="hi-IN"/>
        </w:rPr>
        <w:t xml:space="preserve"> 02.610.00.494</w:t>
      </w:r>
      <w:r>
        <w:rPr>
          <w:rFonts w:asciiTheme="minorHAnsi" w:eastAsia="SimSun" w:hAnsiTheme="minorHAnsi" w:cstheme="minorHAnsi"/>
          <w:kern w:val="1"/>
          <w:sz w:val="22"/>
          <w:szCs w:val="22"/>
          <w:lang w:eastAsia="zh-CN" w:bidi="hi-IN"/>
        </w:rPr>
        <w:t>.</w:t>
      </w:r>
    </w:p>
    <w:p w:rsidR="00F00F51" w:rsidRPr="00BC1812" w:rsidRDefault="00F00F51" w:rsidP="001A6C65">
      <w:pPr>
        <w:tabs>
          <w:tab w:val="left" w:pos="2268"/>
        </w:tabs>
        <w:suppressAutoHyphens/>
        <w:spacing w:after="0" w:line="252" w:lineRule="auto"/>
        <w:ind w:left="2268" w:hanging="2268"/>
        <w:jc w:val="both"/>
        <w:rPr>
          <w:rFonts w:eastAsia="SimSun" w:cstheme="minorHAnsi"/>
          <w:i/>
          <w:kern w:val="1"/>
          <w:lang w:eastAsia="zh-CN" w:bidi="hi-IN"/>
        </w:rPr>
      </w:pPr>
    </w:p>
    <w:p w:rsidR="00F00F51" w:rsidRDefault="00F00F51" w:rsidP="001A6C65">
      <w:pPr>
        <w:tabs>
          <w:tab w:val="left" w:pos="2268"/>
        </w:tabs>
        <w:suppressAutoHyphens/>
        <w:spacing w:line="252" w:lineRule="auto"/>
        <w:ind w:left="2268" w:hanging="2268"/>
        <w:jc w:val="both"/>
        <w:rPr>
          <w:rFonts w:eastAsia="SimSun" w:cstheme="minorHAnsi"/>
          <w:i/>
          <w:kern w:val="1"/>
          <w:lang w:val="en-CA" w:eastAsia="zh-CN" w:bidi="hi-IN"/>
        </w:rPr>
      </w:pPr>
      <w:r w:rsidRPr="003B50E2">
        <w:rPr>
          <w:rFonts w:eastAsia="SimSun" w:cstheme="minorHAnsi"/>
          <w:i/>
          <w:kern w:val="1"/>
          <w:lang w:val="en-CA" w:eastAsia="zh-CN" w:bidi="hi-IN"/>
        </w:rPr>
        <w:t>THEREFORE</w:t>
      </w:r>
      <w:r w:rsidRPr="003B50E2">
        <w:rPr>
          <w:rFonts w:eastAsia="SimSun" w:cstheme="minorHAnsi"/>
          <w:i/>
          <w:kern w:val="1"/>
          <w:lang w:val="en-CA" w:eastAsia="zh-CN" w:bidi="hi-IN"/>
        </w:rPr>
        <w:tab/>
        <w:t xml:space="preserve">it is proposed by </w:t>
      </w:r>
      <w:r>
        <w:rPr>
          <w:rFonts w:eastAsia="SimSun" w:cstheme="minorHAnsi"/>
          <w:i/>
          <w:kern w:val="1"/>
          <w:lang w:val="en-CA" w:eastAsia="zh-CN" w:bidi="hi-IN"/>
        </w:rPr>
        <w:t>Councillor Natalia Czarnecka</w:t>
      </w:r>
      <w:r w:rsidRPr="003B50E2">
        <w:rPr>
          <w:rFonts w:eastAsia="SimSun" w:cstheme="minorHAnsi"/>
          <w:i/>
          <w:kern w:val="1"/>
          <w:lang w:val="en-CA" w:eastAsia="zh-CN" w:bidi="hi-IN"/>
        </w:rPr>
        <w:t xml:space="preserve"> and resolved </w:t>
      </w:r>
      <w:r>
        <w:rPr>
          <w:rFonts w:eastAsia="SimSun" w:cstheme="minorHAnsi"/>
          <w:i/>
          <w:kern w:val="1"/>
          <w:lang w:val="en-CA" w:eastAsia="zh-CN" w:bidi="hi-IN"/>
        </w:rPr>
        <w:t xml:space="preserve">by </w:t>
      </w:r>
      <w:r w:rsidRPr="003B50E2">
        <w:rPr>
          <w:rFonts w:eastAsia="SimSun" w:cstheme="minorHAnsi"/>
          <w:i/>
          <w:kern w:val="1"/>
          <w:lang w:val="en-CA" w:eastAsia="zh-CN" w:bidi="hi-IN"/>
        </w:rPr>
        <w:t xml:space="preserve">the council </w:t>
      </w:r>
      <w:r>
        <w:rPr>
          <w:rFonts w:eastAsia="SimSun" w:cstheme="minorHAnsi"/>
          <w:i/>
          <w:kern w:val="1"/>
          <w:lang w:val="en-CA" w:eastAsia="zh-CN" w:bidi="hi-IN"/>
        </w:rPr>
        <w:t xml:space="preserve">that </w:t>
      </w:r>
      <w:r w:rsidRPr="00837647">
        <w:rPr>
          <w:rFonts w:eastAsia="SimSun" w:cstheme="minorHAnsi"/>
          <w:i/>
          <w:kern w:val="1"/>
          <w:lang w:val="en-CA" w:eastAsia="zh-CN" w:bidi="hi-IN"/>
        </w:rPr>
        <w:t>the Municipality of Grenville-sur-la-Rouge:</w:t>
      </w:r>
    </w:p>
    <w:p w:rsidR="00F00F51" w:rsidRPr="00837647" w:rsidRDefault="00F00F51" w:rsidP="001A6C65">
      <w:pPr>
        <w:pStyle w:val="Paragraphedeliste"/>
        <w:numPr>
          <w:ilvl w:val="0"/>
          <w:numId w:val="46"/>
        </w:numPr>
        <w:tabs>
          <w:tab w:val="left" w:pos="2268"/>
        </w:tabs>
        <w:suppressAutoHyphens/>
        <w:spacing w:line="252" w:lineRule="auto"/>
        <w:ind w:left="2268" w:hanging="283"/>
        <w:jc w:val="both"/>
        <w:rPr>
          <w:rFonts w:asciiTheme="minorHAnsi" w:eastAsia="SimSun" w:hAnsiTheme="minorHAnsi" w:cstheme="minorHAnsi"/>
          <w:kern w:val="1"/>
          <w:sz w:val="22"/>
          <w:szCs w:val="22"/>
          <w:lang w:val="en-CA" w:eastAsia="zh-CN" w:bidi="hi-IN"/>
        </w:rPr>
      </w:pPr>
      <w:r w:rsidRPr="00837647">
        <w:rPr>
          <w:rFonts w:asciiTheme="minorHAnsi" w:eastAsia="SimSun" w:hAnsiTheme="minorHAnsi" w:cstheme="minorHAnsi"/>
          <w:i/>
          <w:kern w:val="1"/>
          <w:sz w:val="22"/>
          <w:szCs w:val="22"/>
          <w:lang w:val="en-CA" w:eastAsia="zh-CN" w:bidi="hi-IN"/>
        </w:rPr>
        <w:t xml:space="preserve">renews its membership in the </w:t>
      </w:r>
      <w:r w:rsidRPr="00837647">
        <w:rPr>
          <w:rFonts w:asciiTheme="minorHAnsi" w:eastAsia="SimSun" w:hAnsiTheme="minorHAnsi" w:cstheme="minorHAnsi"/>
          <w:kern w:val="1"/>
          <w:sz w:val="22"/>
          <w:szCs w:val="22"/>
          <w:lang w:val="en-CA" w:eastAsia="zh-CN" w:bidi="hi-IN"/>
        </w:rPr>
        <w:t>«</w:t>
      </w:r>
      <w:proofErr w:type="spellStart"/>
      <w:r w:rsidRPr="00837647">
        <w:rPr>
          <w:rFonts w:asciiTheme="minorHAnsi" w:eastAsia="SimSun" w:hAnsiTheme="minorHAnsi" w:cstheme="minorHAnsi"/>
          <w:kern w:val="1"/>
          <w:sz w:val="22"/>
          <w:szCs w:val="22"/>
          <w:lang w:val="en-CA" w:eastAsia="zh-CN" w:bidi="hi-IN"/>
        </w:rPr>
        <w:t>Organisme</w:t>
      </w:r>
      <w:proofErr w:type="spellEnd"/>
      <w:r w:rsidRPr="00837647">
        <w:rPr>
          <w:rFonts w:asciiTheme="minorHAnsi" w:eastAsia="SimSun" w:hAnsiTheme="minorHAnsi" w:cstheme="minorHAnsi"/>
          <w:kern w:val="1"/>
          <w:sz w:val="22"/>
          <w:szCs w:val="22"/>
          <w:lang w:val="en-CA" w:eastAsia="zh-CN" w:bidi="hi-IN"/>
        </w:rPr>
        <w:t xml:space="preserve"> de </w:t>
      </w:r>
      <w:proofErr w:type="spellStart"/>
      <w:r w:rsidRPr="00837647">
        <w:rPr>
          <w:rFonts w:asciiTheme="minorHAnsi" w:eastAsia="SimSun" w:hAnsiTheme="minorHAnsi" w:cstheme="minorHAnsi"/>
          <w:kern w:val="1"/>
          <w:sz w:val="22"/>
          <w:szCs w:val="22"/>
          <w:lang w:val="en-CA" w:eastAsia="zh-CN" w:bidi="hi-IN"/>
        </w:rPr>
        <w:t>Bassins</w:t>
      </w:r>
      <w:proofErr w:type="spellEnd"/>
      <w:r w:rsidRPr="00837647">
        <w:rPr>
          <w:rFonts w:asciiTheme="minorHAnsi" w:eastAsia="SimSun" w:hAnsiTheme="minorHAnsi" w:cstheme="minorHAnsi"/>
          <w:kern w:val="1"/>
          <w:sz w:val="22"/>
          <w:szCs w:val="22"/>
          <w:lang w:val="en-CA" w:eastAsia="zh-CN" w:bidi="hi-IN"/>
        </w:rPr>
        <w:t xml:space="preserve"> Versant des </w:t>
      </w:r>
      <w:proofErr w:type="spellStart"/>
      <w:r w:rsidRPr="00837647">
        <w:rPr>
          <w:rFonts w:asciiTheme="minorHAnsi" w:eastAsia="SimSun" w:hAnsiTheme="minorHAnsi" w:cstheme="minorHAnsi"/>
          <w:kern w:val="1"/>
          <w:sz w:val="22"/>
          <w:szCs w:val="22"/>
          <w:lang w:val="en-CA" w:eastAsia="zh-CN" w:bidi="hi-IN"/>
        </w:rPr>
        <w:t>rivières</w:t>
      </w:r>
      <w:proofErr w:type="spellEnd"/>
      <w:r w:rsidRPr="00837647">
        <w:rPr>
          <w:rFonts w:asciiTheme="minorHAnsi" w:eastAsia="SimSun" w:hAnsiTheme="minorHAnsi" w:cstheme="minorHAnsi"/>
          <w:kern w:val="1"/>
          <w:sz w:val="22"/>
          <w:szCs w:val="22"/>
          <w:lang w:val="en-CA" w:eastAsia="zh-CN" w:bidi="hi-IN"/>
        </w:rPr>
        <w:t xml:space="preserve"> Rouge, Petite Nation et </w:t>
      </w:r>
      <w:proofErr w:type="spellStart"/>
      <w:r w:rsidRPr="00837647">
        <w:rPr>
          <w:rFonts w:asciiTheme="minorHAnsi" w:eastAsia="SimSun" w:hAnsiTheme="minorHAnsi" w:cstheme="minorHAnsi"/>
          <w:kern w:val="1"/>
          <w:sz w:val="22"/>
          <w:szCs w:val="22"/>
          <w:lang w:val="en-CA" w:eastAsia="zh-CN" w:bidi="hi-IN"/>
        </w:rPr>
        <w:t>Saumon</w:t>
      </w:r>
      <w:proofErr w:type="spellEnd"/>
      <w:r w:rsidRPr="00837647">
        <w:rPr>
          <w:rFonts w:asciiTheme="minorHAnsi" w:eastAsia="SimSun" w:hAnsiTheme="minorHAnsi" w:cstheme="minorHAnsi"/>
          <w:kern w:val="1"/>
          <w:sz w:val="22"/>
          <w:szCs w:val="22"/>
          <w:lang w:val="en-CA" w:eastAsia="zh-CN" w:bidi="hi-IN"/>
        </w:rPr>
        <w:t xml:space="preserve"> (OBV RPNS)»;</w:t>
      </w:r>
    </w:p>
    <w:p w:rsidR="00F00F51" w:rsidRPr="00837647" w:rsidRDefault="00F00F51" w:rsidP="001A6C65">
      <w:pPr>
        <w:pStyle w:val="Paragraphedeliste"/>
        <w:tabs>
          <w:tab w:val="left" w:pos="2268"/>
        </w:tabs>
        <w:suppressAutoHyphens/>
        <w:spacing w:line="252" w:lineRule="auto"/>
        <w:ind w:left="360"/>
        <w:jc w:val="both"/>
        <w:rPr>
          <w:rFonts w:asciiTheme="minorHAnsi" w:eastAsia="SimSun" w:hAnsiTheme="minorHAnsi" w:cstheme="minorHAnsi"/>
          <w:kern w:val="1"/>
          <w:sz w:val="22"/>
          <w:szCs w:val="22"/>
          <w:lang w:val="en-CA" w:eastAsia="zh-CN" w:bidi="hi-IN"/>
        </w:rPr>
      </w:pPr>
    </w:p>
    <w:p w:rsidR="00F00F51" w:rsidRPr="00D7095B" w:rsidRDefault="00F00F51" w:rsidP="001A6C65">
      <w:pPr>
        <w:pStyle w:val="Paragraphedeliste"/>
        <w:numPr>
          <w:ilvl w:val="0"/>
          <w:numId w:val="46"/>
        </w:numPr>
        <w:tabs>
          <w:tab w:val="left" w:pos="2268"/>
        </w:tabs>
        <w:suppressAutoHyphens/>
        <w:spacing w:line="252" w:lineRule="auto"/>
        <w:ind w:left="2268" w:hanging="283"/>
        <w:jc w:val="both"/>
        <w:rPr>
          <w:rFonts w:asciiTheme="minorHAnsi" w:eastAsia="SimSun" w:hAnsiTheme="minorHAnsi" w:cstheme="minorHAnsi"/>
          <w:i/>
          <w:kern w:val="1"/>
          <w:sz w:val="22"/>
          <w:szCs w:val="22"/>
          <w:lang w:val="en-CA" w:eastAsia="zh-CN" w:bidi="hi-IN"/>
        </w:rPr>
      </w:pPr>
      <w:proofErr w:type="gramStart"/>
      <w:r w:rsidRPr="00D7095B">
        <w:rPr>
          <w:rFonts w:asciiTheme="minorHAnsi" w:eastAsia="SimSun" w:hAnsiTheme="minorHAnsi" w:cstheme="minorHAnsi"/>
          <w:i/>
          <w:kern w:val="1"/>
          <w:sz w:val="22"/>
          <w:szCs w:val="22"/>
          <w:lang w:val="en-CA" w:eastAsia="zh-CN" w:bidi="hi-IN"/>
        </w:rPr>
        <w:t>pays</w:t>
      </w:r>
      <w:proofErr w:type="gramEnd"/>
      <w:r w:rsidRPr="00D7095B">
        <w:rPr>
          <w:rFonts w:asciiTheme="minorHAnsi" w:eastAsia="SimSun" w:hAnsiTheme="minorHAnsi" w:cstheme="minorHAnsi"/>
          <w:i/>
          <w:kern w:val="1"/>
          <w:sz w:val="22"/>
          <w:szCs w:val="22"/>
          <w:lang w:val="en-CA" w:eastAsia="zh-CN" w:bidi="hi-IN"/>
        </w:rPr>
        <w:t xml:space="preserve"> $100 for the renewal of the membership and that the necessary funds will be taken from the budget item 02.610.00.494.</w:t>
      </w:r>
    </w:p>
    <w:bookmarkEnd w:id="49"/>
    <w:p w:rsidR="00F00F51" w:rsidRDefault="00F00F51" w:rsidP="001A6C65">
      <w:pPr>
        <w:spacing w:after="0" w:line="252" w:lineRule="auto"/>
        <w:jc w:val="right"/>
        <w:rPr>
          <w:rFonts w:cstheme="minorHAnsi"/>
        </w:rPr>
      </w:pPr>
    </w:p>
    <w:p w:rsidR="004B7B3A" w:rsidRDefault="004B7B3A" w:rsidP="001A6C65">
      <w:pPr>
        <w:spacing w:after="0" w:line="252" w:lineRule="auto"/>
        <w:jc w:val="right"/>
        <w:rPr>
          <w:rFonts w:cstheme="minorHAnsi"/>
        </w:rPr>
      </w:pPr>
      <w:r w:rsidRPr="00AB397E">
        <w:rPr>
          <w:rFonts w:cstheme="minorHAnsi"/>
        </w:rPr>
        <w:t>Adopté à l’unanimité des conseillers</w:t>
      </w:r>
    </w:p>
    <w:p w:rsidR="004B7B3A" w:rsidRDefault="004B7B3A" w:rsidP="001A6C6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392132" w:rsidRPr="00B40ABD" w:rsidRDefault="00392132" w:rsidP="001A6C65">
      <w:pPr>
        <w:spacing w:after="0" w:line="252" w:lineRule="auto"/>
        <w:jc w:val="right"/>
        <w:rPr>
          <w:rFonts w:cstheme="minorHAnsi"/>
          <w:i/>
        </w:rPr>
      </w:pPr>
    </w:p>
    <w:p w:rsidR="00B76785" w:rsidRPr="00B40ABD" w:rsidRDefault="00B76785" w:rsidP="001A6C65">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1A6C65">
      <w:pPr>
        <w:spacing w:after="0" w:line="252" w:lineRule="auto"/>
        <w:jc w:val="both"/>
        <w:outlineLvl w:val="0"/>
        <w:rPr>
          <w:rFonts w:cstheme="minorHAnsi"/>
        </w:rPr>
      </w:pPr>
    </w:p>
    <w:p w:rsidR="00B76785" w:rsidRPr="00B40ABD" w:rsidRDefault="00D673D1" w:rsidP="001A6C65">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1A6C65">
      <w:pPr>
        <w:spacing w:after="0" w:line="252" w:lineRule="auto"/>
        <w:jc w:val="both"/>
        <w:rPr>
          <w:rFonts w:eastAsia="Times New Roman" w:cstheme="minorHAnsi"/>
          <w:color w:val="000000"/>
          <w:lang w:eastAsia="fr-CA"/>
        </w:rPr>
      </w:pPr>
    </w:p>
    <w:p w:rsidR="00055CAD" w:rsidRDefault="00055CAD" w:rsidP="001A6C65">
      <w:pPr>
        <w:pStyle w:val="Sansinterligne"/>
        <w:spacing w:line="252" w:lineRule="auto"/>
        <w:jc w:val="both"/>
        <w:rPr>
          <w:rFonts w:cstheme="minorHAnsi"/>
          <w:b/>
          <w:u w:val="single"/>
        </w:rPr>
      </w:pPr>
      <w:r>
        <w:rPr>
          <w:rFonts w:cstheme="minorHAnsi"/>
          <w:b/>
          <w:u w:val="single"/>
        </w:rPr>
        <w:t>2021-09-319</w:t>
      </w:r>
      <w:r>
        <w:rPr>
          <w:rFonts w:cstheme="minorHAnsi"/>
          <w:b/>
          <w:u w:val="single"/>
        </w:rPr>
        <w:tab/>
      </w:r>
      <w:r w:rsidRPr="006535A7">
        <w:rPr>
          <w:rFonts w:cstheme="minorHAnsi"/>
          <w:b/>
          <w:u w:val="single"/>
        </w:rPr>
        <w:t>Octroi d’une aide financière au Réseau de dépannage alimentaire</w:t>
      </w:r>
    </w:p>
    <w:p w:rsidR="00055CAD" w:rsidRDefault="00055CAD" w:rsidP="001A6C65">
      <w:pPr>
        <w:pStyle w:val="Sansinterligne"/>
        <w:spacing w:line="252" w:lineRule="auto"/>
        <w:jc w:val="both"/>
        <w:rPr>
          <w:rFonts w:cstheme="minorHAnsi"/>
          <w:b/>
          <w:u w:val="single"/>
        </w:rPr>
      </w:pPr>
    </w:p>
    <w:p w:rsidR="00055CAD" w:rsidRPr="007F2C15" w:rsidRDefault="00055CAD" w:rsidP="001A6C65">
      <w:pPr>
        <w:pStyle w:val="Sansinterligne"/>
        <w:spacing w:line="252" w:lineRule="auto"/>
        <w:jc w:val="both"/>
        <w:rPr>
          <w:rFonts w:cstheme="minorHAnsi"/>
          <w:b/>
          <w:i/>
          <w:u w:val="single"/>
          <w:lang w:val="en-CA"/>
        </w:rPr>
      </w:pPr>
      <w:r>
        <w:rPr>
          <w:rFonts w:cstheme="minorHAnsi"/>
          <w:b/>
          <w:i/>
          <w:u w:val="single"/>
          <w:lang w:val="en-CA"/>
        </w:rPr>
        <w:t>2021-09-319</w:t>
      </w:r>
      <w:r w:rsidRPr="007F2C15">
        <w:rPr>
          <w:rFonts w:cstheme="minorHAnsi"/>
          <w:b/>
          <w:i/>
          <w:u w:val="single"/>
          <w:lang w:val="en-CA"/>
        </w:rPr>
        <w:tab/>
        <w:t xml:space="preserve">Financial assistance to the </w:t>
      </w:r>
      <w:r>
        <w:rPr>
          <w:rFonts w:cstheme="minorHAnsi"/>
          <w:b/>
          <w:i/>
          <w:u w:val="single"/>
          <w:lang w:val="en-CA"/>
        </w:rPr>
        <w:t xml:space="preserve">Local </w:t>
      </w:r>
      <w:r w:rsidRPr="007F2C15">
        <w:rPr>
          <w:rFonts w:cstheme="minorHAnsi"/>
          <w:b/>
          <w:i/>
          <w:u w:val="single"/>
          <w:lang w:val="en-CA"/>
        </w:rPr>
        <w:t xml:space="preserve">Food </w:t>
      </w:r>
      <w:r>
        <w:rPr>
          <w:rFonts w:cstheme="minorHAnsi"/>
          <w:b/>
          <w:i/>
          <w:u w:val="single"/>
          <w:lang w:val="en-CA"/>
        </w:rPr>
        <w:t>Bank</w:t>
      </w:r>
    </w:p>
    <w:p w:rsidR="00055CAD" w:rsidRPr="007F2C15" w:rsidRDefault="00055CAD" w:rsidP="001A6C65">
      <w:pPr>
        <w:pStyle w:val="Sansinterligne"/>
        <w:spacing w:line="252" w:lineRule="auto"/>
        <w:jc w:val="both"/>
        <w:rPr>
          <w:rFonts w:cstheme="minorHAnsi"/>
          <w:lang w:val="en-CA"/>
        </w:rPr>
      </w:pPr>
    </w:p>
    <w:p w:rsidR="00055CAD" w:rsidRDefault="00055CAD" w:rsidP="001A6C65">
      <w:pPr>
        <w:tabs>
          <w:tab w:val="left" w:pos="2268"/>
        </w:tabs>
        <w:spacing w:line="252"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que le Réseau de dépannage alimentaire répond à des besoins flagrants de plusieurs citoyens et citoyennes de la communauté ;</w:t>
      </w:r>
    </w:p>
    <w:p w:rsidR="00055CAD" w:rsidRPr="009643A2" w:rsidRDefault="00055CAD" w:rsidP="001A6C65">
      <w:pPr>
        <w:tabs>
          <w:tab w:val="left" w:pos="2268"/>
        </w:tabs>
        <w:spacing w:line="252" w:lineRule="auto"/>
        <w:ind w:left="2268" w:hanging="2268"/>
        <w:jc w:val="both"/>
        <w:rPr>
          <w:rFonts w:cstheme="minorHAnsi"/>
          <w:i/>
          <w:color w:val="000000"/>
          <w:lang w:val="en-CA"/>
        </w:rPr>
      </w:pPr>
      <w:r w:rsidRPr="001870EA">
        <w:rPr>
          <w:rFonts w:cstheme="minorHAnsi"/>
          <w:i/>
          <w:color w:val="000000"/>
          <w:lang w:val="en-CA"/>
        </w:rPr>
        <w:t xml:space="preserve">WHEREAS </w:t>
      </w:r>
      <w:r w:rsidRPr="001870EA">
        <w:rPr>
          <w:rFonts w:cstheme="minorHAnsi"/>
          <w:i/>
          <w:color w:val="000000"/>
          <w:lang w:val="en-CA"/>
        </w:rPr>
        <w:tab/>
        <w:t xml:space="preserve">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1870EA">
        <w:rPr>
          <w:rFonts w:cstheme="minorHAnsi"/>
          <w:i/>
          <w:color w:val="000000"/>
          <w:lang w:val="en-CA"/>
        </w:rPr>
        <w:t xml:space="preserve"> meets the flagrant needs of many citizens of the community;</w:t>
      </w:r>
    </w:p>
    <w:p w:rsidR="00055CAD" w:rsidRPr="001870EA" w:rsidRDefault="00055CAD" w:rsidP="001A6C65">
      <w:pPr>
        <w:tabs>
          <w:tab w:val="left" w:pos="2268"/>
        </w:tabs>
        <w:spacing w:line="252"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que la Municipalité de Grenville-sur-la-Rouge désire appuyer le Réseau de dépannage alimentaire dans la poursuite de ses activités et en assurer la pérennité ;</w:t>
      </w:r>
    </w:p>
    <w:p w:rsidR="00055CAD" w:rsidRPr="009643A2" w:rsidRDefault="00055CAD" w:rsidP="001A6C65">
      <w:pPr>
        <w:tabs>
          <w:tab w:val="left" w:pos="2268"/>
        </w:tabs>
        <w:spacing w:line="252" w:lineRule="auto"/>
        <w:ind w:left="2268" w:hanging="2268"/>
        <w:jc w:val="both"/>
        <w:rPr>
          <w:rFonts w:cstheme="minorHAnsi"/>
          <w:i/>
          <w:color w:val="000000"/>
          <w:lang w:val="en-CA"/>
        </w:rPr>
      </w:pPr>
      <w:r w:rsidRPr="001870EA">
        <w:rPr>
          <w:rFonts w:cstheme="minorHAnsi"/>
          <w:i/>
          <w:color w:val="000000"/>
          <w:lang w:val="en-CA"/>
        </w:rPr>
        <w:t xml:space="preserve">WHEREAS </w:t>
      </w:r>
      <w:r w:rsidRPr="001870EA">
        <w:rPr>
          <w:rFonts w:cstheme="minorHAnsi"/>
          <w:i/>
          <w:color w:val="000000"/>
          <w:lang w:val="en-CA"/>
        </w:rPr>
        <w:tab/>
        <w:t xml:space="preserve">the Municipality of Grenville-sur-la-Rouge wishes to support 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1870EA">
        <w:rPr>
          <w:rFonts w:cstheme="minorHAnsi"/>
          <w:i/>
          <w:color w:val="000000"/>
          <w:lang w:val="en-CA"/>
        </w:rPr>
        <w:t xml:space="preserve"> in the pursuit of its activities and ensure its sustainability;</w:t>
      </w:r>
    </w:p>
    <w:p w:rsidR="00055CAD" w:rsidRPr="009B2393" w:rsidRDefault="00055CAD" w:rsidP="001A6C65">
      <w:pPr>
        <w:tabs>
          <w:tab w:val="left" w:pos="2268"/>
        </w:tabs>
        <w:spacing w:line="252" w:lineRule="auto"/>
        <w:ind w:left="2268" w:hanging="2268"/>
        <w:jc w:val="both"/>
        <w:rPr>
          <w:rFonts w:cstheme="minorHAnsi"/>
          <w:color w:val="000000"/>
          <w:lang w:val="en-CA"/>
        </w:rPr>
      </w:pPr>
      <w:r w:rsidRPr="006535A7">
        <w:rPr>
          <w:rFonts w:cstheme="minorHAnsi"/>
          <w:lang w:eastAsia="fr-FR"/>
        </w:rPr>
        <w:t>EN CONSÉQUENCE</w:t>
      </w:r>
      <w:r w:rsidRPr="006535A7">
        <w:rPr>
          <w:rFonts w:cstheme="minorHAnsi"/>
          <w:lang w:eastAsia="fr-FR"/>
        </w:rPr>
        <w:tab/>
        <w:t xml:space="preserve">il est proposé par </w:t>
      </w:r>
      <w:r>
        <w:rPr>
          <w:rFonts w:cstheme="minorHAnsi"/>
          <w:lang w:eastAsia="fr-FR"/>
        </w:rPr>
        <w:t>le conseiller Marc André Le Gris</w:t>
      </w:r>
      <w:r w:rsidRPr="006535A7">
        <w:rPr>
          <w:rFonts w:cstheme="minorHAnsi"/>
          <w:lang w:eastAsia="fr-FR"/>
        </w:rPr>
        <w:t xml:space="preserve"> et résolu </w:t>
      </w:r>
      <w:r w:rsidRPr="006535A7">
        <w:rPr>
          <w:rFonts w:cstheme="minorHAnsi"/>
          <w:color w:val="000000"/>
          <w:lang w:val="fr-FR"/>
        </w:rPr>
        <w:t xml:space="preserve">de </w:t>
      </w:r>
      <w:r w:rsidRPr="006535A7">
        <w:rPr>
          <w:rFonts w:cstheme="minorHAnsi"/>
          <w:color w:val="000000"/>
        </w:rPr>
        <w:t>verser une contribution financière de 5 000 $ au Réseau de dépannage alimentaire afin de contribuer au maintien des activités de l’organisme.</w:t>
      </w:r>
      <w:r>
        <w:rPr>
          <w:rFonts w:cstheme="minorHAnsi"/>
          <w:color w:val="000000"/>
        </w:rPr>
        <w:t xml:space="preserve">  </w:t>
      </w:r>
      <w:proofErr w:type="gramStart"/>
      <w:r w:rsidRPr="009B2393">
        <w:rPr>
          <w:rFonts w:cstheme="minorHAnsi"/>
          <w:color w:val="000000"/>
          <w:lang w:val="en-CA"/>
        </w:rPr>
        <w:t xml:space="preserve">Les </w:t>
      </w:r>
      <w:proofErr w:type="spellStart"/>
      <w:r w:rsidRPr="009B2393">
        <w:rPr>
          <w:rFonts w:cstheme="minorHAnsi"/>
          <w:color w:val="000000"/>
          <w:lang w:val="en-CA"/>
        </w:rPr>
        <w:t>fonds</w:t>
      </w:r>
      <w:proofErr w:type="spellEnd"/>
      <w:r w:rsidRPr="009B2393">
        <w:rPr>
          <w:rFonts w:cstheme="minorHAnsi"/>
          <w:color w:val="000000"/>
          <w:lang w:val="en-CA"/>
        </w:rPr>
        <w:t xml:space="preserve"> </w:t>
      </w:r>
      <w:proofErr w:type="spellStart"/>
      <w:r w:rsidRPr="009B2393">
        <w:rPr>
          <w:rFonts w:cstheme="minorHAnsi"/>
          <w:color w:val="000000"/>
          <w:lang w:val="en-CA"/>
        </w:rPr>
        <w:t>nécessaires</w:t>
      </w:r>
      <w:proofErr w:type="spellEnd"/>
      <w:r w:rsidRPr="009B2393">
        <w:rPr>
          <w:rFonts w:cstheme="minorHAnsi"/>
          <w:color w:val="000000"/>
          <w:lang w:val="en-CA"/>
        </w:rPr>
        <w:t xml:space="preserve"> </w:t>
      </w:r>
      <w:proofErr w:type="spellStart"/>
      <w:r w:rsidRPr="009B2393">
        <w:rPr>
          <w:rFonts w:cstheme="minorHAnsi"/>
          <w:color w:val="000000"/>
          <w:lang w:val="en-CA"/>
        </w:rPr>
        <w:t>seront</w:t>
      </w:r>
      <w:proofErr w:type="spellEnd"/>
      <w:r w:rsidRPr="009B2393">
        <w:rPr>
          <w:rFonts w:cstheme="minorHAnsi"/>
          <w:color w:val="000000"/>
          <w:lang w:val="en-CA"/>
        </w:rPr>
        <w:t xml:space="preserve"> </w:t>
      </w:r>
      <w:proofErr w:type="spellStart"/>
      <w:r w:rsidRPr="009B2393">
        <w:rPr>
          <w:rFonts w:cstheme="minorHAnsi"/>
          <w:color w:val="000000"/>
          <w:lang w:val="en-CA"/>
        </w:rPr>
        <w:t>prélevés</w:t>
      </w:r>
      <w:proofErr w:type="spellEnd"/>
      <w:r w:rsidRPr="009B2393">
        <w:rPr>
          <w:rFonts w:cstheme="minorHAnsi"/>
          <w:color w:val="000000"/>
          <w:lang w:val="en-CA"/>
        </w:rPr>
        <w:t xml:space="preserve"> au poste </w:t>
      </w:r>
      <w:proofErr w:type="spellStart"/>
      <w:r w:rsidRPr="009B2393">
        <w:rPr>
          <w:rFonts w:cstheme="minorHAnsi"/>
          <w:color w:val="000000"/>
          <w:lang w:val="en-CA"/>
        </w:rPr>
        <w:t>budgétaire</w:t>
      </w:r>
      <w:proofErr w:type="spellEnd"/>
      <w:r w:rsidRPr="009B2393">
        <w:rPr>
          <w:rFonts w:cstheme="minorHAnsi"/>
          <w:color w:val="000000"/>
          <w:lang w:val="en-CA"/>
        </w:rPr>
        <w:t xml:space="preserve"> 02.701.91.999.</w:t>
      </w:r>
      <w:proofErr w:type="gramEnd"/>
    </w:p>
    <w:p w:rsidR="00055CAD" w:rsidRPr="0058694F" w:rsidRDefault="00055CAD" w:rsidP="001A6C65">
      <w:pPr>
        <w:tabs>
          <w:tab w:val="left" w:pos="2268"/>
        </w:tabs>
        <w:spacing w:line="252" w:lineRule="auto"/>
        <w:ind w:left="2268" w:hanging="2268"/>
        <w:jc w:val="both"/>
        <w:rPr>
          <w:rFonts w:cstheme="minorHAnsi"/>
          <w:i/>
          <w:color w:val="000000"/>
          <w:lang w:val="en-CA"/>
        </w:rPr>
      </w:pPr>
      <w:r w:rsidRPr="0058694F">
        <w:rPr>
          <w:rFonts w:cstheme="minorHAnsi"/>
          <w:i/>
          <w:color w:val="000000"/>
          <w:lang w:val="en-CA"/>
        </w:rPr>
        <w:lastRenderedPageBreak/>
        <w:t xml:space="preserve">THEREFORE </w:t>
      </w:r>
      <w:r w:rsidRPr="0058694F">
        <w:rPr>
          <w:rFonts w:cstheme="minorHAnsi"/>
          <w:i/>
          <w:color w:val="000000"/>
          <w:lang w:val="en-CA"/>
        </w:rPr>
        <w:tab/>
        <w:t xml:space="preserve">it is proposed by </w:t>
      </w:r>
      <w:r>
        <w:rPr>
          <w:rFonts w:cstheme="minorHAnsi"/>
          <w:i/>
          <w:color w:val="000000"/>
          <w:lang w:val="en-CA"/>
        </w:rPr>
        <w:t>Councillor Marc André Le Gris</w:t>
      </w:r>
      <w:r w:rsidRPr="0058694F">
        <w:rPr>
          <w:rFonts w:cstheme="minorHAnsi"/>
          <w:i/>
          <w:color w:val="000000"/>
          <w:lang w:val="en-CA"/>
        </w:rPr>
        <w:t xml:space="preserve"> and resolved to pa</w:t>
      </w:r>
      <w:r>
        <w:rPr>
          <w:rFonts w:cstheme="minorHAnsi"/>
          <w:i/>
          <w:color w:val="000000"/>
          <w:lang w:val="en-CA"/>
        </w:rPr>
        <w:t>y a financial contribution of $</w:t>
      </w:r>
      <w:r w:rsidRPr="0058694F">
        <w:rPr>
          <w:rFonts w:cstheme="minorHAnsi"/>
          <w:i/>
          <w:color w:val="000000"/>
          <w:lang w:val="en-CA"/>
        </w:rPr>
        <w:t xml:space="preserve">5,000 to 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58694F">
        <w:rPr>
          <w:rFonts w:cstheme="minorHAnsi"/>
          <w:i/>
          <w:color w:val="000000"/>
          <w:lang w:val="en-CA"/>
        </w:rPr>
        <w:t xml:space="preserve"> to help maintain the organization's activities.</w:t>
      </w:r>
      <w:r>
        <w:rPr>
          <w:rFonts w:cstheme="minorHAnsi"/>
          <w:i/>
          <w:color w:val="000000"/>
          <w:lang w:val="en-CA"/>
        </w:rPr>
        <w:t xml:space="preserve">  The necessary funds will be taken from budget account 02.701.91.999.</w:t>
      </w:r>
    </w:p>
    <w:p w:rsidR="00BF02CF" w:rsidRPr="00216933" w:rsidRDefault="00BF02CF" w:rsidP="001A6C65">
      <w:pPr>
        <w:spacing w:after="0" w:line="252" w:lineRule="auto"/>
        <w:jc w:val="right"/>
        <w:rPr>
          <w:rFonts w:cstheme="minorHAnsi"/>
          <w:lang w:val="en-CA"/>
        </w:rPr>
      </w:pPr>
      <w:proofErr w:type="spellStart"/>
      <w:r w:rsidRPr="00216933">
        <w:rPr>
          <w:rFonts w:cstheme="minorHAnsi"/>
          <w:lang w:val="en-CA"/>
        </w:rPr>
        <w:t>Adopté</w:t>
      </w:r>
      <w:proofErr w:type="spellEnd"/>
      <w:r w:rsidRPr="00216933">
        <w:rPr>
          <w:rFonts w:cstheme="minorHAnsi"/>
          <w:lang w:val="en-CA"/>
        </w:rPr>
        <w:t xml:space="preserve"> à </w:t>
      </w:r>
      <w:proofErr w:type="spellStart"/>
      <w:r w:rsidRPr="00216933">
        <w:rPr>
          <w:rFonts w:cstheme="minorHAnsi"/>
          <w:lang w:val="en-CA"/>
        </w:rPr>
        <w:t>l’unanimité</w:t>
      </w:r>
      <w:proofErr w:type="spellEnd"/>
      <w:r w:rsidRPr="00216933">
        <w:rPr>
          <w:rFonts w:cstheme="minorHAnsi"/>
          <w:lang w:val="en-CA"/>
        </w:rPr>
        <w:t xml:space="preserve"> des </w:t>
      </w:r>
      <w:proofErr w:type="spellStart"/>
      <w:r w:rsidRPr="00216933">
        <w:rPr>
          <w:rFonts w:cstheme="minorHAnsi"/>
          <w:lang w:val="en-CA"/>
        </w:rPr>
        <w:t>conseillers</w:t>
      </w:r>
      <w:proofErr w:type="spellEnd"/>
    </w:p>
    <w:p w:rsidR="00BF02CF" w:rsidRDefault="00BF02CF" w:rsidP="001A6C6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FD6444" w:rsidRPr="00B40ABD" w:rsidRDefault="00FD6444" w:rsidP="001A6C65">
      <w:pPr>
        <w:spacing w:after="0" w:line="252" w:lineRule="auto"/>
        <w:jc w:val="right"/>
        <w:rPr>
          <w:rFonts w:cstheme="minorHAnsi"/>
          <w:i/>
        </w:rPr>
      </w:pPr>
    </w:p>
    <w:p w:rsidR="00216933" w:rsidRDefault="00216933" w:rsidP="001A6C65">
      <w:pPr>
        <w:spacing w:after="0" w:line="252" w:lineRule="auto"/>
        <w:jc w:val="both"/>
        <w:rPr>
          <w:b/>
          <w:u w:val="single"/>
        </w:rPr>
      </w:pPr>
      <w:r>
        <w:rPr>
          <w:b/>
          <w:u w:val="single"/>
        </w:rPr>
        <w:t>2021-09-320</w:t>
      </w:r>
      <w:r>
        <w:rPr>
          <w:b/>
          <w:u w:val="single"/>
        </w:rPr>
        <w:tab/>
        <w:t>Demande de soutien f</w:t>
      </w:r>
      <w:r w:rsidRPr="00252A9B">
        <w:rPr>
          <w:b/>
          <w:u w:val="single"/>
        </w:rPr>
        <w:t xml:space="preserve">inancier du Centre pour </w:t>
      </w:r>
      <w:r>
        <w:rPr>
          <w:b/>
          <w:u w:val="single"/>
        </w:rPr>
        <w:t>l’Immigration</w:t>
      </w:r>
      <w:r w:rsidRPr="00252A9B">
        <w:rPr>
          <w:b/>
          <w:u w:val="single"/>
        </w:rPr>
        <w:t xml:space="preserve"> en Région</w:t>
      </w:r>
    </w:p>
    <w:p w:rsidR="00216933" w:rsidRPr="003A7758" w:rsidRDefault="00216933" w:rsidP="001A6C65">
      <w:pPr>
        <w:spacing w:after="0" w:line="252" w:lineRule="auto"/>
        <w:jc w:val="both"/>
        <w:rPr>
          <w:b/>
          <w:u w:val="single"/>
        </w:rPr>
      </w:pPr>
    </w:p>
    <w:p w:rsidR="00216933" w:rsidRPr="0005048C" w:rsidRDefault="00216933" w:rsidP="001A6C65">
      <w:pPr>
        <w:spacing w:line="252" w:lineRule="auto"/>
        <w:jc w:val="both"/>
        <w:rPr>
          <w:rFonts w:cstheme="minorHAnsi"/>
          <w:b/>
          <w:i/>
          <w:sz w:val="24"/>
        </w:rPr>
      </w:pPr>
      <w:r w:rsidRPr="0005048C">
        <w:rPr>
          <w:b/>
          <w:i/>
          <w:u w:val="single"/>
        </w:rPr>
        <w:t>2021-09-</w:t>
      </w:r>
      <w:r>
        <w:rPr>
          <w:b/>
          <w:i/>
          <w:u w:val="single"/>
        </w:rPr>
        <w:t>320</w:t>
      </w:r>
      <w:r w:rsidRPr="0005048C">
        <w:rPr>
          <w:b/>
          <w:i/>
          <w:u w:val="single"/>
        </w:rPr>
        <w:tab/>
      </w:r>
      <w:proofErr w:type="spellStart"/>
      <w:r w:rsidRPr="0005048C">
        <w:rPr>
          <w:b/>
          <w:i/>
          <w:u w:val="single"/>
        </w:rPr>
        <w:t>Request</w:t>
      </w:r>
      <w:proofErr w:type="spellEnd"/>
      <w:r w:rsidRPr="0005048C">
        <w:rPr>
          <w:b/>
          <w:i/>
          <w:u w:val="single"/>
        </w:rPr>
        <w:t xml:space="preserve"> for </w:t>
      </w:r>
      <w:proofErr w:type="spellStart"/>
      <w:r w:rsidRPr="0005048C">
        <w:rPr>
          <w:b/>
          <w:i/>
          <w:u w:val="single"/>
        </w:rPr>
        <w:t>financial</w:t>
      </w:r>
      <w:proofErr w:type="spellEnd"/>
      <w:r w:rsidRPr="0005048C">
        <w:rPr>
          <w:b/>
          <w:i/>
          <w:u w:val="single"/>
        </w:rPr>
        <w:t xml:space="preserve"> support </w:t>
      </w:r>
      <w:proofErr w:type="spellStart"/>
      <w:r w:rsidRPr="0005048C">
        <w:rPr>
          <w:b/>
          <w:i/>
          <w:u w:val="single"/>
        </w:rPr>
        <w:t>from</w:t>
      </w:r>
      <w:proofErr w:type="spellEnd"/>
      <w:r w:rsidRPr="0005048C">
        <w:rPr>
          <w:b/>
          <w:i/>
          <w:u w:val="single"/>
        </w:rPr>
        <w:t xml:space="preserve"> the Centre pour </w:t>
      </w:r>
      <w:r w:rsidRPr="00096D7C">
        <w:rPr>
          <w:b/>
          <w:i/>
          <w:u w:val="single"/>
        </w:rPr>
        <w:t>l’Immigration</w:t>
      </w:r>
      <w:r w:rsidRPr="0005048C">
        <w:rPr>
          <w:b/>
          <w:i/>
          <w:u w:val="single"/>
        </w:rPr>
        <w:t xml:space="preserve"> en Région</w:t>
      </w:r>
    </w:p>
    <w:p w:rsidR="00216933" w:rsidRDefault="00216933" w:rsidP="001A6C65">
      <w:pPr>
        <w:tabs>
          <w:tab w:val="left" w:pos="2268"/>
        </w:tabs>
        <w:spacing w:line="252"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 xml:space="preserve">que </w:t>
      </w:r>
      <w:r>
        <w:rPr>
          <w:rFonts w:cstheme="minorHAnsi"/>
          <w:color w:val="000000"/>
          <w:lang w:val="fr-FR"/>
        </w:rPr>
        <w:t xml:space="preserve">le Centre pour </w:t>
      </w:r>
      <w:r w:rsidRPr="00096D7C">
        <w:rPr>
          <w:rFonts w:cstheme="minorHAnsi"/>
          <w:color w:val="000000"/>
          <w:lang w:val="fr-FR"/>
        </w:rPr>
        <w:t xml:space="preserve">l’Immigration </w:t>
      </w:r>
      <w:r>
        <w:rPr>
          <w:rFonts w:cstheme="minorHAnsi"/>
          <w:color w:val="000000"/>
          <w:lang w:val="fr-FR"/>
        </w:rPr>
        <w:t xml:space="preserve">en Région présente sa troisième édition de «La Fiesta </w:t>
      </w:r>
      <w:proofErr w:type="spellStart"/>
      <w:r>
        <w:rPr>
          <w:rFonts w:cstheme="minorHAnsi"/>
          <w:color w:val="000000"/>
          <w:lang w:val="fr-FR"/>
        </w:rPr>
        <w:t>Agriculturelle</w:t>
      </w:r>
      <w:proofErr w:type="spellEnd"/>
      <w:r>
        <w:rPr>
          <w:rFonts w:cstheme="minorHAnsi"/>
          <w:color w:val="000000"/>
          <w:lang w:val="fr-FR"/>
        </w:rPr>
        <w:t>» qui aura lieu le 19 septembre 2021 au Séminaire du Sacré-Cœur ;</w:t>
      </w:r>
    </w:p>
    <w:p w:rsidR="00216933" w:rsidRDefault="00216933" w:rsidP="001A6C65">
      <w:pPr>
        <w:tabs>
          <w:tab w:val="left" w:pos="2268"/>
        </w:tabs>
        <w:spacing w:line="252" w:lineRule="auto"/>
        <w:ind w:left="2268" w:hanging="2268"/>
        <w:jc w:val="both"/>
        <w:rPr>
          <w:rFonts w:cstheme="minorHAnsi"/>
          <w:i/>
          <w:color w:val="000000"/>
          <w:lang w:val="en-CA"/>
        </w:rPr>
      </w:pPr>
      <w:r w:rsidRPr="001870EA">
        <w:rPr>
          <w:rFonts w:cstheme="minorHAnsi"/>
          <w:i/>
          <w:color w:val="000000"/>
          <w:lang w:val="en-CA"/>
        </w:rPr>
        <w:t xml:space="preserve">WHEREAS </w:t>
      </w:r>
      <w:r w:rsidRPr="001870EA">
        <w:rPr>
          <w:rFonts w:cstheme="minorHAnsi"/>
          <w:i/>
          <w:color w:val="000000"/>
          <w:lang w:val="en-CA"/>
        </w:rPr>
        <w:tab/>
      </w:r>
      <w:r w:rsidRPr="00925DF1">
        <w:rPr>
          <w:rFonts w:cstheme="minorHAnsi"/>
          <w:i/>
          <w:color w:val="000000"/>
          <w:lang w:val="en-CA"/>
        </w:rPr>
        <w:t xml:space="preserve">the Centre pour </w:t>
      </w:r>
      <w:proofErr w:type="spellStart"/>
      <w:r w:rsidRPr="00096D7C">
        <w:rPr>
          <w:rFonts w:cstheme="minorHAnsi"/>
          <w:i/>
          <w:color w:val="000000"/>
          <w:lang w:val="en-CA"/>
        </w:rPr>
        <w:t>l’Immigration</w:t>
      </w:r>
      <w:proofErr w:type="spellEnd"/>
      <w:r w:rsidRPr="00096D7C">
        <w:rPr>
          <w:rFonts w:cstheme="minorHAnsi"/>
          <w:i/>
          <w:color w:val="000000"/>
          <w:lang w:val="en-CA"/>
        </w:rPr>
        <w:t xml:space="preserve"> </w:t>
      </w:r>
      <w:proofErr w:type="spellStart"/>
      <w:r w:rsidRPr="00925DF1">
        <w:rPr>
          <w:rFonts w:cstheme="minorHAnsi"/>
          <w:i/>
          <w:color w:val="000000"/>
          <w:lang w:val="en-CA"/>
        </w:rPr>
        <w:t>en</w:t>
      </w:r>
      <w:proofErr w:type="spellEnd"/>
      <w:r w:rsidRPr="00925DF1">
        <w:rPr>
          <w:rFonts w:cstheme="minorHAnsi"/>
          <w:i/>
          <w:color w:val="000000"/>
          <w:lang w:val="en-CA"/>
        </w:rPr>
        <w:t xml:space="preserve"> </w:t>
      </w:r>
      <w:proofErr w:type="spellStart"/>
      <w:r w:rsidRPr="00925DF1">
        <w:rPr>
          <w:rFonts w:cstheme="minorHAnsi"/>
          <w:i/>
          <w:color w:val="000000"/>
          <w:lang w:val="en-CA"/>
        </w:rPr>
        <w:t>Région</w:t>
      </w:r>
      <w:proofErr w:type="spellEnd"/>
      <w:r w:rsidRPr="00925DF1">
        <w:rPr>
          <w:rFonts w:cstheme="minorHAnsi"/>
          <w:i/>
          <w:color w:val="000000"/>
          <w:lang w:val="en-CA"/>
        </w:rPr>
        <w:t xml:space="preserve"> is presenting its third edition of "La Fiesta </w:t>
      </w:r>
      <w:proofErr w:type="spellStart"/>
      <w:r w:rsidRPr="00925DF1">
        <w:rPr>
          <w:rFonts w:cstheme="minorHAnsi"/>
          <w:i/>
          <w:color w:val="000000"/>
          <w:lang w:val="en-CA"/>
        </w:rPr>
        <w:t>Agriculturelle</w:t>
      </w:r>
      <w:proofErr w:type="spellEnd"/>
      <w:r w:rsidRPr="00925DF1">
        <w:rPr>
          <w:rFonts w:cstheme="minorHAnsi"/>
          <w:i/>
          <w:color w:val="000000"/>
          <w:lang w:val="en-CA"/>
        </w:rPr>
        <w:t xml:space="preserve">" which will take place on September 19, 2021 at the </w:t>
      </w:r>
      <w:proofErr w:type="spellStart"/>
      <w:r w:rsidRPr="00925DF1">
        <w:rPr>
          <w:rFonts w:cstheme="minorHAnsi"/>
          <w:i/>
          <w:color w:val="000000"/>
          <w:lang w:val="en-CA"/>
        </w:rPr>
        <w:t>Séminaire</w:t>
      </w:r>
      <w:proofErr w:type="spellEnd"/>
      <w:r w:rsidRPr="00925DF1">
        <w:rPr>
          <w:rFonts w:cstheme="minorHAnsi"/>
          <w:i/>
          <w:color w:val="000000"/>
          <w:lang w:val="en-CA"/>
        </w:rPr>
        <w:t xml:space="preserve"> du Sacré-Coeur;</w:t>
      </w:r>
    </w:p>
    <w:p w:rsidR="00216933" w:rsidRDefault="00216933" w:rsidP="001A6C65">
      <w:pPr>
        <w:tabs>
          <w:tab w:val="left" w:pos="2268"/>
        </w:tabs>
        <w:spacing w:line="252"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 xml:space="preserve">que </w:t>
      </w:r>
      <w:r>
        <w:rPr>
          <w:rFonts w:cstheme="minorHAnsi"/>
          <w:color w:val="000000"/>
          <w:lang w:val="fr-FR"/>
        </w:rPr>
        <w:t xml:space="preserve">le but et la mission de «La Fiesta </w:t>
      </w:r>
      <w:proofErr w:type="spellStart"/>
      <w:r>
        <w:rPr>
          <w:rFonts w:cstheme="minorHAnsi"/>
          <w:color w:val="000000"/>
          <w:lang w:val="fr-FR"/>
        </w:rPr>
        <w:t>Agriculturelle</w:t>
      </w:r>
      <w:proofErr w:type="spellEnd"/>
      <w:r>
        <w:rPr>
          <w:rFonts w:cstheme="minorHAnsi"/>
          <w:color w:val="000000"/>
          <w:lang w:val="fr-FR"/>
        </w:rPr>
        <w:t>» est de promouvoir la diversité culturelle dans notre municipalité et sur le territoire de la MRC d’Argenteuil ;</w:t>
      </w:r>
    </w:p>
    <w:p w:rsidR="00216933" w:rsidRPr="00925DF1" w:rsidRDefault="00216933" w:rsidP="001A6C65">
      <w:pPr>
        <w:tabs>
          <w:tab w:val="left" w:pos="2268"/>
        </w:tabs>
        <w:spacing w:line="252" w:lineRule="auto"/>
        <w:ind w:left="2268" w:hanging="2268"/>
        <w:jc w:val="both"/>
        <w:rPr>
          <w:rFonts w:cstheme="minorHAnsi"/>
          <w:i/>
          <w:color w:val="000000"/>
          <w:lang w:val="en-CA"/>
        </w:rPr>
      </w:pPr>
      <w:r w:rsidRPr="00925DF1">
        <w:rPr>
          <w:rFonts w:cstheme="minorHAnsi"/>
          <w:i/>
          <w:color w:val="000000"/>
          <w:lang w:val="en-CA"/>
        </w:rPr>
        <w:t>WHEREAS</w:t>
      </w:r>
      <w:r w:rsidRPr="00925DF1">
        <w:rPr>
          <w:rFonts w:cstheme="minorHAnsi"/>
          <w:i/>
          <w:color w:val="000000"/>
          <w:lang w:val="en-CA"/>
        </w:rPr>
        <w:tab/>
        <w:t xml:space="preserve">that the purpose and mission of «La Fiesta </w:t>
      </w:r>
      <w:proofErr w:type="spellStart"/>
      <w:r w:rsidRPr="00925DF1">
        <w:rPr>
          <w:rFonts w:cstheme="minorHAnsi"/>
          <w:i/>
          <w:color w:val="000000"/>
          <w:lang w:val="en-CA"/>
        </w:rPr>
        <w:t>Agriculturelle</w:t>
      </w:r>
      <w:proofErr w:type="spellEnd"/>
      <w:r w:rsidRPr="00925DF1">
        <w:rPr>
          <w:rFonts w:cstheme="minorHAnsi"/>
          <w:i/>
          <w:color w:val="000000"/>
          <w:lang w:val="en-CA"/>
        </w:rPr>
        <w:t>» is to promote cultural diversity in our municipality and in the territory of the RCM of Argenteuil;</w:t>
      </w:r>
    </w:p>
    <w:p w:rsidR="00216933" w:rsidRPr="001870EA" w:rsidRDefault="00216933" w:rsidP="001A6C65">
      <w:pPr>
        <w:tabs>
          <w:tab w:val="left" w:pos="2268"/>
        </w:tabs>
        <w:spacing w:line="252" w:lineRule="auto"/>
        <w:ind w:left="2268" w:hanging="2268"/>
        <w:jc w:val="both"/>
        <w:rPr>
          <w:rFonts w:cstheme="minorHAnsi"/>
          <w:color w:val="000000"/>
          <w:lang w:val="fr-FR"/>
        </w:rPr>
      </w:pPr>
      <w:r>
        <w:rPr>
          <w:rFonts w:cstheme="minorHAnsi"/>
          <w:color w:val="000000"/>
          <w:lang w:val="fr-FR"/>
        </w:rPr>
        <w:t>CONSIDÉRANT</w:t>
      </w:r>
      <w:r>
        <w:rPr>
          <w:rFonts w:cstheme="minorHAnsi"/>
          <w:color w:val="000000"/>
          <w:lang w:val="fr-FR"/>
        </w:rPr>
        <w:tab/>
        <w:t xml:space="preserve">la demande d’aide financière du Centre pour </w:t>
      </w:r>
      <w:r w:rsidRPr="00096D7C">
        <w:rPr>
          <w:rFonts w:cstheme="minorHAnsi"/>
          <w:color w:val="000000"/>
          <w:lang w:val="fr-FR"/>
        </w:rPr>
        <w:t xml:space="preserve">l’Immigration </w:t>
      </w:r>
      <w:r>
        <w:rPr>
          <w:rFonts w:cstheme="minorHAnsi"/>
          <w:color w:val="000000"/>
          <w:lang w:val="fr-FR"/>
        </w:rPr>
        <w:t>en Région datée du 30 août 2021 ;</w:t>
      </w:r>
    </w:p>
    <w:p w:rsidR="00216933" w:rsidRPr="00BD550A" w:rsidRDefault="00216933" w:rsidP="001A6C65">
      <w:pPr>
        <w:tabs>
          <w:tab w:val="left" w:pos="2268"/>
        </w:tabs>
        <w:spacing w:line="252" w:lineRule="auto"/>
        <w:ind w:left="2268" w:hanging="2268"/>
        <w:jc w:val="both"/>
        <w:rPr>
          <w:rFonts w:cstheme="minorHAnsi"/>
          <w:i/>
          <w:color w:val="000000"/>
        </w:rPr>
      </w:pPr>
      <w:r w:rsidRPr="00BD550A">
        <w:rPr>
          <w:rFonts w:cstheme="minorHAnsi"/>
          <w:i/>
          <w:color w:val="000000"/>
        </w:rPr>
        <w:t xml:space="preserve">WHEREAS </w:t>
      </w:r>
      <w:r w:rsidRPr="00BD550A">
        <w:rPr>
          <w:rFonts w:cstheme="minorHAnsi"/>
          <w:i/>
          <w:color w:val="000000"/>
        </w:rPr>
        <w:tab/>
        <w:t xml:space="preserve">the </w:t>
      </w:r>
      <w:proofErr w:type="spellStart"/>
      <w:r w:rsidRPr="00BD550A">
        <w:rPr>
          <w:rFonts w:cstheme="minorHAnsi"/>
          <w:i/>
          <w:color w:val="000000"/>
        </w:rPr>
        <w:t>request</w:t>
      </w:r>
      <w:proofErr w:type="spellEnd"/>
      <w:r w:rsidRPr="00BD550A">
        <w:rPr>
          <w:rFonts w:cstheme="minorHAnsi"/>
          <w:i/>
          <w:color w:val="000000"/>
        </w:rPr>
        <w:t xml:space="preserve"> for </w:t>
      </w:r>
      <w:proofErr w:type="spellStart"/>
      <w:r w:rsidRPr="00BD550A">
        <w:rPr>
          <w:rFonts w:cstheme="minorHAnsi"/>
          <w:i/>
          <w:color w:val="000000"/>
        </w:rPr>
        <w:t>financial</w:t>
      </w:r>
      <w:proofErr w:type="spellEnd"/>
      <w:r w:rsidRPr="00BD550A">
        <w:rPr>
          <w:rFonts w:cstheme="minorHAnsi"/>
          <w:i/>
          <w:color w:val="000000"/>
        </w:rPr>
        <w:t xml:space="preserve"> assistance </w:t>
      </w:r>
      <w:proofErr w:type="spellStart"/>
      <w:r w:rsidRPr="00BD550A">
        <w:rPr>
          <w:rFonts w:cstheme="minorHAnsi"/>
          <w:i/>
          <w:color w:val="000000"/>
        </w:rPr>
        <w:t>from</w:t>
      </w:r>
      <w:proofErr w:type="spellEnd"/>
      <w:r w:rsidRPr="00BD550A">
        <w:rPr>
          <w:rFonts w:cstheme="minorHAnsi"/>
          <w:i/>
          <w:color w:val="000000"/>
        </w:rPr>
        <w:t xml:space="preserve"> the Centre pour </w:t>
      </w:r>
      <w:r w:rsidRPr="005F4836">
        <w:rPr>
          <w:rFonts w:cstheme="minorHAnsi"/>
          <w:i/>
          <w:color w:val="000000"/>
        </w:rPr>
        <w:t xml:space="preserve">l’Immigration </w:t>
      </w:r>
      <w:r w:rsidRPr="00BD550A">
        <w:rPr>
          <w:rFonts w:cstheme="minorHAnsi"/>
          <w:i/>
          <w:color w:val="000000"/>
        </w:rPr>
        <w:t xml:space="preserve">en Région </w:t>
      </w:r>
      <w:proofErr w:type="spellStart"/>
      <w:r w:rsidRPr="00BD550A">
        <w:rPr>
          <w:rFonts w:cstheme="minorHAnsi"/>
          <w:i/>
          <w:color w:val="000000"/>
        </w:rPr>
        <w:t>dated</w:t>
      </w:r>
      <w:proofErr w:type="spellEnd"/>
      <w:r w:rsidRPr="00BD550A">
        <w:rPr>
          <w:rFonts w:cstheme="minorHAnsi"/>
          <w:i/>
          <w:color w:val="000000"/>
        </w:rPr>
        <w:t xml:space="preserve"> August 30, 2021;</w:t>
      </w:r>
    </w:p>
    <w:p w:rsidR="00216933" w:rsidRPr="00C13E83" w:rsidRDefault="00216933" w:rsidP="001A6C65">
      <w:pPr>
        <w:tabs>
          <w:tab w:val="left" w:pos="2268"/>
        </w:tabs>
        <w:spacing w:line="252" w:lineRule="auto"/>
        <w:ind w:left="2268" w:hanging="2268"/>
        <w:jc w:val="both"/>
        <w:rPr>
          <w:rFonts w:cstheme="minorHAnsi"/>
          <w:color w:val="000000"/>
          <w:lang w:val="en-CA"/>
        </w:rPr>
      </w:pPr>
      <w:r w:rsidRPr="006535A7">
        <w:rPr>
          <w:rFonts w:cstheme="minorHAnsi"/>
          <w:lang w:eastAsia="fr-FR"/>
        </w:rPr>
        <w:t>EN CONSÉQUENCE</w:t>
      </w:r>
      <w:r w:rsidRPr="006535A7">
        <w:rPr>
          <w:rFonts w:cstheme="minorHAnsi"/>
          <w:lang w:eastAsia="fr-FR"/>
        </w:rPr>
        <w:tab/>
        <w:t xml:space="preserve">il est proposé par </w:t>
      </w:r>
      <w:r>
        <w:rPr>
          <w:rFonts w:cstheme="minorHAnsi"/>
          <w:lang w:eastAsia="fr-FR"/>
        </w:rPr>
        <w:t>la conseillère Natalia Czarnecka</w:t>
      </w:r>
      <w:r w:rsidRPr="006535A7">
        <w:rPr>
          <w:rFonts w:cstheme="minorHAnsi"/>
          <w:lang w:eastAsia="fr-FR"/>
        </w:rPr>
        <w:t xml:space="preserve"> et résolu </w:t>
      </w:r>
      <w:r w:rsidRPr="006535A7">
        <w:rPr>
          <w:rFonts w:cstheme="minorHAnsi"/>
          <w:color w:val="000000"/>
          <w:lang w:val="fr-FR"/>
        </w:rPr>
        <w:t xml:space="preserve">de </w:t>
      </w:r>
      <w:r w:rsidRPr="006535A7">
        <w:rPr>
          <w:rFonts w:cstheme="minorHAnsi"/>
          <w:color w:val="000000"/>
        </w:rPr>
        <w:t xml:space="preserve">verser une contribution financière de </w:t>
      </w:r>
      <w:r>
        <w:rPr>
          <w:rFonts w:cstheme="minorHAnsi"/>
          <w:color w:val="000000"/>
        </w:rPr>
        <w:t>800</w:t>
      </w:r>
      <w:r w:rsidRPr="006535A7">
        <w:rPr>
          <w:rFonts w:cstheme="minorHAnsi"/>
          <w:color w:val="000000"/>
        </w:rPr>
        <w:t xml:space="preserve">$ au </w:t>
      </w:r>
      <w:r>
        <w:rPr>
          <w:rFonts w:cstheme="minorHAnsi"/>
          <w:color w:val="000000"/>
          <w:lang w:val="fr-FR"/>
        </w:rPr>
        <w:t xml:space="preserve">Centre pour </w:t>
      </w:r>
      <w:r w:rsidRPr="005F4836">
        <w:rPr>
          <w:rFonts w:cstheme="minorHAnsi"/>
          <w:color w:val="000000"/>
          <w:lang w:val="fr-FR"/>
        </w:rPr>
        <w:t xml:space="preserve">l’Immigration </w:t>
      </w:r>
      <w:r>
        <w:rPr>
          <w:rFonts w:cstheme="minorHAnsi"/>
          <w:color w:val="000000"/>
          <w:lang w:val="fr-FR"/>
        </w:rPr>
        <w:t xml:space="preserve">en Région </w:t>
      </w:r>
      <w:r w:rsidRPr="006535A7">
        <w:rPr>
          <w:rFonts w:cstheme="minorHAnsi"/>
          <w:color w:val="000000"/>
        </w:rPr>
        <w:t>afin de contribuer au maintien des activités de l’organisme.</w:t>
      </w:r>
      <w:r>
        <w:rPr>
          <w:rFonts w:cstheme="minorHAnsi"/>
          <w:color w:val="000000"/>
        </w:rPr>
        <w:t xml:space="preserve">  </w:t>
      </w:r>
      <w:proofErr w:type="gramStart"/>
      <w:r w:rsidRPr="00C13E83">
        <w:rPr>
          <w:rFonts w:cstheme="minorHAnsi"/>
          <w:color w:val="000000"/>
          <w:lang w:val="en-CA"/>
        </w:rPr>
        <w:t xml:space="preserve">Les </w:t>
      </w:r>
      <w:proofErr w:type="spellStart"/>
      <w:r w:rsidRPr="00C13E83">
        <w:rPr>
          <w:rFonts w:cstheme="minorHAnsi"/>
          <w:color w:val="000000"/>
          <w:lang w:val="en-CA"/>
        </w:rPr>
        <w:t>fonds</w:t>
      </w:r>
      <w:proofErr w:type="spellEnd"/>
      <w:r w:rsidRPr="00C13E83">
        <w:rPr>
          <w:rFonts w:cstheme="minorHAnsi"/>
          <w:color w:val="000000"/>
          <w:lang w:val="en-CA"/>
        </w:rPr>
        <w:t xml:space="preserve"> </w:t>
      </w:r>
      <w:proofErr w:type="spellStart"/>
      <w:r w:rsidRPr="00C13E83">
        <w:rPr>
          <w:rFonts w:cstheme="minorHAnsi"/>
          <w:color w:val="000000"/>
          <w:lang w:val="en-CA"/>
        </w:rPr>
        <w:t>nécessaires</w:t>
      </w:r>
      <w:proofErr w:type="spellEnd"/>
      <w:r w:rsidRPr="00C13E83">
        <w:rPr>
          <w:rFonts w:cstheme="minorHAnsi"/>
          <w:color w:val="000000"/>
          <w:lang w:val="en-CA"/>
        </w:rPr>
        <w:t xml:space="preserve"> </w:t>
      </w:r>
      <w:proofErr w:type="spellStart"/>
      <w:r w:rsidRPr="00C13E83">
        <w:rPr>
          <w:rFonts w:cstheme="minorHAnsi"/>
          <w:color w:val="000000"/>
          <w:lang w:val="en-CA"/>
        </w:rPr>
        <w:t>seront</w:t>
      </w:r>
      <w:proofErr w:type="spellEnd"/>
      <w:r w:rsidRPr="00C13E83">
        <w:rPr>
          <w:rFonts w:cstheme="minorHAnsi"/>
          <w:color w:val="000000"/>
          <w:lang w:val="en-CA"/>
        </w:rPr>
        <w:t xml:space="preserve"> </w:t>
      </w:r>
      <w:proofErr w:type="spellStart"/>
      <w:r w:rsidRPr="00C13E83">
        <w:rPr>
          <w:rFonts w:cstheme="minorHAnsi"/>
          <w:color w:val="000000"/>
          <w:lang w:val="en-CA"/>
        </w:rPr>
        <w:t>prélevés</w:t>
      </w:r>
      <w:proofErr w:type="spellEnd"/>
      <w:r w:rsidRPr="00C13E83">
        <w:rPr>
          <w:rFonts w:cstheme="minorHAnsi"/>
          <w:color w:val="000000"/>
          <w:lang w:val="en-CA"/>
        </w:rPr>
        <w:t xml:space="preserve"> au poste </w:t>
      </w:r>
      <w:proofErr w:type="spellStart"/>
      <w:r w:rsidRPr="00C13E83">
        <w:rPr>
          <w:rFonts w:cstheme="minorHAnsi"/>
          <w:color w:val="000000"/>
          <w:lang w:val="en-CA"/>
        </w:rPr>
        <w:t>budgétaire</w:t>
      </w:r>
      <w:proofErr w:type="spellEnd"/>
      <w:r w:rsidRPr="00C13E83">
        <w:rPr>
          <w:rFonts w:cstheme="minorHAnsi"/>
          <w:color w:val="000000"/>
          <w:lang w:val="en-CA"/>
        </w:rPr>
        <w:t xml:space="preserve"> 02.701.91.999.</w:t>
      </w:r>
      <w:proofErr w:type="gramEnd"/>
    </w:p>
    <w:p w:rsidR="00216933" w:rsidRDefault="00216933" w:rsidP="001A6C65">
      <w:pPr>
        <w:tabs>
          <w:tab w:val="left" w:pos="2268"/>
        </w:tabs>
        <w:spacing w:line="252" w:lineRule="auto"/>
        <w:ind w:left="2268" w:hanging="2268"/>
        <w:jc w:val="both"/>
        <w:rPr>
          <w:rFonts w:cstheme="minorHAnsi"/>
          <w:i/>
          <w:color w:val="000000"/>
          <w:lang w:val="en-CA"/>
        </w:rPr>
      </w:pPr>
      <w:r w:rsidRPr="0058694F">
        <w:rPr>
          <w:rFonts w:cstheme="minorHAnsi"/>
          <w:i/>
          <w:color w:val="000000"/>
          <w:lang w:val="en-CA"/>
        </w:rPr>
        <w:t xml:space="preserve">THEREFORE </w:t>
      </w:r>
      <w:r w:rsidRPr="0058694F">
        <w:rPr>
          <w:rFonts w:cstheme="minorHAnsi"/>
          <w:i/>
          <w:color w:val="000000"/>
          <w:lang w:val="en-CA"/>
        </w:rPr>
        <w:tab/>
        <w:t xml:space="preserve">it is proposed by </w:t>
      </w:r>
      <w:r>
        <w:rPr>
          <w:rFonts w:cstheme="minorHAnsi"/>
          <w:i/>
          <w:color w:val="000000"/>
          <w:lang w:val="en-CA"/>
        </w:rPr>
        <w:t>Councillor Natalia Czarnecka</w:t>
      </w:r>
      <w:r w:rsidRPr="0058694F">
        <w:rPr>
          <w:rFonts w:cstheme="minorHAnsi"/>
          <w:i/>
          <w:color w:val="000000"/>
          <w:lang w:val="en-CA"/>
        </w:rPr>
        <w:t xml:space="preserve"> and resolved </w:t>
      </w:r>
      <w:r w:rsidRPr="00BD550A">
        <w:rPr>
          <w:rFonts w:cstheme="minorHAnsi"/>
          <w:i/>
          <w:color w:val="000000"/>
          <w:lang w:val="en-CA"/>
        </w:rPr>
        <w:t>to pa</w:t>
      </w:r>
      <w:r>
        <w:rPr>
          <w:rFonts w:cstheme="minorHAnsi"/>
          <w:i/>
          <w:color w:val="000000"/>
          <w:lang w:val="en-CA"/>
        </w:rPr>
        <w:t>y a financial contribution of $</w:t>
      </w:r>
      <w:r w:rsidRPr="00BD550A">
        <w:rPr>
          <w:rFonts w:cstheme="minorHAnsi"/>
          <w:i/>
          <w:color w:val="000000"/>
          <w:lang w:val="en-CA"/>
        </w:rPr>
        <w:t xml:space="preserve">800 to the </w:t>
      </w:r>
      <w:r w:rsidRPr="00925DF1">
        <w:rPr>
          <w:rFonts w:cstheme="minorHAnsi"/>
          <w:i/>
          <w:color w:val="000000"/>
          <w:lang w:val="en-CA"/>
        </w:rPr>
        <w:t xml:space="preserve">Centre pour </w:t>
      </w:r>
      <w:proofErr w:type="spellStart"/>
      <w:r>
        <w:rPr>
          <w:rFonts w:cstheme="minorHAnsi"/>
          <w:i/>
          <w:color w:val="000000"/>
          <w:lang w:val="en-CA"/>
        </w:rPr>
        <w:t>l’Immigration</w:t>
      </w:r>
      <w:proofErr w:type="spellEnd"/>
      <w:r w:rsidRPr="00925DF1">
        <w:rPr>
          <w:rFonts w:cstheme="minorHAnsi"/>
          <w:i/>
          <w:color w:val="000000"/>
          <w:lang w:val="en-CA"/>
        </w:rPr>
        <w:t xml:space="preserve"> </w:t>
      </w:r>
      <w:proofErr w:type="spellStart"/>
      <w:r w:rsidRPr="00925DF1">
        <w:rPr>
          <w:rFonts w:cstheme="minorHAnsi"/>
          <w:i/>
          <w:color w:val="000000"/>
          <w:lang w:val="en-CA"/>
        </w:rPr>
        <w:t>en</w:t>
      </w:r>
      <w:proofErr w:type="spellEnd"/>
      <w:r w:rsidRPr="00925DF1">
        <w:rPr>
          <w:rFonts w:cstheme="minorHAnsi"/>
          <w:i/>
          <w:color w:val="000000"/>
          <w:lang w:val="en-CA"/>
        </w:rPr>
        <w:t xml:space="preserve"> </w:t>
      </w:r>
      <w:proofErr w:type="spellStart"/>
      <w:r w:rsidRPr="00925DF1">
        <w:rPr>
          <w:rFonts w:cstheme="minorHAnsi"/>
          <w:i/>
          <w:color w:val="000000"/>
          <w:lang w:val="en-CA"/>
        </w:rPr>
        <w:t>Région</w:t>
      </w:r>
      <w:proofErr w:type="spellEnd"/>
      <w:r w:rsidRPr="00925DF1">
        <w:rPr>
          <w:rFonts w:cstheme="minorHAnsi"/>
          <w:i/>
          <w:color w:val="000000"/>
          <w:lang w:val="en-CA"/>
        </w:rPr>
        <w:t xml:space="preserve"> </w:t>
      </w:r>
      <w:r w:rsidRPr="00BD550A">
        <w:rPr>
          <w:rFonts w:cstheme="minorHAnsi"/>
          <w:i/>
          <w:color w:val="000000"/>
          <w:lang w:val="en-CA"/>
        </w:rPr>
        <w:t>in order to help maintain the activities of the organization. The necessary funds will be taken from budget item 02.701.91.999.</w:t>
      </w:r>
    </w:p>
    <w:p w:rsidR="00BF02CF" w:rsidRDefault="00BF02CF" w:rsidP="001A6C65">
      <w:pPr>
        <w:spacing w:after="0" w:line="252" w:lineRule="auto"/>
        <w:jc w:val="right"/>
        <w:rPr>
          <w:rFonts w:cstheme="minorHAnsi"/>
        </w:rPr>
      </w:pPr>
      <w:r w:rsidRPr="00AB397E">
        <w:rPr>
          <w:rFonts w:cstheme="minorHAnsi"/>
        </w:rPr>
        <w:t>Adopté à l’unanimité des conseillers</w:t>
      </w:r>
    </w:p>
    <w:p w:rsidR="00BF02CF" w:rsidRPr="00BF02CF" w:rsidRDefault="00BF02CF" w:rsidP="001A6C65">
      <w:pPr>
        <w:spacing w:after="0" w:line="252" w:lineRule="auto"/>
        <w:jc w:val="right"/>
        <w:rPr>
          <w:rFonts w:cstheme="minorHAnsi"/>
          <w:i/>
          <w:lang w:val="en-CA"/>
        </w:rPr>
      </w:pPr>
      <w:r w:rsidRPr="00BF02CF">
        <w:rPr>
          <w:rFonts w:cstheme="minorHAnsi"/>
          <w:i/>
          <w:lang w:val="en-CA"/>
        </w:rPr>
        <w:t>Adopted unanimously by councillors</w:t>
      </w:r>
    </w:p>
    <w:p w:rsidR="00FD6444" w:rsidRPr="0081330D" w:rsidRDefault="00FD6444" w:rsidP="001A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rsidR="00FD6444" w:rsidRPr="003A7758" w:rsidRDefault="00FD6444" w:rsidP="001A6C65">
      <w:pPr>
        <w:spacing w:after="0" w:line="252" w:lineRule="auto"/>
        <w:rPr>
          <w:b/>
          <w:u w:val="single"/>
        </w:rPr>
      </w:pPr>
      <w:r>
        <w:rPr>
          <w:rFonts w:cs="Arial"/>
          <w:b/>
          <w:sz w:val="21"/>
          <w:szCs w:val="21"/>
          <w:u w:val="single"/>
        </w:rPr>
        <w:t>CERTIFICAT DU SECRÉTAIRE-TRÉSORIER</w:t>
      </w:r>
    </w:p>
    <w:p w:rsidR="00FD6444" w:rsidRPr="00FE76C9" w:rsidRDefault="00FD6444" w:rsidP="001A6C65">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1A6C65">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1A6C65">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1A6C65">
      <w:pPr>
        <w:spacing w:after="0" w:line="252" w:lineRule="auto"/>
        <w:jc w:val="both"/>
        <w:outlineLvl w:val="0"/>
        <w:rPr>
          <w:rFonts w:cstheme="minorHAnsi"/>
          <w:b/>
          <w:i/>
          <w:u w:val="single"/>
        </w:rPr>
      </w:pPr>
      <w:r w:rsidRPr="00B40ABD">
        <w:rPr>
          <w:rFonts w:cstheme="minorHAnsi"/>
          <w:b/>
          <w:u w:val="single"/>
        </w:rPr>
        <w:lastRenderedPageBreak/>
        <w:t xml:space="preserve">PÉRIODE DE QUESTIONS / </w:t>
      </w:r>
      <w:r w:rsidRPr="00B40ABD">
        <w:rPr>
          <w:rFonts w:cstheme="minorHAnsi"/>
          <w:b/>
          <w:i/>
          <w:u w:val="single"/>
        </w:rPr>
        <w:t>QUESTION PERIOD</w:t>
      </w:r>
    </w:p>
    <w:p w:rsidR="00B76785" w:rsidRPr="00B40ABD" w:rsidRDefault="00B76785" w:rsidP="001A6C65">
      <w:pPr>
        <w:spacing w:after="0" w:line="252" w:lineRule="auto"/>
        <w:jc w:val="both"/>
        <w:outlineLvl w:val="0"/>
        <w:rPr>
          <w:rFonts w:cstheme="minorHAnsi"/>
          <w:b/>
          <w:i/>
          <w:u w:val="single"/>
        </w:rPr>
      </w:pPr>
    </w:p>
    <w:p w:rsidR="00276823" w:rsidRPr="00B40ABD" w:rsidRDefault="002C308E" w:rsidP="001A6C65">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1A6C65">
      <w:pPr>
        <w:tabs>
          <w:tab w:val="left" w:pos="1418"/>
        </w:tabs>
        <w:spacing w:after="0" w:line="252" w:lineRule="auto"/>
        <w:rPr>
          <w:rFonts w:eastAsia="Times New Roman" w:cstheme="minorHAnsi"/>
          <w:lang w:eastAsia="fr-CA"/>
        </w:rPr>
      </w:pPr>
    </w:p>
    <w:p w:rsidR="000D66CA" w:rsidRPr="00230CA7" w:rsidRDefault="000D66CA" w:rsidP="001A6C65">
      <w:pPr>
        <w:pStyle w:val="Sansinterligne"/>
        <w:spacing w:line="252" w:lineRule="auto"/>
        <w:jc w:val="both"/>
        <w:rPr>
          <w:rFonts w:cs="Arial"/>
          <w:b/>
          <w:u w:val="single"/>
        </w:rPr>
      </w:pPr>
      <w:r>
        <w:rPr>
          <w:rFonts w:cs="Arial"/>
          <w:b/>
          <w:u w:val="single"/>
        </w:rPr>
        <w:t>2021-09</w:t>
      </w:r>
      <w:r w:rsidRPr="00230CA7">
        <w:rPr>
          <w:rFonts w:cs="Arial"/>
          <w:b/>
          <w:u w:val="single"/>
        </w:rPr>
        <w:t>-</w:t>
      </w:r>
      <w:r>
        <w:rPr>
          <w:rFonts w:cs="Arial"/>
          <w:b/>
          <w:u w:val="single"/>
        </w:rPr>
        <w:t>321</w:t>
      </w:r>
      <w:r w:rsidRPr="00230CA7">
        <w:rPr>
          <w:rFonts w:cs="Arial"/>
          <w:b/>
          <w:u w:val="single"/>
        </w:rPr>
        <w:tab/>
        <w:t>Levée de la séance</w:t>
      </w:r>
    </w:p>
    <w:p w:rsidR="000D66CA" w:rsidRPr="00230CA7" w:rsidRDefault="000D66CA" w:rsidP="001A6C65">
      <w:pPr>
        <w:pStyle w:val="Sansinterligne"/>
        <w:spacing w:line="252" w:lineRule="auto"/>
        <w:jc w:val="both"/>
        <w:rPr>
          <w:rFonts w:cs="Arial"/>
          <w:b/>
          <w:u w:val="single"/>
        </w:rPr>
      </w:pPr>
    </w:p>
    <w:p w:rsidR="000D66CA" w:rsidRPr="00881C71" w:rsidRDefault="000D66CA" w:rsidP="001A6C65">
      <w:pPr>
        <w:pStyle w:val="Sansinterligne"/>
        <w:spacing w:line="252" w:lineRule="auto"/>
        <w:jc w:val="both"/>
        <w:rPr>
          <w:rFonts w:cs="Arial"/>
          <w:b/>
          <w:i/>
          <w:u w:val="single"/>
        </w:rPr>
      </w:pPr>
      <w:r w:rsidRPr="00881C71">
        <w:rPr>
          <w:rFonts w:cs="Arial"/>
          <w:b/>
          <w:i/>
          <w:u w:val="single"/>
        </w:rPr>
        <w:t>2021-09-</w:t>
      </w:r>
      <w:r>
        <w:rPr>
          <w:rFonts w:cs="Arial"/>
          <w:b/>
          <w:i/>
          <w:u w:val="single"/>
        </w:rPr>
        <w:t>321</w:t>
      </w:r>
      <w:r w:rsidRPr="00881C71">
        <w:rPr>
          <w:rFonts w:cs="Arial"/>
          <w:b/>
          <w:i/>
          <w:u w:val="single"/>
        </w:rPr>
        <w:tab/>
      </w:r>
      <w:proofErr w:type="spellStart"/>
      <w:r w:rsidRPr="00881C71">
        <w:rPr>
          <w:rFonts w:cs="Arial"/>
          <w:b/>
          <w:i/>
          <w:u w:val="single"/>
        </w:rPr>
        <w:t>Closure</w:t>
      </w:r>
      <w:proofErr w:type="spellEnd"/>
      <w:r w:rsidRPr="00881C71">
        <w:rPr>
          <w:rFonts w:cs="Arial"/>
          <w:b/>
          <w:i/>
          <w:u w:val="single"/>
        </w:rPr>
        <w:t xml:space="preserve"> of the session</w:t>
      </w:r>
    </w:p>
    <w:p w:rsidR="000D66CA" w:rsidRPr="00881C71" w:rsidRDefault="000D66CA" w:rsidP="001A6C65">
      <w:pPr>
        <w:pStyle w:val="Sansinterligne"/>
        <w:spacing w:line="252" w:lineRule="auto"/>
        <w:jc w:val="both"/>
        <w:rPr>
          <w:rFonts w:cs="Arial"/>
        </w:rPr>
      </w:pPr>
    </w:p>
    <w:p w:rsidR="000D66CA" w:rsidRPr="00230CA7" w:rsidRDefault="000D66CA" w:rsidP="001A6C65">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21h00.</w:t>
      </w:r>
    </w:p>
    <w:p w:rsidR="000D66CA" w:rsidRPr="00230CA7" w:rsidRDefault="000D66CA" w:rsidP="001A6C65">
      <w:pPr>
        <w:pStyle w:val="Sansinterligne"/>
        <w:spacing w:line="252" w:lineRule="auto"/>
        <w:jc w:val="both"/>
        <w:rPr>
          <w:rFonts w:cs="Arial"/>
        </w:rPr>
      </w:pPr>
    </w:p>
    <w:p w:rsidR="000D66CA" w:rsidRPr="00230CA7" w:rsidRDefault="000D66CA" w:rsidP="001A6C65">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9:00</w:t>
      </w:r>
      <w:r w:rsidRPr="00230CA7">
        <w:rPr>
          <w:rFonts w:cs="Arial"/>
          <w:i/>
          <w:lang w:val="en-CA"/>
        </w:rPr>
        <w:t xml:space="preserve"> pm.</w:t>
      </w:r>
    </w:p>
    <w:p w:rsidR="003069FC" w:rsidRPr="000D66CA" w:rsidRDefault="003069FC" w:rsidP="001A6C65">
      <w:pPr>
        <w:tabs>
          <w:tab w:val="left" w:pos="1418"/>
        </w:tabs>
        <w:spacing w:after="0" w:line="252" w:lineRule="auto"/>
        <w:rPr>
          <w:rFonts w:eastAsia="Times New Roman" w:cstheme="minorHAnsi"/>
          <w:lang w:val="en-CA" w:eastAsia="fr-CA"/>
        </w:rPr>
      </w:pPr>
    </w:p>
    <w:p w:rsidR="00BF02CF" w:rsidRDefault="00BF02CF" w:rsidP="001A6C65">
      <w:pPr>
        <w:spacing w:after="0" w:line="252" w:lineRule="auto"/>
        <w:jc w:val="right"/>
        <w:rPr>
          <w:rFonts w:cstheme="minorHAnsi"/>
        </w:rPr>
      </w:pPr>
      <w:r w:rsidRPr="00AB397E">
        <w:rPr>
          <w:rFonts w:cstheme="minorHAnsi"/>
        </w:rPr>
        <w:t>Adopté à l’unanimité des conseillers</w:t>
      </w:r>
    </w:p>
    <w:p w:rsidR="00BF02CF" w:rsidRDefault="00BF02CF" w:rsidP="001A6C6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1A6C65">
      <w:pPr>
        <w:tabs>
          <w:tab w:val="left" w:pos="1418"/>
        </w:tabs>
        <w:spacing w:after="0" w:line="252"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spacing w:after="0" w:line="240" w:lineRule="auto"/>
        <w:rPr>
          <w:rFonts w:cstheme="minorHAnsi"/>
        </w:rPr>
      </w:pPr>
    </w:p>
    <w:p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C1348">
      <w:pPr>
        <w:rPr>
          <w:rFonts w:cstheme="minorHAnsi"/>
        </w:rPr>
      </w:pPr>
    </w:p>
    <w:sectPr w:rsidR="002C62DC" w:rsidRPr="00B40ABD" w:rsidSect="002E4C51">
      <w:headerReference w:type="defaul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75" w:rsidRDefault="00857575" w:rsidP="00A42C7F">
      <w:pPr>
        <w:spacing w:after="0" w:line="240" w:lineRule="auto"/>
      </w:pPr>
      <w:r>
        <w:separator/>
      </w:r>
    </w:p>
  </w:endnote>
  <w:endnote w:type="continuationSeparator" w:id="0">
    <w:p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75" w:rsidRDefault="00857575" w:rsidP="00A42C7F">
      <w:pPr>
        <w:spacing w:after="0" w:line="240" w:lineRule="auto"/>
      </w:pPr>
      <w:r>
        <w:separator/>
      </w:r>
    </w:p>
  </w:footnote>
  <w:footnote w:type="continuationSeparator" w:id="0">
    <w:p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7C50B8" w:rsidP="00A47D47">
    <w:pPr>
      <w:pStyle w:val="En-tte"/>
      <w:jc w:val="right"/>
      <w:rPr>
        <w:rFonts w:asciiTheme="minorHAnsi" w:hAnsiTheme="minorHAnsi" w:cs="Arial"/>
        <w:i/>
        <w:sz w:val="18"/>
        <w:szCs w:val="18"/>
      </w:rPr>
    </w:pPr>
    <w:r>
      <w:rPr>
        <w:rFonts w:asciiTheme="minorHAnsi" w:hAnsiTheme="minorHAnsi" w:cs="Arial"/>
        <w:i/>
        <w:sz w:val="18"/>
        <w:szCs w:val="18"/>
      </w:rPr>
      <w:t>14 septembre</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0018F7" w:rsidRPr="000018F7">
      <w:rPr>
        <w:rFonts w:asciiTheme="minorHAnsi" w:hAnsiTheme="minorHAnsi" w:cs="Arial"/>
        <w:i/>
        <w:noProof/>
        <w:sz w:val="18"/>
        <w:szCs w:val="18"/>
        <w:lang w:val="fr-FR"/>
      </w:rPr>
      <w:t>43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94633"/>
    <w:multiLevelType w:val="multilevel"/>
    <w:tmpl w:val="E618AB90"/>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18C600E"/>
    <w:multiLevelType w:val="hybridMultilevel"/>
    <w:tmpl w:val="29B2D9F4"/>
    <w:lvl w:ilvl="0" w:tplc="6E984C6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8">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E42542"/>
    <w:multiLevelType w:val="multilevel"/>
    <w:tmpl w:val="DBFE227C"/>
    <w:lvl w:ilvl="0">
      <w:start w:val="1"/>
      <w:numFmt w:val="decimal"/>
      <w:pStyle w:val="Titre1"/>
      <w:lvlText w:val="%1"/>
      <w:lvlJc w:val="left"/>
      <w:pPr>
        <w:tabs>
          <w:tab w:val="num" w:pos="432"/>
        </w:tabs>
        <w:ind w:left="432" w:hanging="432"/>
      </w:pPr>
      <w:rPr>
        <w:rFonts w:hint="default"/>
        <w:b/>
        <w:i w:val="0"/>
        <w:caps w:val="0"/>
        <w:strike w:val="0"/>
        <w:dstrike w:val="0"/>
        <w:shadow w:val="0"/>
        <w:emboss w:val="0"/>
        <w:imprint w:val="0"/>
        <w:vanish w:val="0"/>
        <w:sz w:val="24"/>
        <w:vertAlign w:val="baseline"/>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sz w:val="20"/>
        <w:szCs w:val="20"/>
        <w:lang w:val="fr-CA"/>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41F6FC2"/>
    <w:multiLevelType w:val="hybridMultilevel"/>
    <w:tmpl w:val="5CD6FA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5">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5">
    <w:nsid w:val="40195195"/>
    <w:multiLevelType w:val="hybridMultilevel"/>
    <w:tmpl w:val="F5681886"/>
    <w:lvl w:ilvl="0" w:tplc="95BAA5D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7">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A92A73"/>
    <w:multiLevelType w:val="hybridMultilevel"/>
    <w:tmpl w:val="1EE0B7A0"/>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9">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2">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5">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6">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nsid w:val="611D5699"/>
    <w:multiLevelType w:val="hybridMultilevel"/>
    <w:tmpl w:val="690430F4"/>
    <w:lvl w:ilvl="0" w:tplc="AF88863E">
      <w:start w:val="1"/>
      <w:numFmt w:val="decimal"/>
      <w:lvlText w:val="%1."/>
      <w:lvlJc w:val="left"/>
      <w:pPr>
        <w:ind w:left="1080" w:hanging="360"/>
      </w:pPr>
      <w:rPr>
        <w:rFonts w:ascii="Times New Roman" w:hAnsi="Times New Roman" w:cs="Times New Roman" w:hint="default"/>
        <w:sz w:val="24"/>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9">
    <w:nsid w:val="71A93B2B"/>
    <w:multiLevelType w:val="multilevel"/>
    <w:tmpl w:val="5314A07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nsid w:val="77067112"/>
    <w:multiLevelType w:val="hybridMultilevel"/>
    <w:tmpl w:val="4966206E"/>
    <w:lvl w:ilvl="0" w:tplc="7E5CFCFE">
      <w:start w:val="2021"/>
      <w:numFmt w:val="bullet"/>
      <w:lvlText w:val=""/>
      <w:lvlJc w:val="left"/>
      <w:pPr>
        <w:ind w:left="2628" w:hanging="360"/>
      </w:pPr>
      <w:rPr>
        <w:rFonts w:ascii="Symbol" w:eastAsiaTheme="minorHAnsi" w:hAnsi="Symbol" w:cs="Arial" w:hint="default"/>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abstractNum w:abstractNumId="44">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7"/>
  </w:num>
  <w:num w:numId="2">
    <w:abstractNumId w:val="26"/>
  </w:num>
  <w:num w:numId="3">
    <w:abstractNumId w:val="44"/>
  </w:num>
  <w:num w:numId="4">
    <w:abstractNumId w:val="12"/>
  </w:num>
  <w:num w:numId="5">
    <w:abstractNumId w:val="37"/>
  </w:num>
  <w:num w:numId="6">
    <w:abstractNumId w:val="23"/>
  </w:num>
  <w:num w:numId="7">
    <w:abstractNumId w:val="30"/>
  </w:num>
  <w:num w:numId="8">
    <w:abstractNumId w:val="22"/>
  </w:num>
  <w:num w:numId="9">
    <w:abstractNumId w:val="4"/>
  </w:num>
  <w:num w:numId="10">
    <w:abstractNumId w:val="7"/>
  </w:num>
  <w:num w:numId="11">
    <w:abstractNumId w:val="40"/>
  </w:num>
  <w:num w:numId="12">
    <w:abstractNumId w:val="17"/>
  </w:num>
  <w:num w:numId="13">
    <w:abstractNumId w:val="16"/>
  </w:num>
  <w:num w:numId="14">
    <w:abstractNumId w:val="42"/>
  </w:num>
  <w:num w:numId="15">
    <w:abstractNumId w:val="2"/>
  </w:num>
  <w:num w:numId="16">
    <w:abstractNumId w:val="35"/>
  </w:num>
  <w:num w:numId="17">
    <w:abstractNumId w:val="24"/>
  </w:num>
  <w:num w:numId="18">
    <w:abstractNumId w:val="29"/>
  </w:num>
  <w:num w:numId="19">
    <w:abstractNumId w:val="14"/>
  </w:num>
  <w:num w:numId="20">
    <w:abstractNumId w:val="15"/>
  </w:num>
  <w:num w:numId="21">
    <w:abstractNumId w:val="9"/>
  </w:num>
  <w:num w:numId="22">
    <w:abstractNumId w:val="34"/>
  </w:num>
  <w:num w:numId="23">
    <w:abstractNumId w:val="21"/>
  </w:num>
  <w:num w:numId="24">
    <w:abstractNumId w:val="33"/>
  </w:num>
  <w:num w:numId="25">
    <w:abstractNumId w:val="20"/>
  </w:num>
  <w:num w:numId="26">
    <w:abstractNumId w:val="36"/>
  </w:num>
  <w:num w:numId="27">
    <w:abstractNumId w:val="5"/>
  </w:num>
  <w:num w:numId="28">
    <w:abstractNumId w:val="8"/>
  </w:num>
  <w:num w:numId="29">
    <w:abstractNumId w:val="10"/>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1"/>
  </w:num>
  <w:num w:numId="34">
    <w:abstractNumId w:val="3"/>
  </w:num>
  <w:num w:numId="35">
    <w:abstractNumId w:val="32"/>
  </w:num>
  <w:num w:numId="36">
    <w:abstractNumId w:val="18"/>
  </w:num>
  <w:num w:numId="37">
    <w:abstractNumId w:val="43"/>
  </w:num>
  <w:num w:numId="38">
    <w:abstractNumId w:val="28"/>
  </w:num>
  <w:num w:numId="39">
    <w:abstractNumId w:val="11"/>
  </w:num>
  <w:num w:numId="40">
    <w:abstractNumId w:val="1"/>
  </w:num>
  <w:num w:numId="41">
    <w:abstractNumId w:val="39"/>
  </w:num>
  <w:num w:numId="42">
    <w:abstractNumId w:val="38"/>
  </w:num>
  <w:num w:numId="43">
    <w:abstractNumId w:val="6"/>
  </w:num>
  <w:num w:numId="44">
    <w:abstractNumId w:val="25"/>
  </w:num>
  <w:num w:numId="45">
    <w:abstractNumId w:val="11"/>
    <w:lvlOverride w:ilvl="0">
      <w:startOverride w:val="1"/>
    </w:lvlOverride>
    <w:lvlOverride w:ilvl="1">
      <w:startOverride w:val="1"/>
    </w:lvlOverride>
    <w:lvlOverride w:ilvl="2">
      <w:startOverride w:val="4"/>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18F7"/>
    <w:rsid w:val="00002FA4"/>
    <w:rsid w:val="00011872"/>
    <w:rsid w:val="00015D89"/>
    <w:rsid w:val="00055CAD"/>
    <w:rsid w:val="00087B06"/>
    <w:rsid w:val="000A1CEE"/>
    <w:rsid w:val="000A1FFA"/>
    <w:rsid w:val="000D66CA"/>
    <w:rsid w:val="000E1A3C"/>
    <w:rsid w:val="000E5A42"/>
    <w:rsid w:val="00150062"/>
    <w:rsid w:val="00161DCC"/>
    <w:rsid w:val="001747E7"/>
    <w:rsid w:val="001A6C65"/>
    <w:rsid w:val="00214C82"/>
    <w:rsid w:val="00216933"/>
    <w:rsid w:val="00216D26"/>
    <w:rsid w:val="0021714B"/>
    <w:rsid w:val="002609C0"/>
    <w:rsid w:val="00263E1B"/>
    <w:rsid w:val="00276823"/>
    <w:rsid w:val="00286520"/>
    <w:rsid w:val="002973AD"/>
    <w:rsid w:val="002C308E"/>
    <w:rsid w:val="002C62DC"/>
    <w:rsid w:val="002E4C51"/>
    <w:rsid w:val="003069FC"/>
    <w:rsid w:val="003249E5"/>
    <w:rsid w:val="00360666"/>
    <w:rsid w:val="003861A6"/>
    <w:rsid w:val="00392132"/>
    <w:rsid w:val="003A630F"/>
    <w:rsid w:val="003B73BB"/>
    <w:rsid w:val="003C5024"/>
    <w:rsid w:val="00406B59"/>
    <w:rsid w:val="004B7B3A"/>
    <w:rsid w:val="004E5C02"/>
    <w:rsid w:val="00507377"/>
    <w:rsid w:val="00513082"/>
    <w:rsid w:val="00533C05"/>
    <w:rsid w:val="00564CAA"/>
    <w:rsid w:val="005C1348"/>
    <w:rsid w:val="005F1818"/>
    <w:rsid w:val="00656DDC"/>
    <w:rsid w:val="00664E13"/>
    <w:rsid w:val="006C4DA3"/>
    <w:rsid w:val="006F351C"/>
    <w:rsid w:val="007042F4"/>
    <w:rsid w:val="007369B2"/>
    <w:rsid w:val="00745916"/>
    <w:rsid w:val="0076271C"/>
    <w:rsid w:val="0078589E"/>
    <w:rsid w:val="007951CF"/>
    <w:rsid w:val="007967C3"/>
    <w:rsid w:val="007A553A"/>
    <w:rsid w:val="007B6643"/>
    <w:rsid w:val="007C0712"/>
    <w:rsid w:val="007C50B8"/>
    <w:rsid w:val="007F0DBB"/>
    <w:rsid w:val="0081330D"/>
    <w:rsid w:val="00817766"/>
    <w:rsid w:val="008461A7"/>
    <w:rsid w:val="00857575"/>
    <w:rsid w:val="008611F0"/>
    <w:rsid w:val="00865B02"/>
    <w:rsid w:val="008A28C1"/>
    <w:rsid w:val="008C3299"/>
    <w:rsid w:val="00923AB7"/>
    <w:rsid w:val="009777E2"/>
    <w:rsid w:val="009A60A0"/>
    <w:rsid w:val="009C057B"/>
    <w:rsid w:val="009E6365"/>
    <w:rsid w:val="00A06CD1"/>
    <w:rsid w:val="00A253C8"/>
    <w:rsid w:val="00A31E0E"/>
    <w:rsid w:val="00A42C7F"/>
    <w:rsid w:val="00A47D47"/>
    <w:rsid w:val="00A65EBF"/>
    <w:rsid w:val="00AB397E"/>
    <w:rsid w:val="00AC2291"/>
    <w:rsid w:val="00AF73F4"/>
    <w:rsid w:val="00B32856"/>
    <w:rsid w:val="00B40ABD"/>
    <w:rsid w:val="00B4364B"/>
    <w:rsid w:val="00B43A88"/>
    <w:rsid w:val="00B72CEF"/>
    <w:rsid w:val="00B76785"/>
    <w:rsid w:val="00B8246C"/>
    <w:rsid w:val="00B879E6"/>
    <w:rsid w:val="00BF02CF"/>
    <w:rsid w:val="00C32EF3"/>
    <w:rsid w:val="00C54226"/>
    <w:rsid w:val="00C812BB"/>
    <w:rsid w:val="00C86470"/>
    <w:rsid w:val="00CF4075"/>
    <w:rsid w:val="00D04A83"/>
    <w:rsid w:val="00D4376B"/>
    <w:rsid w:val="00D673D1"/>
    <w:rsid w:val="00D75888"/>
    <w:rsid w:val="00DA129E"/>
    <w:rsid w:val="00DA48ED"/>
    <w:rsid w:val="00DC56A5"/>
    <w:rsid w:val="00DF4862"/>
    <w:rsid w:val="00E25767"/>
    <w:rsid w:val="00E477D4"/>
    <w:rsid w:val="00E51A11"/>
    <w:rsid w:val="00E7385D"/>
    <w:rsid w:val="00EE2A8A"/>
    <w:rsid w:val="00F00F51"/>
    <w:rsid w:val="00F23FE2"/>
    <w:rsid w:val="00F72CBF"/>
    <w:rsid w:val="00F7574F"/>
    <w:rsid w:val="00F86F62"/>
    <w:rsid w:val="00FB300A"/>
    <w:rsid w:val="00FD6444"/>
    <w:rsid w:val="00FF3319"/>
    <w:rsid w:val="00FF56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8611F0"/>
    <w:pPr>
      <w:tabs>
        <w:tab w:val="left" w:pos="720"/>
        <w:tab w:val="right" w:leader="dot" w:pos="8630"/>
      </w:tabs>
      <w:spacing w:after="0" w:line="240" w:lineRule="auto"/>
      <w:ind w:left="6490" w:firstLine="530"/>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8611F0"/>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8611F0"/>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8611F0"/>
    <w:pPr>
      <w:tabs>
        <w:tab w:val="left" w:pos="720"/>
        <w:tab w:val="right" w:leader="dot" w:pos="8630"/>
      </w:tabs>
      <w:spacing w:after="0" w:line="240" w:lineRule="auto"/>
      <w:ind w:left="6490" w:firstLine="530"/>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8611F0"/>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8611F0"/>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48</Pages>
  <Words>18174</Words>
  <Characters>99960</Characters>
  <Application>Microsoft Office Word</Application>
  <DocSecurity>0</DocSecurity>
  <Lines>833</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81</cp:revision>
  <dcterms:created xsi:type="dcterms:W3CDTF">2019-07-11T19:07:00Z</dcterms:created>
  <dcterms:modified xsi:type="dcterms:W3CDTF">2021-10-12T14:13:00Z</dcterms:modified>
</cp:coreProperties>
</file>