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DC89" w14:textId="68BAE331" w:rsidR="00C11674" w:rsidRPr="00A1564D" w:rsidRDefault="00A1564D" w:rsidP="00A1564D">
      <w:pPr>
        <w:tabs>
          <w:tab w:val="center" w:pos="4680"/>
        </w:tabs>
        <w:rPr>
          <w:rFonts w:asciiTheme="minorHAnsi" w:eastAsia="PMingLiU" w:hAnsiTheme="minorHAnsi" w:cstheme="minorHAnsi"/>
          <w:bCs/>
          <w:szCs w:val="22"/>
          <w:lang w:val="en-GB"/>
        </w:rPr>
      </w:pPr>
      <w:r>
        <w:rPr>
          <w:rFonts w:asciiTheme="minorHAnsi" w:eastAsia="PMingLiU" w:hAnsiTheme="minorHAnsi" w:cstheme="minorHAnsi"/>
          <w:bCs/>
          <w:noProof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64AAB8D3" wp14:editId="7EEB2400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1411833" cy="121896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08" cy="122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B814F" w14:textId="77777777" w:rsidR="00A1564D" w:rsidRPr="00A1564D" w:rsidRDefault="00B77D80" w:rsidP="00A1564D">
      <w:pPr>
        <w:tabs>
          <w:tab w:val="center" w:pos="4680"/>
        </w:tabs>
        <w:jc w:val="center"/>
        <w:rPr>
          <w:rFonts w:asciiTheme="minorHAnsi" w:eastAsia="PMingLiU" w:hAnsiTheme="minorHAnsi" w:cstheme="minorHAnsi"/>
          <w:b/>
          <w:szCs w:val="22"/>
          <w:lang w:val="en-GB"/>
        </w:rPr>
      </w:pPr>
      <w:r w:rsidRPr="00A1564D">
        <w:rPr>
          <w:rFonts w:asciiTheme="minorHAnsi" w:eastAsia="PMingLiU" w:hAnsiTheme="minorHAnsi" w:cstheme="minorHAnsi"/>
          <w:b/>
          <w:szCs w:val="22"/>
          <w:lang w:val="en-GB"/>
        </w:rPr>
        <w:t>PUBLIC NOTICE TO ALL QUALIFIED VOTERS OF THE MUNICIPALITY</w:t>
      </w:r>
    </w:p>
    <w:p w14:paraId="77E18518" w14:textId="713883F7" w:rsidR="00B77D80" w:rsidRPr="00A1564D" w:rsidRDefault="00B77D80" w:rsidP="00A1564D">
      <w:pPr>
        <w:tabs>
          <w:tab w:val="center" w:pos="4680"/>
        </w:tabs>
        <w:jc w:val="center"/>
        <w:rPr>
          <w:rFonts w:asciiTheme="minorHAnsi" w:eastAsia="PMingLiU" w:hAnsiTheme="minorHAnsi" w:cstheme="minorHAnsi"/>
          <w:b/>
          <w:szCs w:val="22"/>
          <w:lang w:val="en-GB"/>
        </w:rPr>
      </w:pPr>
      <w:r w:rsidRPr="00A1564D">
        <w:rPr>
          <w:rFonts w:asciiTheme="minorHAnsi" w:eastAsia="PMingLiU" w:hAnsiTheme="minorHAnsi" w:cstheme="minorHAnsi"/>
          <w:b/>
          <w:szCs w:val="22"/>
          <w:lang w:val="en-GB"/>
        </w:rPr>
        <w:t>PUBLIC NOTICE IS HEREBY GIVEN</w:t>
      </w:r>
    </w:p>
    <w:p w14:paraId="763520E9" w14:textId="3851B8F8" w:rsidR="00A1564D" w:rsidRDefault="00B77D80" w:rsidP="00A1564D">
      <w:pPr>
        <w:tabs>
          <w:tab w:val="center" w:pos="4680"/>
        </w:tabs>
        <w:jc w:val="center"/>
        <w:rPr>
          <w:rFonts w:asciiTheme="minorHAnsi" w:hAnsiTheme="minorHAnsi" w:cstheme="minorHAnsi"/>
          <w:b/>
          <w:color w:val="222222"/>
          <w:szCs w:val="22"/>
          <w:lang w:val="en" w:eastAsia="fr-CA"/>
        </w:rPr>
      </w:pPr>
      <w:r w:rsidRPr="00A1564D">
        <w:rPr>
          <w:rFonts w:asciiTheme="minorHAnsi" w:hAnsiTheme="minorHAnsi" w:cstheme="minorHAnsi"/>
          <w:b/>
          <w:color w:val="222222"/>
          <w:szCs w:val="22"/>
          <w:lang w:val="en" w:eastAsia="fr-CA"/>
        </w:rPr>
        <w:t>TO QUALIFIED VOTERS ENTITLED TO BE ENTERED</w:t>
      </w:r>
    </w:p>
    <w:p w14:paraId="41E44AA7" w14:textId="1DD1018C" w:rsidR="00B77D80" w:rsidRPr="00A1564D" w:rsidRDefault="00B77D80" w:rsidP="00A1564D">
      <w:pPr>
        <w:tabs>
          <w:tab w:val="center" w:pos="4680"/>
        </w:tabs>
        <w:jc w:val="center"/>
        <w:rPr>
          <w:rFonts w:asciiTheme="minorHAnsi" w:eastAsia="PMingLiU" w:hAnsiTheme="minorHAnsi" w:cstheme="minorHAnsi"/>
          <w:b/>
          <w:szCs w:val="22"/>
          <w:u w:val="single"/>
          <w:lang w:val="en-GB"/>
        </w:rPr>
      </w:pPr>
      <w:r w:rsidRPr="00A1564D">
        <w:rPr>
          <w:rFonts w:asciiTheme="minorHAnsi" w:hAnsiTheme="minorHAnsi" w:cstheme="minorHAnsi"/>
          <w:b/>
          <w:color w:val="222222"/>
          <w:szCs w:val="22"/>
          <w:lang w:val="en" w:eastAsia="fr-CA"/>
        </w:rPr>
        <w:t>ON THE REFERENDUM LIST OF ALL OF THE MUNICIPALITY</w:t>
      </w:r>
    </w:p>
    <w:p w14:paraId="6E10C2BB" w14:textId="77777777" w:rsidR="00B77D80" w:rsidRPr="00A1564D" w:rsidRDefault="00B77D80" w:rsidP="00A1564D">
      <w:pPr>
        <w:tabs>
          <w:tab w:val="center" w:pos="4680"/>
        </w:tabs>
        <w:rPr>
          <w:rFonts w:asciiTheme="minorHAnsi" w:eastAsia="PMingLiU" w:hAnsiTheme="minorHAnsi" w:cstheme="minorHAnsi"/>
          <w:b/>
          <w:bCs/>
          <w:szCs w:val="22"/>
          <w:u w:val="single"/>
          <w:lang w:val="en-GB"/>
        </w:rPr>
      </w:pPr>
    </w:p>
    <w:p w14:paraId="013A1210" w14:textId="77777777" w:rsidR="00A1564D" w:rsidRDefault="00A1564D" w:rsidP="00A1564D">
      <w:pPr>
        <w:ind w:left="284" w:hanging="284"/>
        <w:jc w:val="both"/>
        <w:rPr>
          <w:rFonts w:asciiTheme="minorHAnsi" w:eastAsia="PMingLiU" w:hAnsiTheme="minorHAnsi" w:cstheme="minorHAnsi"/>
          <w:szCs w:val="22"/>
          <w:lang w:val="en-GB"/>
        </w:rPr>
      </w:pPr>
    </w:p>
    <w:p w14:paraId="707427D4" w14:textId="77777777" w:rsidR="00A1564D" w:rsidRDefault="00A1564D" w:rsidP="00A1564D">
      <w:pPr>
        <w:ind w:left="284" w:hanging="284"/>
        <w:jc w:val="both"/>
        <w:rPr>
          <w:rFonts w:asciiTheme="minorHAnsi" w:eastAsia="PMingLiU" w:hAnsiTheme="minorHAnsi" w:cstheme="minorHAnsi"/>
          <w:szCs w:val="22"/>
          <w:lang w:val="en-GB"/>
        </w:rPr>
      </w:pPr>
    </w:p>
    <w:p w14:paraId="140B6683" w14:textId="6C78A745" w:rsidR="00F670C7" w:rsidRPr="00F35F8B" w:rsidRDefault="00B77D80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1)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ab/>
        <w:t xml:space="preserve">During the meeting held on </w:t>
      </w:r>
      <w:r w:rsidR="00163846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April 12</w:t>
      </w:r>
      <w:r w:rsidR="00DB672F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, 2022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, 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the municipal council of Grenville-sur-la-Rouge adopted </w:t>
      </w:r>
      <w:r w:rsidR="00163846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By-law number RE-802-04-2022 decreeing an expense of $1,500,000 and a loan of $1,500,000 for the addition of sites to Camping des Chutes-de-la-Rouge and improvement of the park</w:t>
      </w:r>
      <w:r w:rsidR="00C11674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.</w:t>
      </w:r>
      <w:r w:rsidR="00C11674" w:rsidRPr="00F35F8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</w:p>
    <w:p w14:paraId="14687CB2" w14:textId="77777777" w:rsidR="00F670C7" w:rsidRPr="00F35F8B" w:rsidRDefault="00F670C7" w:rsidP="00A1564D">
      <w:pPr>
        <w:tabs>
          <w:tab w:val="left" w:pos="-1440"/>
        </w:tabs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</w:p>
    <w:p w14:paraId="0784689F" w14:textId="636DD890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2)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ab/>
        <w:t xml:space="preserve">The qualified voters that have the right to be entered on the referendum list </w:t>
      </w:r>
      <w:r w:rsidR="00F670C7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of the municipality may request that B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y</w:t>
      </w:r>
      <w:r w:rsidR="00AA125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-L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aw </w:t>
      </w:r>
      <w:r w:rsidR="000E68BF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No</w:t>
      </w:r>
      <w:r w:rsidR="000E68BF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. </w:t>
      </w:r>
      <w:r w:rsidR="00C11674" w:rsidRPr="00F35F8B">
        <w:rPr>
          <w:rFonts w:asciiTheme="minorHAnsi" w:hAnsiTheme="minorHAnsi" w:cstheme="minorHAnsi"/>
          <w:sz w:val="20"/>
          <w:szCs w:val="20"/>
          <w:lang w:val="en-CA"/>
        </w:rPr>
        <w:t>RE-</w:t>
      </w:r>
      <w:r w:rsidR="00163846" w:rsidRPr="00F35F8B">
        <w:rPr>
          <w:rFonts w:asciiTheme="minorHAnsi" w:hAnsiTheme="minorHAnsi" w:cstheme="minorHAnsi"/>
          <w:sz w:val="20"/>
          <w:szCs w:val="20"/>
          <w:lang w:val="en-CA"/>
        </w:rPr>
        <w:t>802-04</w:t>
      </w:r>
      <w:r w:rsidR="002F6743" w:rsidRPr="00F35F8B">
        <w:rPr>
          <w:rFonts w:asciiTheme="minorHAnsi" w:hAnsiTheme="minorHAnsi" w:cstheme="minorHAnsi"/>
          <w:sz w:val="20"/>
          <w:szCs w:val="20"/>
          <w:lang w:val="en-CA"/>
        </w:rPr>
        <w:t>-2022</w:t>
      </w:r>
      <w:r w:rsidR="00C11674" w:rsidRPr="00F35F8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be subjected to a referendum poll by </w:t>
      </w:r>
      <w:r w:rsidR="00F670C7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entering their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name, address, capacity and signature</w:t>
      </w:r>
      <w:r w:rsidR="00F670C7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in a register book</w:t>
      </w:r>
      <w:r w:rsidR="0058255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.</w:t>
      </w:r>
    </w:p>
    <w:p w14:paraId="7DAE58D3" w14:textId="77777777" w:rsidR="001E4F59" w:rsidRPr="00F35F8B" w:rsidRDefault="001E4F59" w:rsidP="00A1564D">
      <w:pPr>
        <w:tabs>
          <w:tab w:val="left" w:pos="-1440"/>
        </w:tabs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24929848" w14:textId="77777777" w:rsidR="001E4F59" w:rsidRPr="00F35F8B" w:rsidRDefault="00E141CF" w:rsidP="00A1564D">
      <w:pPr>
        <w:tabs>
          <w:tab w:val="left" w:pos="-1440"/>
        </w:tabs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ab/>
      </w:r>
      <w:r w:rsidR="001E4F59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Qualified voters wishing to register their name must present a valid identity card: insurance card, driving license, passport, certificate of Indian status or Canadian Forces identity card.</w:t>
      </w:r>
    </w:p>
    <w:p w14:paraId="26E8BEED" w14:textId="77777777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49F1497D" w14:textId="418C0BEF" w:rsidR="00893CEA" w:rsidRPr="00F35F8B" w:rsidRDefault="00B77D80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3)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ab/>
        <w:t xml:space="preserve">The register will be </w:t>
      </w:r>
      <w:r w:rsidR="005D5955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available </w:t>
      </w:r>
      <w:r w:rsidR="005B748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on </w:t>
      </w:r>
      <w:r w:rsidR="00CB2403">
        <w:rPr>
          <w:rFonts w:asciiTheme="minorHAnsi" w:hAnsiTheme="minorHAnsi" w:cstheme="minorHAnsi"/>
          <w:b/>
          <w:bCs/>
          <w:color w:val="222222"/>
          <w:sz w:val="20"/>
          <w:szCs w:val="20"/>
          <w:lang w:val="en" w:eastAsia="fr-CA"/>
        </w:rPr>
        <w:t>April 28</w:t>
      </w:r>
      <w:r w:rsidR="007652DC" w:rsidRPr="007652DC">
        <w:rPr>
          <w:rFonts w:asciiTheme="minorHAnsi" w:hAnsiTheme="minorHAnsi" w:cstheme="minorHAnsi"/>
          <w:b/>
          <w:bCs/>
          <w:color w:val="222222"/>
          <w:sz w:val="20"/>
          <w:szCs w:val="20"/>
          <w:lang w:val="en" w:eastAsia="fr-CA"/>
        </w:rPr>
        <w:t>,</w:t>
      </w:r>
      <w:r w:rsidR="002F6743" w:rsidRPr="007652DC">
        <w:rPr>
          <w:rFonts w:asciiTheme="minorHAnsi" w:hAnsiTheme="minorHAnsi" w:cstheme="minorHAnsi"/>
          <w:b/>
          <w:bCs/>
          <w:color w:val="222222"/>
          <w:sz w:val="20"/>
          <w:szCs w:val="20"/>
          <w:lang w:val="en" w:eastAsia="fr-CA"/>
        </w:rPr>
        <w:t xml:space="preserve"> 2022</w:t>
      </w:r>
      <w:r w:rsidR="002F6743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,</w:t>
      </w:r>
      <w:r w:rsidR="005B748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from 9:00 am to 7:00 pm</w:t>
      </w:r>
      <w:r w:rsidR="002F6743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,</w:t>
      </w:r>
      <w:r w:rsidR="005B748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</w:t>
      </w:r>
      <w:r w:rsidR="005D5955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at the office of the municipality of Grenville-sur-la-Rouge at 88</w:t>
      </w:r>
      <w:r w:rsidR="005B748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,</w:t>
      </w:r>
      <w:r w:rsidR="005D5955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</w:t>
      </w:r>
      <w:r w:rsidR="005B748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des Érables</w:t>
      </w:r>
      <w:r w:rsidR="005D5955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in Grenville-sur-la-Rouge</w:t>
      </w:r>
      <w:r w:rsidR="00893CEA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.</w:t>
      </w:r>
    </w:p>
    <w:p w14:paraId="489D0D83" w14:textId="77777777" w:rsidR="00893CEA" w:rsidRPr="00F35F8B" w:rsidRDefault="00893CEA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</w:p>
    <w:p w14:paraId="4C1C30E8" w14:textId="3AD3B072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4)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ab/>
        <w:t>The number of applications needed to hold a referendum poll</w:t>
      </w:r>
      <w:r w:rsidR="000D1983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on</w:t>
      </w:r>
      <w:r w:rsidR="00E1785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</w:t>
      </w:r>
      <w:r w:rsidR="00AA125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B</w:t>
      </w:r>
      <w:r w:rsidR="00E1785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y</w:t>
      </w:r>
      <w:r w:rsidR="00AA125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-L</w:t>
      </w:r>
      <w:r w:rsidR="00E1785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aw</w:t>
      </w:r>
      <w:r w:rsidR="000D1983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</w:t>
      </w:r>
      <w:r w:rsidR="00C11674" w:rsidRPr="00F35F8B">
        <w:rPr>
          <w:rFonts w:asciiTheme="minorHAnsi" w:hAnsiTheme="minorHAnsi" w:cstheme="minorHAnsi"/>
          <w:sz w:val="20"/>
          <w:szCs w:val="20"/>
          <w:lang w:val="en-CA"/>
        </w:rPr>
        <w:t>RE-</w:t>
      </w:r>
      <w:r w:rsidR="00B5048B">
        <w:rPr>
          <w:rFonts w:asciiTheme="minorHAnsi" w:hAnsiTheme="minorHAnsi" w:cstheme="minorHAnsi"/>
          <w:sz w:val="20"/>
          <w:szCs w:val="20"/>
          <w:lang w:val="en-CA"/>
        </w:rPr>
        <w:t>802-04</w:t>
      </w:r>
      <w:r w:rsidR="000552E8" w:rsidRPr="00F35F8B">
        <w:rPr>
          <w:rFonts w:asciiTheme="minorHAnsi" w:hAnsiTheme="minorHAnsi" w:cstheme="minorHAnsi"/>
          <w:sz w:val="20"/>
          <w:szCs w:val="20"/>
          <w:lang w:val="en-CA"/>
        </w:rPr>
        <w:t>-2022</w:t>
      </w:r>
      <w:r w:rsidR="00C11674" w:rsidRPr="00F35F8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E1785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i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s </w:t>
      </w:r>
      <w:r w:rsidR="00B5048B">
        <w:rPr>
          <w:rFonts w:asciiTheme="minorHAnsi" w:eastAsia="PMingLiU" w:hAnsiTheme="minorHAnsi" w:cstheme="minorHAnsi"/>
          <w:sz w:val="20"/>
          <w:szCs w:val="20"/>
          <w:lang w:val="en-GB"/>
        </w:rPr>
        <w:t>307</w:t>
      </w:r>
      <w:r w:rsidR="00FC3EA8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.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If this </w:t>
      </w:r>
      <w:r w:rsidR="00E1785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number is not attained, this </w:t>
      </w:r>
      <w:r w:rsidR="00AA125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By-Law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will be deemed approved by the qualified voters</w:t>
      </w:r>
      <w:r w:rsidR="002F6743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.</w:t>
      </w:r>
    </w:p>
    <w:p w14:paraId="708D17B5" w14:textId="77777777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6FD37C61" w14:textId="5C0F9842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5)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ab/>
        <w:t xml:space="preserve">The result of this registration </w:t>
      </w:r>
      <w:r w:rsidR="00E1785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process 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will be announced on </w:t>
      </w:r>
      <w:r w:rsidR="00CB2403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April 28</w:t>
      </w:r>
      <w:r w:rsidR="007652DC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,</w:t>
      </w:r>
      <w:r w:rsidR="002F6743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2022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at </w:t>
      </w:r>
      <w:r w:rsidR="005B7480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7:05 pm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at the municipal office</w:t>
      </w:r>
      <w:r w:rsidR="00E1785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of Grenville-sur-la-Rouge, at 88, des Érables</w:t>
      </w:r>
      <w:r w:rsidR="002F6743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.</w:t>
      </w:r>
    </w:p>
    <w:p w14:paraId="1F57785F" w14:textId="77777777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79B193F9" w14:textId="1222C97A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6)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ab/>
        <w:t xml:space="preserve">This </w:t>
      </w:r>
      <w:r w:rsidR="00AA125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By-Law 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may be consulted at the municipal office </w:t>
      </w:r>
      <w:r w:rsidR="00E84F8C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Monday to </w:t>
      </w:r>
      <w:r w:rsidR="0068405A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Thursday</w:t>
      </w:r>
      <w:r w:rsidR="00374463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from 8:30 am to 12:00 am and from 1:00 pm to 4:</w:t>
      </w:r>
      <w:r w:rsidR="00E84F8C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30 pm</w:t>
      </w:r>
      <w:r w:rsidR="0068405A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and Friday from 8h30 </w:t>
      </w:r>
      <w:r w:rsidR="002F6743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am to 1:00 pm.</w:t>
      </w:r>
    </w:p>
    <w:p w14:paraId="2C86B1E4" w14:textId="77777777" w:rsidR="00B77D80" w:rsidRPr="00F35F8B" w:rsidRDefault="00B77D80" w:rsidP="00A1564D">
      <w:pPr>
        <w:tabs>
          <w:tab w:val="center" w:pos="4680"/>
        </w:tabs>
        <w:jc w:val="both"/>
        <w:rPr>
          <w:rFonts w:asciiTheme="minorHAnsi" w:eastAsia="PMingLiU" w:hAnsiTheme="minorHAnsi" w:cstheme="minorHAnsi"/>
          <w:b/>
          <w:bCs/>
          <w:sz w:val="20"/>
          <w:szCs w:val="20"/>
          <w:u w:val="single"/>
          <w:lang w:val="en-GB"/>
        </w:rPr>
      </w:pPr>
    </w:p>
    <w:p w14:paraId="46634A2D" w14:textId="77777777" w:rsidR="00B77D80" w:rsidRPr="00F35F8B" w:rsidRDefault="00B77D80" w:rsidP="00A1564D">
      <w:pPr>
        <w:jc w:val="both"/>
        <w:rPr>
          <w:rFonts w:asciiTheme="minorHAnsi" w:eastAsia="PMingLiU" w:hAnsiTheme="minorHAnsi" w:cstheme="minorHAnsi"/>
          <w:b/>
          <w:bCs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b/>
          <w:bCs/>
          <w:sz w:val="20"/>
          <w:szCs w:val="20"/>
          <w:lang w:val="en-GB"/>
        </w:rPr>
        <w:t xml:space="preserve">Conditions to be a qualified voter that has the right to be entered on the referendum list of </w:t>
      </w:r>
      <w:r w:rsidR="00C8301F" w:rsidRPr="00F35F8B">
        <w:rPr>
          <w:rFonts w:asciiTheme="minorHAnsi" w:eastAsia="PMingLiU" w:hAnsiTheme="minorHAnsi" w:cstheme="minorHAnsi"/>
          <w:b/>
          <w:bCs/>
          <w:sz w:val="20"/>
          <w:szCs w:val="20"/>
          <w:lang w:val="en-GB"/>
        </w:rPr>
        <w:t>the entire</w:t>
      </w:r>
      <w:r w:rsidR="00F15730" w:rsidRPr="00F35F8B">
        <w:rPr>
          <w:rFonts w:asciiTheme="minorHAnsi" w:eastAsia="PMingLiU" w:hAnsiTheme="minorHAnsi" w:cstheme="minorHAnsi"/>
          <w:b/>
          <w:bCs/>
          <w:sz w:val="20"/>
          <w:szCs w:val="20"/>
          <w:lang w:val="en-GB"/>
        </w:rPr>
        <w:t xml:space="preserve"> municipality:</w:t>
      </w:r>
    </w:p>
    <w:p w14:paraId="6A216BB9" w14:textId="77777777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1F2E8E12" w14:textId="0276D42C" w:rsidR="00B77D80" w:rsidRPr="00F35F8B" w:rsidRDefault="007026A6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7)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ab/>
      </w:r>
      <w:r w:rsidR="00B77D80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Is a qualified voter of the municipality any person who on </w:t>
      </w:r>
      <w:r w:rsidR="00903806">
        <w:rPr>
          <w:rFonts w:asciiTheme="minorHAnsi" w:eastAsia="PMingLiU" w:hAnsiTheme="minorHAnsi" w:cstheme="minorHAnsi"/>
          <w:sz w:val="20"/>
          <w:szCs w:val="20"/>
          <w:lang w:val="en-GB"/>
        </w:rPr>
        <w:t>April 12</w:t>
      </w:r>
      <w:r w:rsidR="002F6743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, 2022</w:t>
      </w:r>
      <w:r w:rsidR="001D39F3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,</w:t>
      </w:r>
      <w:r w:rsidR="00F15730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</w:t>
      </w:r>
      <w:r w:rsidR="00B77D80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has not been disqualified </w:t>
      </w:r>
      <w:r w:rsidR="00F15730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from voting </w:t>
      </w:r>
      <w:r w:rsidR="00B77D80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in virtue </w:t>
      </w:r>
      <w:r w:rsidR="00C9134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of</w:t>
      </w:r>
      <w:r w:rsidR="00B77D80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article 524 </w:t>
      </w:r>
      <w:r w:rsidR="00C9134A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of the Act respecting elections and referendums in municipalities and meets the following conditions:</w:t>
      </w:r>
    </w:p>
    <w:p w14:paraId="580D17AA" w14:textId="77777777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0951A768" w14:textId="77777777" w:rsidR="00B77D80" w:rsidRPr="00F35F8B" w:rsidRDefault="00B77D80" w:rsidP="00A1564D">
      <w:pPr>
        <w:numPr>
          <w:ilvl w:val="0"/>
          <w:numId w:val="3"/>
        </w:numPr>
        <w:ind w:left="709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is domiciled in the territory </w:t>
      </w:r>
      <w:r w:rsidR="00C9134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and resides in Québec 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f</w:t>
      </w:r>
      <w:r w:rsidR="00C9134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or at least 6 months;</w:t>
      </w:r>
    </w:p>
    <w:p w14:paraId="1C9001AC" w14:textId="77777777" w:rsidR="00AF2AB1" w:rsidRPr="00F35F8B" w:rsidRDefault="00AF2AB1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5B9CE27F" w14:textId="77777777" w:rsidR="00AF2AB1" w:rsidRPr="00F35F8B" w:rsidRDefault="00AF2AB1" w:rsidP="00A1564D">
      <w:pPr>
        <w:numPr>
          <w:ilvl w:val="0"/>
          <w:numId w:val="3"/>
        </w:numPr>
        <w:ind w:left="709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is of age and a Canadian citizen and not be under curatorship</w:t>
      </w:r>
      <w:r w:rsidR="00E141CF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.</w:t>
      </w:r>
    </w:p>
    <w:p w14:paraId="2CAA1920" w14:textId="77777777" w:rsidR="00B77D80" w:rsidRPr="00F35F8B" w:rsidRDefault="00B77D80" w:rsidP="00A1564D">
      <w:pPr>
        <w:ind w:left="284" w:hanging="284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1492A530" w14:textId="0D65CD22" w:rsidR="00AD5009" w:rsidRPr="00F35F8B" w:rsidRDefault="00AD5009" w:rsidP="00A1564D">
      <w:pPr>
        <w:tabs>
          <w:tab w:val="left" w:pos="-1440"/>
        </w:tabs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8</w:t>
      </w:r>
      <w:r w:rsidR="00E141CF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)</w:t>
      </w:r>
      <w:r w:rsidR="00E141CF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ab/>
        <w:t>I</w:t>
      </w:r>
      <w:r w:rsidR="00B77D80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s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 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sole owner of a single building or occupant of a business establishment who is not under any voting disqualification and meets the following conditions</w:t>
      </w:r>
      <w:r w:rsidR="00535F7B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:</w:t>
      </w:r>
    </w:p>
    <w:p w14:paraId="58D7DDA1" w14:textId="77777777" w:rsidR="00AD5009" w:rsidRPr="00F35F8B" w:rsidRDefault="00AD5009" w:rsidP="00A1564D">
      <w:pPr>
        <w:tabs>
          <w:tab w:val="left" w:pos="-1440"/>
        </w:tabs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</w:p>
    <w:p w14:paraId="6C5E565B" w14:textId="77777777" w:rsidR="00ED0A05" w:rsidRPr="00F35F8B" w:rsidRDefault="00AD5009" w:rsidP="00A1564D">
      <w:pPr>
        <w:numPr>
          <w:ilvl w:val="0"/>
          <w:numId w:val="3"/>
        </w:numPr>
        <w:ind w:left="709"/>
        <w:jc w:val="both"/>
        <w:rPr>
          <w:rFonts w:asciiTheme="minorHAnsi" w:eastAsia="PMingLiU" w:hAnsiTheme="minorHAnsi" w:cstheme="minorHAnsi"/>
          <w:sz w:val="20"/>
          <w:szCs w:val="20"/>
          <w:lang w:val="en-GB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owning a single building or occupant of a business establishment located in the municipality for at least 12 months;</w:t>
      </w:r>
    </w:p>
    <w:p w14:paraId="7A23DE56" w14:textId="77777777" w:rsidR="00ED0A05" w:rsidRPr="00F35F8B" w:rsidRDefault="00ED0A05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</w:p>
    <w:p w14:paraId="4D157E0E" w14:textId="77777777" w:rsidR="00ED0A05" w:rsidRPr="00F35F8B" w:rsidRDefault="00AD5009" w:rsidP="00A1564D">
      <w:pPr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in the case of an individual, </w:t>
      </w:r>
      <w:r w:rsidR="00192B19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be </w:t>
      </w:r>
      <w:r w:rsidR="00EA67D7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of </w:t>
      </w:r>
      <w:r w:rsidR="00FF677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legal </w:t>
      </w:r>
      <w:r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age and a Canadian citizen and not be under curatorship</w:t>
      </w:r>
      <w:r w:rsidR="00E141CF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.</w:t>
      </w:r>
    </w:p>
    <w:p w14:paraId="4C91BFD1" w14:textId="77777777" w:rsidR="00D6657E" w:rsidRPr="00F35F8B" w:rsidRDefault="00D6657E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</w:p>
    <w:p w14:paraId="0E78A1E0" w14:textId="77777777" w:rsidR="0026628A" w:rsidRPr="00F35F8B" w:rsidRDefault="00AD5009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9</w:t>
      </w:r>
      <w:r w:rsidR="00EA67D7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)</w:t>
      </w:r>
      <w:r w:rsidR="00EA67D7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ab/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Any undivided co-occupant of a building or a business </w:t>
      </w:r>
      <w:r w:rsidR="00124781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establishment 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that is not under any voting disqualification and me</w:t>
      </w:r>
      <w:r w:rsidR="00374463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ets the followi</w:t>
      </w:r>
      <w:r w:rsidR="0026628A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ng conditions:</w:t>
      </w:r>
    </w:p>
    <w:p w14:paraId="44E6C5E6" w14:textId="77777777" w:rsidR="00E21BBD" w:rsidRPr="00F35F8B" w:rsidRDefault="00E21BBD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</w:p>
    <w:p w14:paraId="5DDEE532" w14:textId="4B0BA075" w:rsidR="002F6743" w:rsidRPr="00F35F8B" w:rsidRDefault="00AD5009" w:rsidP="00A1564D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be undivided co-occupant of a building or a place of business located in the municip</w:t>
      </w:r>
      <w:r w:rsidR="00E21BBD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ality for at least 12 months;</w:t>
      </w:r>
    </w:p>
    <w:p w14:paraId="1817748F" w14:textId="77777777" w:rsidR="002F6743" w:rsidRPr="00F35F8B" w:rsidRDefault="002F6743" w:rsidP="00A1564D">
      <w:pPr>
        <w:pStyle w:val="Paragraphedeliste"/>
        <w:spacing w:after="120"/>
        <w:ind w:left="100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</w:p>
    <w:p w14:paraId="72A10922" w14:textId="39F09708" w:rsidR="009A6490" w:rsidRPr="00F35F8B" w:rsidRDefault="00AD5009" w:rsidP="00A1564D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be designated by means of a proxy signed by the majority of people who are </w:t>
      </w:r>
      <w:r w:rsidR="00FD57A1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co-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owners or occupants for at least 12 months, as one who has the right to sign the register in their name and be entered on the referendum list</w:t>
      </w:r>
      <w:r w:rsidR="00FD57A1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.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This </w:t>
      </w:r>
      <w:r w:rsidR="006D1AFD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proxy 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must have been produced before or during the signing of the regi</w:t>
      </w:r>
      <w:r w:rsidR="009A649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ster. </w:t>
      </w:r>
    </w:p>
    <w:p w14:paraId="36E4B5C0" w14:textId="34BB6BCC" w:rsidR="00E21BBD" w:rsidRPr="00F35F8B" w:rsidRDefault="00AD5009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10</w:t>
      </w:r>
      <w:r w:rsidR="009A649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)</w:t>
      </w:r>
      <w:r w:rsidR="003659A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Legal entity</w:t>
      </w:r>
    </w:p>
    <w:p w14:paraId="1523342C" w14:textId="77777777" w:rsidR="002F6743" w:rsidRPr="00F35F8B" w:rsidRDefault="002F6743" w:rsidP="00A1564D">
      <w:pPr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</w:p>
    <w:p w14:paraId="7F1D6083" w14:textId="6BC1AEE4" w:rsidR="00AD5009" w:rsidRPr="00F35F8B" w:rsidRDefault="00AD5009" w:rsidP="00A1564D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</w:pP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be designated by </w:t>
      </w:r>
      <w:r w:rsidR="00FF677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mean of a resolution, among its member</w:t>
      </w:r>
      <w:r w:rsidR="0026628A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 xml:space="preserve">s, administrators or employees, </w:t>
      </w:r>
      <w:r w:rsidR="00FF677D" w:rsidRPr="00F35F8B">
        <w:rPr>
          <w:rFonts w:asciiTheme="minorHAnsi" w:eastAsia="PMingLiU" w:hAnsiTheme="minorHAnsi" w:cstheme="minorHAnsi"/>
          <w:sz w:val="20"/>
          <w:szCs w:val="20"/>
          <w:lang w:val="en-GB"/>
        </w:rPr>
        <w:t>a person</w:t>
      </w:r>
      <w:r w:rsidR="00FF677D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who, </w:t>
      </w:r>
      <w:r w:rsidR="009A6490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on </w:t>
      </w:r>
      <w:r w:rsidR="00903806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April 12</w:t>
      </w:r>
      <w:r w:rsidR="002F6743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, 2022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 and </w:t>
      </w:r>
      <w:r w:rsidR="00FF677D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at time of 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exercising this right, is </w:t>
      </w:r>
      <w:r w:rsidR="00FF677D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of legal 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age and a Canadian citizen, who is not under curatorship and is </w:t>
      </w:r>
      <w:r w:rsidR="00FF677D"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 xml:space="preserve">not under </w:t>
      </w:r>
      <w:r w:rsidRPr="00F35F8B">
        <w:rPr>
          <w:rFonts w:asciiTheme="minorHAnsi" w:hAnsiTheme="minorHAnsi" w:cstheme="minorHAnsi"/>
          <w:color w:val="222222"/>
          <w:sz w:val="20"/>
          <w:szCs w:val="20"/>
          <w:lang w:val="en" w:eastAsia="fr-CA"/>
        </w:rPr>
        <w:t>any voting disqualification by law.</w:t>
      </w:r>
    </w:p>
    <w:p w14:paraId="54204FDB" w14:textId="76A47300" w:rsidR="00A1564D" w:rsidRPr="00F35F8B" w:rsidRDefault="00A1564D" w:rsidP="00A1564D">
      <w:pPr>
        <w:ind w:left="284" w:hanging="284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1DDCBD2A" w14:textId="77777777" w:rsidR="00A1564D" w:rsidRPr="00F35F8B" w:rsidRDefault="00A1564D" w:rsidP="00A1564D">
      <w:pPr>
        <w:ind w:left="284" w:hanging="284"/>
        <w:rPr>
          <w:rFonts w:asciiTheme="minorHAnsi" w:eastAsia="PMingLiU" w:hAnsiTheme="minorHAnsi" w:cstheme="minorHAnsi"/>
          <w:sz w:val="20"/>
          <w:szCs w:val="20"/>
          <w:lang w:val="en-GB"/>
        </w:rPr>
      </w:pPr>
    </w:p>
    <w:p w14:paraId="6997749D" w14:textId="60586D0D" w:rsidR="00B77D80" w:rsidRPr="00F35F8B" w:rsidRDefault="00B77D80" w:rsidP="00A1564D">
      <w:pPr>
        <w:ind w:left="284" w:hanging="284"/>
        <w:rPr>
          <w:rFonts w:asciiTheme="minorHAnsi" w:eastAsia="PMingLiU" w:hAnsiTheme="minorHAnsi" w:cstheme="minorHAnsi"/>
          <w:sz w:val="20"/>
          <w:szCs w:val="20"/>
          <w:lang w:val="en-CA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>Given in Grenville</w:t>
      </w:r>
      <w:r w:rsidR="00D6657E"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>-sur-la-Rouge</w:t>
      </w:r>
      <w:r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 xml:space="preserve">, this </w:t>
      </w:r>
      <w:r w:rsidR="007652DC">
        <w:rPr>
          <w:rFonts w:asciiTheme="minorHAnsi" w:eastAsia="PMingLiU" w:hAnsiTheme="minorHAnsi" w:cstheme="minorHAnsi"/>
          <w:sz w:val="20"/>
          <w:szCs w:val="20"/>
          <w:lang w:val="en-CA"/>
        </w:rPr>
        <w:t>April 14,</w:t>
      </w:r>
      <w:r w:rsidR="002F6743"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 xml:space="preserve"> 2022</w:t>
      </w:r>
    </w:p>
    <w:p w14:paraId="7261A637" w14:textId="77777777" w:rsidR="00B77D80" w:rsidRPr="00F35F8B" w:rsidRDefault="00B77D80" w:rsidP="00A1564D">
      <w:pPr>
        <w:ind w:left="284" w:hanging="284"/>
        <w:rPr>
          <w:rFonts w:asciiTheme="minorHAnsi" w:hAnsiTheme="minorHAnsi" w:cstheme="minorHAnsi"/>
          <w:color w:val="222222"/>
          <w:sz w:val="20"/>
          <w:szCs w:val="20"/>
          <w:lang w:val="en-CA" w:eastAsia="fr-CA"/>
        </w:rPr>
      </w:pPr>
    </w:p>
    <w:p w14:paraId="27327D80" w14:textId="77777777" w:rsidR="00D6657E" w:rsidRPr="00F35F8B" w:rsidRDefault="00D6657E" w:rsidP="00A1564D">
      <w:pPr>
        <w:rPr>
          <w:rFonts w:asciiTheme="minorHAnsi" w:eastAsia="PMingLiU" w:hAnsiTheme="minorHAnsi" w:cstheme="minorHAnsi"/>
          <w:sz w:val="20"/>
          <w:szCs w:val="20"/>
          <w:lang w:val="en-CA"/>
        </w:rPr>
      </w:pPr>
    </w:p>
    <w:p w14:paraId="5705522B" w14:textId="77777777" w:rsidR="000D5FD6" w:rsidRPr="00F35F8B" w:rsidRDefault="000D5FD6" w:rsidP="00A1564D">
      <w:pPr>
        <w:rPr>
          <w:rFonts w:asciiTheme="minorHAnsi" w:eastAsia="PMingLiU" w:hAnsiTheme="minorHAnsi" w:cstheme="minorHAnsi"/>
          <w:sz w:val="20"/>
          <w:szCs w:val="20"/>
          <w:lang w:val="en-CA"/>
        </w:rPr>
      </w:pPr>
    </w:p>
    <w:p w14:paraId="022E1E15" w14:textId="77777777" w:rsidR="000D5FD6" w:rsidRPr="00F35F8B" w:rsidRDefault="000D5FD6" w:rsidP="00A1564D">
      <w:pPr>
        <w:rPr>
          <w:rFonts w:asciiTheme="minorHAnsi" w:eastAsia="PMingLiU" w:hAnsiTheme="minorHAnsi" w:cstheme="minorHAnsi"/>
          <w:sz w:val="20"/>
          <w:szCs w:val="20"/>
          <w:lang w:val="en-CA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>__________________________</w:t>
      </w:r>
      <w:r w:rsidR="00B505F7"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>______</w:t>
      </w:r>
      <w:r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>_</w:t>
      </w:r>
    </w:p>
    <w:p w14:paraId="3E44B2AB" w14:textId="4C9A638F" w:rsidR="00B77D80" w:rsidRPr="00F35F8B" w:rsidRDefault="002F6743" w:rsidP="00A1564D">
      <w:pPr>
        <w:rPr>
          <w:rFonts w:asciiTheme="minorHAnsi" w:eastAsia="PMingLiU" w:hAnsiTheme="minorHAnsi" w:cstheme="minorHAnsi"/>
          <w:sz w:val="20"/>
          <w:szCs w:val="20"/>
          <w:lang w:val="en-CA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>Marc Beaulieu</w:t>
      </w:r>
    </w:p>
    <w:p w14:paraId="6C8715F3" w14:textId="7C5620E9" w:rsidR="000D5FD6" w:rsidRPr="00F35F8B" w:rsidRDefault="00B505F7" w:rsidP="00A1564D">
      <w:pPr>
        <w:rPr>
          <w:rFonts w:asciiTheme="minorHAnsi" w:eastAsia="PMingLiU" w:hAnsiTheme="minorHAnsi" w:cstheme="minorHAnsi"/>
          <w:sz w:val="20"/>
          <w:szCs w:val="20"/>
          <w:lang w:val="en-CA"/>
        </w:rPr>
      </w:pPr>
      <w:r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>General-Director</w:t>
      </w:r>
      <w:r w:rsidR="00E91011"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 xml:space="preserve"> and </w:t>
      </w:r>
      <w:r w:rsidR="00420671">
        <w:rPr>
          <w:rFonts w:asciiTheme="minorHAnsi" w:eastAsia="PMingLiU" w:hAnsiTheme="minorHAnsi" w:cstheme="minorHAnsi"/>
          <w:sz w:val="20"/>
          <w:szCs w:val="20"/>
          <w:lang w:val="en-CA"/>
        </w:rPr>
        <w:t>Clerk</w:t>
      </w:r>
      <w:r w:rsidR="00E91011" w:rsidRPr="00F35F8B">
        <w:rPr>
          <w:rFonts w:asciiTheme="minorHAnsi" w:eastAsia="PMingLiU" w:hAnsiTheme="minorHAnsi" w:cstheme="minorHAnsi"/>
          <w:sz w:val="20"/>
          <w:szCs w:val="20"/>
          <w:lang w:val="en-CA"/>
        </w:rPr>
        <w:t>-Treasurer</w:t>
      </w:r>
    </w:p>
    <w:sectPr w:rsidR="000D5FD6" w:rsidRPr="00F35F8B" w:rsidSect="00C11674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831"/>
    <w:multiLevelType w:val="hybridMultilevel"/>
    <w:tmpl w:val="648CADAE"/>
    <w:lvl w:ilvl="0" w:tplc="0C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33BA17BE"/>
    <w:multiLevelType w:val="hybridMultilevel"/>
    <w:tmpl w:val="1DACBC3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56A7"/>
    <w:multiLevelType w:val="hybridMultilevel"/>
    <w:tmpl w:val="FC72500C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AF3D67"/>
    <w:multiLevelType w:val="hybridMultilevel"/>
    <w:tmpl w:val="1B98FE5A"/>
    <w:lvl w:ilvl="0" w:tplc="0C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751903C9"/>
    <w:multiLevelType w:val="hybridMultilevel"/>
    <w:tmpl w:val="7096C0AC"/>
    <w:lvl w:ilvl="0" w:tplc="0C0C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 w16cid:durableId="1834178755">
    <w:abstractNumId w:val="3"/>
  </w:num>
  <w:num w:numId="2" w16cid:durableId="683289271">
    <w:abstractNumId w:val="0"/>
  </w:num>
  <w:num w:numId="3" w16cid:durableId="719670146">
    <w:abstractNumId w:val="4"/>
  </w:num>
  <w:num w:numId="4" w16cid:durableId="858395571">
    <w:abstractNumId w:val="2"/>
  </w:num>
  <w:num w:numId="5" w16cid:durableId="37100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D80"/>
    <w:rsid w:val="000552E8"/>
    <w:rsid w:val="000939CC"/>
    <w:rsid w:val="000D1983"/>
    <w:rsid w:val="000D5FD6"/>
    <w:rsid w:val="000E01FA"/>
    <w:rsid w:val="000E1F9D"/>
    <w:rsid w:val="000E68BF"/>
    <w:rsid w:val="00124781"/>
    <w:rsid w:val="00163846"/>
    <w:rsid w:val="00171808"/>
    <w:rsid w:val="00192B19"/>
    <w:rsid w:val="00194B3F"/>
    <w:rsid w:val="001D39F3"/>
    <w:rsid w:val="001E4F59"/>
    <w:rsid w:val="002061B9"/>
    <w:rsid w:val="00224CE7"/>
    <w:rsid w:val="00266269"/>
    <w:rsid w:val="0026628A"/>
    <w:rsid w:val="002F6743"/>
    <w:rsid w:val="003659A0"/>
    <w:rsid w:val="00374463"/>
    <w:rsid w:val="003920BE"/>
    <w:rsid w:val="003C1A71"/>
    <w:rsid w:val="003C7B8B"/>
    <w:rsid w:val="003F024D"/>
    <w:rsid w:val="00402C2B"/>
    <w:rsid w:val="00420671"/>
    <w:rsid w:val="00467A3A"/>
    <w:rsid w:val="004E1D37"/>
    <w:rsid w:val="004F3091"/>
    <w:rsid w:val="00535F7B"/>
    <w:rsid w:val="0058255D"/>
    <w:rsid w:val="005B7480"/>
    <w:rsid w:val="005D5955"/>
    <w:rsid w:val="00603057"/>
    <w:rsid w:val="006054CE"/>
    <w:rsid w:val="00614D6E"/>
    <w:rsid w:val="006360D2"/>
    <w:rsid w:val="0068405A"/>
    <w:rsid w:val="006B4274"/>
    <w:rsid w:val="006D1AFD"/>
    <w:rsid w:val="006E4BB9"/>
    <w:rsid w:val="007026A6"/>
    <w:rsid w:val="007652DC"/>
    <w:rsid w:val="007C05E9"/>
    <w:rsid w:val="008033DA"/>
    <w:rsid w:val="00845CC6"/>
    <w:rsid w:val="00893CEA"/>
    <w:rsid w:val="00903806"/>
    <w:rsid w:val="00923E8B"/>
    <w:rsid w:val="00991DE5"/>
    <w:rsid w:val="009A6490"/>
    <w:rsid w:val="00A11963"/>
    <w:rsid w:val="00A1564D"/>
    <w:rsid w:val="00A35CA8"/>
    <w:rsid w:val="00A52022"/>
    <w:rsid w:val="00A5412C"/>
    <w:rsid w:val="00A6500A"/>
    <w:rsid w:val="00AA125A"/>
    <w:rsid w:val="00AD5009"/>
    <w:rsid w:val="00AF2AB1"/>
    <w:rsid w:val="00AF7485"/>
    <w:rsid w:val="00B5048B"/>
    <w:rsid w:val="00B505F7"/>
    <w:rsid w:val="00B77D80"/>
    <w:rsid w:val="00BD09D3"/>
    <w:rsid w:val="00C11674"/>
    <w:rsid w:val="00C8133D"/>
    <w:rsid w:val="00C8301F"/>
    <w:rsid w:val="00C9134A"/>
    <w:rsid w:val="00CB2403"/>
    <w:rsid w:val="00D6657E"/>
    <w:rsid w:val="00DB672F"/>
    <w:rsid w:val="00E04DC7"/>
    <w:rsid w:val="00E141CF"/>
    <w:rsid w:val="00E1785D"/>
    <w:rsid w:val="00E21BBD"/>
    <w:rsid w:val="00E84F8C"/>
    <w:rsid w:val="00E91011"/>
    <w:rsid w:val="00E96A55"/>
    <w:rsid w:val="00EA67D7"/>
    <w:rsid w:val="00EB1F2F"/>
    <w:rsid w:val="00ED0A05"/>
    <w:rsid w:val="00F15730"/>
    <w:rsid w:val="00F35F8B"/>
    <w:rsid w:val="00F670C7"/>
    <w:rsid w:val="00FC3EA8"/>
    <w:rsid w:val="00FD57A1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5491"/>
  <w15:docId w15:val="{7BFC945E-F986-4B08-8B54-E7198EB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80"/>
    <w:pPr>
      <w:spacing w:after="0" w:line="240" w:lineRule="auto"/>
    </w:pPr>
    <w:rPr>
      <w:rFonts w:ascii="Comic Sans MS" w:eastAsia="Times New Roman" w:hAnsi="Comic Sans M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0D5FD6"/>
  </w:style>
  <w:style w:type="paragraph" w:styleId="Textedebulles">
    <w:name w:val="Balloon Text"/>
    <w:basedOn w:val="Normal"/>
    <w:link w:val="TextedebullesCar"/>
    <w:uiPriority w:val="99"/>
    <w:semiHidden/>
    <w:unhideWhenUsed/>
    <w:rsid w:val="00C830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01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Tassé</dc:creator>
  <cp:lastModifiedBy>Louise Poulin</cp:lastModifiedBy>
  <cp:revision>22</cp:revision>
  <cp:lastPrinted>2022-04-14T15:15:00Z</cp:lastPrinted>
  <dcterms:created xsi:type="dcterms:W3CDTF">2016-04-13T19:55:00Z</dcterms:created>
  <dcterms:modified xsi:type="dcterms:W3CDTF">2022-04-14T15:17:00Z</dcterms:modified>
</cp:coreProperties>
</file>